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879AA" w14:textId="000FBCF1" w:rsidR="00907AE9" w:rsidRPr="00054C18" w:rsidRDefault="00907AE9" w:rsidP="00054C18">
      <w:pPr>
        <w:spacing w:line="360" w:lineRule="auto"/>
        <w:jc w:val="both"/>
        <w:rPr>
          <w:rFonts w:ascii="Trebuchet MS" w:hAnsi="Trebuchet MS"/>
          <w:sz w:val="24"/>
          <w:szCs w:val="24"/>
        </w:rPr>
      </w:pPr>
    </w:p>
    <w:p w14:paraId="76D0178E" w14:textId="36D4F5EE" w:rsidR="008E17C3" w:rsidRPr="00054C18" w:rsidRDefault="008E17C3" w:rsidP="00054C18">
      <w:pPr>
        <w:spacing w:line="360" w:lineRule="auto"/>
        <w:jc w:val="both"/>
        <w:rPr>
          <w:rFonts w:ascii="Trebuchet MS" w:hAnsi="Trebuchet MS"/>
          <w:sz w:val="24"/>
          <w:szCs w:val="24"/>
        </w:rPr>
      </w:pPr>
      <w:r w:rsidRPr="00054C18">
        <w:rPr>
          <w:rFonts w:ascii="Trebuchet MS" w:hAnsi="Trebuchet MS"/>
          <w:sz w:val="24"/>
          <w:szCs w:val="24"/>
        </w:rPr>
        <w:t xml:space="preserve">                                                                                       </w:t>
      </w:r>
    </w:p>
    <w:p w14:paraId="1DCE5E11" w14:textId="0887FF11" w:rsidR="008E17C3" w:rsidRPr="00054C18" w:rsidRDefault="008E17C3" w:rsidP="00054C18">
      <w:pPr>
        <w:spacing w:line="360" w:lineRule="auto"/>
        <w:jc w:val="both"/>
        <w:rPr>
          <w:rFonts w:ascii="Trebuchet MS" w:hAnsi="Trebuchet MS"/>
          <w:sz w:val="24"/>
          <w:szCs w:val="24"/>
        </w:rPr>
      </w:pPr>
    </w:p>
    <w:p w14:paraId="6450D6A9" w14:textId="0C480709" w:rsidR="008E17C3" w:rsidRPr="00054C18" w:rsidRDefault="008E17C3" w:rsidP="00054C18">
      <w:pPr>
        <w:spacing w:line="360" w:lineRule="auto"/>
        <w:jc w:val="both"/>
        <w:rPr>
          <w:rFonts w:ascii="Trebuchet MS" w:hAnsi="Trebuchet MS"/>
          <w:sz w:val="24"/>
          <w:szCs w:val="24"/>
        </w:rPr>
      </w:pPr>
    </w:p>
    <w:p w14:paraId="5120531B" w14:textId="77777777" w:rsidR="003B6079" w:rsidRPr="003B6079" w:rsidRDefault="003B6079" w:rsidP="003B6079">
      <w:pPr>
        <w:spacing w:after="0"/>
        <w:jc w:val="center"/>
        <w:rPr>
          <w:rFonts w:ascii="Algerian" w:eastAsia="Times New Roman" w:hAnsi="Algerian" w:cs="Calibri"/>
          <w:b/>
          <w:bCs/>
          <w:sz w:val="44"/>
          <w:szCs w:val="44"/>
          <w:lang w:val="en-US"/>
        </w:rPr>
      </w:pPr>
      <w:proofErr w:type="spellStart"/>
      <w:r w:rsidRPr="003B6079">
        <w:rPr>
          <w:rFonts w:ascii="Algerian" w:eastAsia="Times New Roman" w:hAnsi="Algerian" w:cs="Calibri"/>
          <w:b/>
          <w:bCs/>
          <w:sz w:val="44"/>
          <w:szCs w:val="44"/>
          <w:lang w:val="en-US"/>
        </w:rPr>
        <w:t>Programul</w:t>
      </w:r>
      <w:proofErr w:type="spellEnd"/>
      <w:r w:rsidRPr="003B6079">
        <w:rPr>
          <w:rFonts w:ascii="Algerian" w:eastAsia="Times New Roman" w:hAnsi="Algerian" w:cs="Calibri"/>
          <w:b/>
          <w:bCs/>
          <w:sz w:val="44"/>
          <w:szCs w:val="44"/>
          <w:lang w:val="en-US"/>
        </w:rPr>
        <w:t xml:space="preserve"> Regional Sud-Muntenia 2021-2027</w:t>
      </w:r>
    </w:p>
    <w:p w14:paraId="60211CAE" w14:textId="77777777" w:rsidR="003B6079" w:rsidRPr="003B6079" w:rsidRDefault="003B6079" w:rsidP="003B6079">
      <w:pPr>
        <w:rPr>
          <w:rFonts w:ascii="Trebuchet MS" w:eastAsia="Times New Roman" w:hAnsi="Trebuchet MS" w:cs="Calibri"/>
          <w:b/>
          <w:bCs/>
          <w:sz w:val="24"/>
          <w:szCs w:val="24"/>
        </w:rPr>
      </w:pPr>
    </w:p>
    <w:p w14:paraId="7156324C" w14:textId="77777777" w:rsidR="003B6079" w:rsidRPr="003B6079" w:rsidRDefault="003B6079" w:rsidP="003B6079">
      <w:pPr>
        <w:jc w:val="center"/>
        <w:rPr>
          <w:rFonts w:ascii="Trebuchet MS" w:eastAsia="Times New Roman" w:hAnsi="Trebuchet MS" w:cs="Calibri"/>
          <w:b/>
          <w:bCs/>
          <w:sz w:val="24"/>
          <w:szCs w:val="24"/>
        </w:rPr>
      </w:pPr>
    </w:p>
    <w:p w14:paraId="12D48DD1" w14:textId="77777777" w:rsidR="003B6079" w:rsidRPr="003B6079" w:rsidRDefault="003B6079" w:rsidP="003B6079">
      <w:pPr>
        <w:jc w:val="center"/>
        <w:rPr>
          <w:rFonts w:ascii="Algerian" w:eastAsia="Times New Roman" w:hAnsi="Algerian" w:cs="Calibri"/>
          <w:b/>
          <w:bCs/>
          <w:sz w:val="44"/>
          <w:szCs w:val="44"/>
        </w:rPr>
      </w:pPr>
      <w:r w:rsidRPr="003B6079">
        <w:rPr>
          <w:rFonts w:ascii="Algerian" w:eastAsia="Times New Roman" w:hAnsi="Algerian" w:cs="Calibri"/>
          <w:b/>
          <w:bCs/>
          <w:sz w:val="44"/>
          <w:szCs w:val="44"/>
        </w:rPr>
        <w:t>Ghidul Solicitantului</w:t>
      </w:r>
    </w:p>
    <w:p w14:paraId="2F65AABE" w14:textId="77777777" w:rsidR="00A97D1E" w:rsidRPr="003B6079" w:rsidRDefault="00A97D1E" w:rsidP="003B6079">
      <w:pPr>
        <w:spacing w:line="360" w:lineRule="auto"/>
        <w:rPr>
          <w:rFonts w:ascii="Algerian" w:hAnsi="Algerian" w:cstheme="minorHAnsi"/>
          <w:b/>
          <w:bCs/>
          <w:sz w:val="36"/>
          <w:szCs w:val="36"/>
        </w:rPr>
      </w:pPr>
    </w:p>
    <w:p w14:paraId="0F2597CD" w14:textId="2B1C57A9" w:rsidR="008E17C3" w:rsidRPr="003B6079" w:rsidRDefault="003B6079" w:rsidP="003B6079">
      <w:pPr>
        <w:spacing w:line="360" w:lineRule="auto"/>
        <w:jc w:val="center"/>
        <w:rPr>
          <w:rFonts w:ascii="Algerian" w:hAnsi="Algerian" w:cstheme="minorHAnsi"/>
          <w:b/>
          <w:bCs/>
          <w:sz w:val="36"/>
          <w:szCs w:val="36"/>
        </w:rPr>
      </w:pPr>
      <w:r w:rsidRPr="003B6079">
        <w:rPr>
          <w:rFonts w:ascii="Algerian" w:hAnsi="Algerian" w:cstheme="minorHAnsi"/>
          <w:b/>
          <w:bCs/>
          <w:sz w:val="36"/>
          <w:szCs w:val="36"/>
        </w:rPr>
        <w:t>INTENSIFICAREA CRE</w:t>
      </w:r>
      <w:r w:rsidRPr="003B6079">
        <w:rPr>
          <w:rFonts w:ascii="Cambria" w:hAnsi="Cambria" w:cs="Cambria"/>
          <w:b/>
          <w:bCs/>
          <w:sz w:val="36"/>
          <w:szCs w:val="36"/>
        </w:rPr>
        <w:t>Ș</w:t>
      </w:r>
      <w:r w:rsidRPr="003B6079">
        <w:rPr>
          <w:rFonts w:ascii="Algerian" w:hAnsi="Algerian" w:cstheme="minorHAnsi"/>
          <w:b/>
          <w:bCs/>
          <w:sz w:val="36"/>
          <w:szCs w:val="36"/>
        </w:rPr>
        <w:t xml:space="preserve">TERII DURABILE </w:t>
      </w:r>
      <w:r w:rsidRPr="003B6079">
        <w:rPr>
          <w:rFonts w:ascii="Cambria" w:hAnsi="Cambria" w:cs="Cambria"/>
          <w:b/>
          <w:bCs/>
          <w:sz w:val="36"/>
          <w:szCs w:val="36"/>
        </w:rPr>
        <w:t>Ș</w:t>
      </w:r>
      <w:r w:rsidRPr="003B6079">
        <w:rPr>
          <w:rFonts w:ascii="Algerian" w:hAnsi="Algerian" w:cstheme="minorHAnsi"/>
          <w:b/>
          <w:bCs/>
          <w:sz w:val="36"/>
          <w:szCs w:val="36"/>
        </w:rPr>
        <w:t>I A COMPETITIVIT</w:t>
      </w:r>
      <w:r w:rsidRPr="003B6079">
        <w:rPr>
          <w:rFonts w:ascii="Cambria" w:hAnsi="Cambria" w:cs="Cambria"/>
          <w:b/>
          <w:bCs/>
          <w:sz w:val="36"/>
          <w:szCs w:val="36"/>
        </w:rPr>
        <w:t>ĂȚ</w:t>
      </w:r>
      <w:r w:rsidRPr="003B6079">
        <w:rPr>
          <w:rFonts w:ascii="Algerian" w:hAnsi="Algerian" w:cstheme="minorHAnsi"/>
          <w:b/>
          <w:bCs/>
          <w:sz w:val="36"/>
          <w:szCs w:val="36"/>
        </w:rPr>
        <w:t>II MICRO</w:t>
      </w:r>
      <w:r w:rsidRPr="003B6079">
        <w:rPr>
          <w:rFonts w:ascii="Algerian" w:hAnsi="Algerian" w:cs="Algerian"/>
          <w:b/>
          <w:bCs/>
          <w:sz w:val="36"/>
          <w:szCs w:val="36"/>
        </w:rPr>
        <w:t>Î</w:t>
      </w:r>
      <w:r w:rsidRPr="003B6079">
        <w:rPr>
          <w:rFonts w:ascii="Algerian" w:hAnsi="Algerian" w:cstheme="minorHAnsi"/>
          <w:b/>
          <w:bCs/>
          <w:sz w:val="36"/>
          <w:szCs w:val="36"/>
        </w:rPr>
        <w:t xml:space="preserve">NTREPINDERILOR,  </w:t>
      </w:r>
      <w:r w:rsidRPr="003B6079">
        <w:rPr>
          <w:rFonts w:ascii="Algerian" w:hAnsi="Algerian" w:cs="Algerian"/>
          <w:b/>
          <w:bCs/>
          <w:sz w:val="36"/>
          <w:szCs w:val="36"/>
        </w:rPr>
        <w:t>Î</w:t>
      </w:r>
      <w:r w:rsidRPr="003B6079">
        <w:rPr>
          <w:rFonts w:ascii="Algerian" w:hAnsi="Algerian" w:cstheme="minorHAnsi"/>
          <w:b/>
          <w:bCs/>
          <w:sz w:val="36"/>
          <w:szCs w:val="36"/>
        </w:rPr>
        <w:t xml:space="preserve">NTREPRINDERILOR MICI </w:t>
      </w:r>
      <w:r w:rsidRPr="003B6079">
        <w:rPr>
          <w:rFonts w:ascii="Cambria" w:hAnsi="Cambria" w:cs="Cambria"/>
          <w:b/>
          <w:bCs/>
          <w:sz w:val="36"/>
          <w:szCs w:val="36"/>
        </w:rPr>
        <w:t>Ș</w:t>
      </w:r>
      <w:r w:rsidRPr="003B6079">
        <w:rPr>
          <w:rFonts w:ascii="Algerian" w:hAnsi="Algerian" w:cstheme="minorHAnsi"/>
          <w:b/>
          <w:bCs/>
          <w:sz w:val="36"/>
          <w:szCs w:val="36"/>
        </w:rPr>
        <w:t xml:space="preserve">I </w:t>
      </w:r>
      <w:r w:rsidRPr="003B6079">
        <w:rPr>
          <w:rFonts w:ascii="Algerian" w:hAnsi="Algerian" w:cs="Algerian"/>
          <w:b/>
          <w:bCs/>
          <w:sz w:val="36"/>
          <w:szCs w:val="36"/>
        </w:rPr>
        <w:t>Î</w:t>
      </w:r>
      <w:r w:rsidRPr="003B6079">
        <w:rPr>
          <w:rFonts w:ascii="Algerian" w:hAnsi="Algerian" w:cstheme="minorHAnsi"/>
          <w:b/>
          <w:bCs/>
          <w:sz w:val="36"/>
          <w:szCs w:val="36"/>
        </w:rPr>
        <w:t>NTREPRINDERILOR MIJLOCII DIN REGIUNEA SUD-MUNTENIA</w:t>
      </w:r>
    </w:p>
    <w:p w14:paraId="3D05255A" w14:textId="0976B7BA" w:rsidR="008E17C3" w:rsidRPr="00054C18" w:rsidRDefault="008E17C3" w:rsidP="00054C18">
      <w:pPr>
        <w:spacing w:line="360" w:lineRule="auto"/>
        <w:jc w:val="both"/>
        <w:rPr>
          <w:rFonts w:ascii="Trebuchet MS" w:hAnsi="Trebuchet MS"/>
          <w:sz w:val="24"/>
          <w:szCs w:val="24"/>
        </w:rPr>
      </w:pPr>
    </w:p>
    <w:p w14:paraId="2A731FBB" w14:textId="1D951583" w:rsidR="008E17C3" w:rsidRPr="00054C18" w:rsidRDefault="008E17C3" w:rsidP="00054C18">
      <w:pPr>
        <w:spacing w:line="360" w:lineRule="auto"/>
        <w:jc w:val="both"/>
        <w:rPr>
          <w:rFonts w:ascii="Trebuchet MS" w:hAnsi="Trebuchet MS"/>
          <w:sz w:val="24"/>
          <w:szCs w:val="24"/>
        </w:rPr>
      </w:pPr>
    </w:p>
    <w:p w14:paraId="1FFDC95A" w14:textId="77777777" w:rsidR="003B6079" w:rsidRPr="003B6079" w:rsidRDefault="003B6079" w:rsidP="003B6079">
      <w:pPr>
        <w:jc w:val="center"/>
        <w:rPr>
          <w:rFonts w:ascii="Algerian" w:eastAsia="Times New Roman" w:hAnsi="Algerian" w:cs="Calibri"/>
          <w:b/>
          <w:bCs/>
          <w:sz w:val="28"/>
          <w:szCs w:val="28"/>
        </w:rPr>
      </w:pPr>
      <w:r w:rsidRPr="003B6079">
        <w:rPr>
          <w:rFonts w:ascii="Algerian" w:eastAsia="Times New Roman" w:hAnsi="Algerian" w:cs="Calibri"/>
          <w:b/>
          <w:bCs/>
          <w:sz w:val="28"/>
          <w:szCs w:val="28"/>
        </w:rPr>
        <w:t>FEBRUARIE 2023</w:t>
      </w:r>
    </w:p>
    <w:p w14:paraId="643A225E" w14:textId="77777777" w:rsidR="008029CB" w:rsidRDefault="008029CB" w:rsidP="008029CB">
      <w:pPr>
        <w:pStyle w:val="TOC1"/>
      </w:pPr>
    </w:p>
    <w:p w14:paraId="71A6B8E0" w14:textId="6F00F8E0" w:rsidR="008029CB" w:rsidRDefault="008029CB" w:rsidP="008029CB">
      <w:pPr>
        <w:pStyle w:val="TOC1"/>
      </w:pPr>
      <w:r>
        <w:lastRenderedPageBreak/>
        <w:t>Cuprins</w:t>
      </w:r>
    </w:p>
    <w:p w14:paraId="5350E008" w14:textId="254560FE" w:rsidR="008029CB" w:rsidRDefault="008029CB" w:rsidP="008029CB">
      <w:pPr>
        <w:pStyle w:val="TOC1"/>
        <w:rPr>
          <w:rFonts w:eastAsiaTheme="minorEastAsia" w:cstheme="minorBidi"/>
          <w:noProof/>
          <w:sz w:val="22"/>
          <w:szCs w:val="22"/>
          <w:lang w:val="en-GB" w:eastAsia="en-GB"/>
        </w:rPr>
      </w:pPr>
      <w:r>
        <w:rPr>
          <w:rFonts w:ascii="Trebuchet MS" w:hAnsi="Trebuchet MS"/>
          <w:sz w:val="24"/>
          <w:szCs w:val="24"/>
        </w:rPr>
        <w:fldChar w:fldCharType="begin"/>
      </w:r>
      <w:r>
        <w:rPr>
          <w:rFonts w:ascii="Trebuchet MS" w:hAnsi="Trebuchet MS"/>
          <w:sz w:val="24"/>
          <w:szCs w:val="24"/>
        </w:rPr>
        <w:instrText xml:space="preserve"> TOC \o "1-3" \h \z \u </w:instrText>
      </w:r>
      <w:r>
        <w:rPr>
          <w:rFonts w:ascii="Trebuchet MS" w:hAnsi="Trebuchet MS"/>
          <w:sz w:val="24"/>
          <w:szCs w:val="24"/>
        </w:rPr>
        <w:fldChar w:fldCharType="separate"/>
      </w:r>
      <w:hyperlink w:anchor="_Toc126829282" w:history="1">
        <w:r w:rsidRPr="003B5A85">
          <w:rPr>
            <w:rStyle w:val="Hyperlink"/>
            <w:noProof/>
          </w:rPr>
          <w:t>PREAMBUL, ABREVIERI ȘI GLOSAR</w:t>
        </w:r>
        <w:r>
          <w:rPr>
            <w:noProof/>
            <w:webHidden/>
          </w:rPr>
          <w:tab/>
        </w:r>
        <w:r>
          <w:rPr>
            <w:noProof/>
            <w:webHidden/>
          </w:rPr>
          <w:fldChar w:fldCharType="begin"/>
        </w:r>
        <w:r>
          <w:rPr>
            <w:noProof/>
            <w:webHidden/>
          </w:rPr>
          <w:instrText xml:space="preserve"> PAGEREF _Toc126829282 \h </w:instrText>
        </w:r>
        <w:r>
          <w:rPr>
            <w:noProof/>
            <w:webHidden/>
          </w:rPr>
        </w:r>
        <w:r>
          <w:rPr>
            <w:noProof/>
            <w:webHidden/>
          </w:rPr>
          <w:fldChar w:fldCharType="separate"/>
        </w:r>
        <w:r>
          <w:rPr>
            <w:noProof/>
            <w:webHidden/>
          </w:rPr>
          <w:t>3</w:t>
        </w:r>
        <w:r>
          <w:rPr>
            <w:noProof/>
            <w:webHidden/>
          </w:rPr>
          <w:fldChar w:fldCharType="end"/>
        </w:r>
      </w:hyperlink>
    </w:p>
    <w:p w14:paraId="60AF6613" w14:textId="631B95F9"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283" w:history="1">
        <w:r w:rsidRPr="003B5A85">
          <w:rPr>
            <w:rStyle w:val="Hyperlink"/>
            <w:noProof/>
          </w:rPr>
          <w:t>1.1.</w:t>
        </w:r>
        <w:r>
          <w:rPr>
            <w:rFonts w:eastAsiaTheme="minorEastAsia" w:cstheme="minorBidi"/>
            <w:smallCaps w:val="0"/>
            <w:noProof/>
            <w:sz w:val="22"/>
            <w:szCs w:val="22"/>
            <w:lang w:val="en-GB" w:eastAsia="en-GB"/>
          </w:rPr>
          <w:tab/>
        </w:r>
        <w:r w:rsidRPr="003B5A85">
          <w:rPr>
            <w:rStyle w:val="Hyperlink"/>
            <w:noProof/>
          </w:rPr>
          <w:t>Preambul</w:t>
        </w:r>
        <w:r>
          <w:rPr>
            <w:noProof/>
            <w:webHidden/>
          </w:rPr>
          <w:tab/>
        </w:r>
        <w:r>
          <w:rPr>
            <w:noProof/>
            <w:webHidden/>
          </w:rPr>
          <w:fldChar w:fldCharType="begin"/>
        </w:r>
        <w:r>
          <w:rPr>
            <w:noProof/>
            <w:webHidden/>
          </w:rPr>
          <w:instrText xml:space="preserve"> PAGEREF _Toc126829283 \h </w:instrText>
        </w:r>
        <w:r>
          <w:rPr>
            <w:noProof/>
            <w:webHidden/>
          </w:rPr>
        </w:r>
        <w:r>
          <w:rPr>
            <w:noProof/>
            <w:webHidden/>
          </w:rPr>
          <w:fldChar w:fldCharType="separate"/>
        </w:r>
        <w:r>
          <w:rPr>
            <w:noProof/>
            <w:webHidden/>
          </w:rPr>
          <w:t>3</w:t>
        </w:r>
        <w:r>
          <w:rPr>
            <w:noProof/>
            <w:webHidden/>
          </w:rPr>
          <w:fldChar w:fldCharType="end"/>
        </w:r>
      </w:hyperlink>
    </w:p>
    <w:p w14:paraId="43EBD892" w14:textId="00906809"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284" w:history="1">
        <w:r w:rsidRPr="003B5A85">
          <w:rPr>
            <w:rStyle w:val="Hyperlink"/>
            <w:noProof/>
          </w:rPr>
          <w:t>1.2.</w:t>
        </w:r>
        <w:r>
          <w:rPr>
            <w:rFonts w:eastAsiaTheme="minorEastAsia" w:cstheme="minorBidi"/>
            <w:smallCaps w:val="0"/>
            <w:noProof/>
            <w:sz w:val="22"/>
            <w:szCs w:val="22"/>
            <w:lang w:val="en-GB" w:eastAsia="en-GB"/>
          </w:rPr>
          <w:tab/>
        </w:r>
        <w:r w:rsidRPr="003B5A85">
          <w:rPr>
            <w:rStyle w:val="Hyperlink"/>
            <w:noProof/>
          </w:rPr>
          <w:t>Abrevieri</w:t>
        </w:r>
        <w:r>
          <w:rPr>
            <w:noProof/>
            <w:webHidden/>
          </w:rPr>
          <w:tab/>
        </w:r>
        <w:r>
          <w:rPr>
            <w:noProof/>
            <w:webHidden/>
          </w:rPr>
          <w:fldChar w:fldCharType="begin"/>
        </w:r>
        <w:r>
          <w:rPr>
            <w:noProof/>
            <w:webHidden/>
          </w:rPr>
          <w:instrText xml:space="preserve"> PAGEREF _Toc126829284 \h </w:instrText>
        </w:r>
        <w:r>
          <w:rPr>
            <w:noProof/>
            <w:webHidden/>
          </w:rPr>
        </w:r>
        <w:r>
          <w:rPr>
            <w:noProof/>
            <w:webHidden/>
          </w:rPr>
          <w:fldChar w:fldCharType="separate"/>
        </w:r>
        <w:r>
          <w:rPr>
            <w:noProof/>
            <w:webHidden/>
          </w:rPr>
          <w:t>5</w:t>
        </w:r>
        <w:r>
          <w:rPr>
            <w:noProof/>
            <w:webHidden/>
          </w:rPr>
          <w:fldChar w:fldCharType="end"/>
        </w:r>
      </w:hyperlink>
    </w:p>
    <w:p w14:paraId="49E02192" w14:textId="7C428A97"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285" w:history="1">
        <w:r w:rsidRPr="003B5A85">
          <w:rPr>
            <w:rStyle w:val="Hyperlink"/>
            <w:noProof/>
          </w:rPr>
          <w:t>1.3.</w:t>
        </w:r>
        <w:r>
          <w:rPr>
            <w:rFonts w:eastAsiaTheme="minorEastAsia" w:cstheme="minorBidi"/>
            <w:smallCaps w:val="0"/>
            <w:noProof/>
            <w:sz w:val="22"/>
            <w:szCs w:val="22"/>
            <w:lang w:val="en-GB" w:eastAsia="en-GB"/>
          </w:rPr>
          <w:tab/>
        </w:r>
        <w:r w:rsidRPr="003B5A85">
          <w:rPr>
            <w:rStyle w:val="Hyperlink"/>
            <w:noProof/>
          </w:rPr>
          <w:t>Glosar</w:t>
        </w:r>
        <w:r>
          <w:rPr>
            <w:noProof/>
            <w:webHidden/>
          </w:rPr>
          <w:tab/>
        </w:r>
        <w:r>
          <w:rPr>
            <w:noProof/>
            <w:webHidden/>
          </w:rPr>
          <w:fldChar w:fldCharType="begin"/>
        </w:r>
        <w:r>
          <w:rPr>
            <w:noProof/>
            <w:webHidden/>
          </w:rPr>
          <w:instrText xml:space="preserve"> PAGEREF _Toc126829285 \h </w:instrText>
        </w:r>
        <w:r>
          <w:rPr>
            <w:noProof/>
            <w:webHidden/>
          </w:rPr>
        </w:r>
        <w:r>
          <w:rPr>
            <w:noProof/>
            <w:webHidden/>
          </w:rPr>
          <w:fldChar w:fldCharType="separate"/>
        </w:r>
        <w:r>
          <w:rPr>
            <w:noProof/>
            <w:webHidden/>
          </w:rPr>
          <w:t>5</w:t>
        </w:r>
        <w:r>
          <w:rPr>
            <w:noProof/>
            <w:webHidden/>
          </w:rPr>
          <w:fldChar w:fldCharType="end"/>
        </w:r>
      </w:hyperlink>
    </w:p>
    <w:p w14:paraId="3674B149" w14:textId="09AC71C9"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286" w:history="1">
        <w:r w:rsidRPr="003B5A85">
          <w:rPr>
            <w:rStyle w:val="Hyperlink"/>
            <w:noProof/>
          </w:rPr>
          <w:t>2.1.</w:t>
        </w:r>
        <w:r>
          <w:rPr>
            <w:rFonts w:eastAsiaTheme="minorEastAsia" w:cstheme="minorBidi"/>
            <w:smallCaps w:val="0"/>
            <w:noProof/>
            <w:sz w:val="22"/>
            <w:szCs w:val="22"/>
            <w:lang w:val="en-GB" w:eastAsia="en-GB"/>
          </w:rPr>
          <w:tab/>
        </w:r>
        <w:r w:rsidRPr="003B5A85">
          <w:rPr>
            <w:rStyle w:val="Hyperlink"/>
            <w:noProof/>
          </w:rPr>
          <w:t>Informații generale Program</w:t>
        </w:r>
        <w:r>
          <w:rPr>
            <w:noProof/>
            <w:webHidden/>
          </w:rPr>
          <w:tab/>
        </w:r>
        <w:r>
          <w:rPr>
            <w:noProof/>
            <w:webHidden/>
          </w:rPr>
          <w:fldChar w:fldCharType="begin"/>
        </w:r>
        <w:r>
          <w:rPr>
            <w:noProof/>
            <w:webHidden/>
          </w:rPr>
          <w:instrText xml:space="preserve"> PAGEREF _Toc126829286 \h </w:instrText>
        </w:r>
        <w:r>
          <w:rPr>
            <w:noProof/>
            <w:webHidden/>
          </w:rPr>
        </w:r>
        <w:r>
          <w:rPr>
            <w:noProof/>
            <w:webHidden/>
          </w:rPr>
          <w:fldChar w:fldCharType="separate"/>
        </w:r>
        <w:r>
          <w:rPr>
            <w:noProof/>
            <w:webHidden/>
          </w:rPr>
          <w:t>12</w:t>
        </w:r>
        <w:r>
          <w:rPr>
            <w:noProof/>
            <w:webHidden/>
          </w:rPr>
          <w:fldChar w:fldCharType="end"/>
        </w:r>
      </w:hyperlink>
    </w:p>
    <w:p w14:paraId="35C20FCB" w14:textId="22675D3E"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287" w:history="1">
        <w:r w:rsidRPr="003B5A85">
          <w:rPr>
            <w:rStyle w:val="Hyperlink"/>
            <w:noProof/>
          </w:rPr>
          <w:t>2.2.</w:t>
        </w:r>
        <w:r>
          <w:rPr>
            <w:rFonts w:eastAsiaTheme="minorEastAsia" w:cstheme="minorBidi"/>
            <w:smallCaps w:val="0"/>
            <w:noProof/>
            <w:sz w:val="22"/>
            <w:szCs w:val="22"/>
            <w:lang w:val="en-GB" w:eastAsia="en-GB"/>
          </w:rPr>
          <w:tab/>
        </w:r>
        <w:r w:rsidRPr="003B5A85">
          <w:rPr>
            <w:rStyle w:val="Hyperlink"/>
            <w:noProof/>
          </w:rPr>
          <w:t>Obiectivul de politică, Prioritatea, Obiectivul specific</w:t>
        </w:r>
        <w:r>
          <w:rPr>
            <w:noProof/>
            <w:webHidden/>
          </w:rPr>
          <w:tab/>
        </w:r>
        <w:r>
          <w:rPr>
            <w:noProof/>
            <w:webHidden/>
          </w:rPr>
          <w:fldChar w:fldCharType="begin"/>
        </w:r>
        <w:r>
          <w:rPr>
            <w:noProof/>
            <w:webHidden/>
          </w:rPr>
          <w:instrText xml:space="preserve"> PAGEREF _Toc126829287 \h </w:instrText>
        </w:r>
        <w:r>
          <w:rPr>
            <w:noProof/>
            <w:webHidden/>
          </w:rPr>
        </w:r>
        <w:r>
          <w:rPr>
            <w:noProof/>
            <w:webHidden/>
          </w:rPr>
          <w:fldChar w:fldCharType="separate"/>
        </w:r>
        <w:r>
          <w:rPr>
            <w:noProof/>
            <w:webHidden/>
          </w:rPr>
          <w:t>14</w:t>
        </w:r>
        <w:r>
          <w:rPr>
            <w:noProof/>
            <w:webHidden/>
          </w:rPr>
          <w:fldChar w:fldCharType="end"/>
        </w:r>
      </w:hyperlink>
    </w:p>
    <w:p w14:paraId="70E4A327" w14:textId="25081C31"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288" w:history="1">
        <w:r w:rsidRPr="003B5A85">
          <w:rPr>
            <w:rStyle w:val="Hyperlink"/>
            <w:noProof/>
          </w:rPr>
          <w:t>2.3.</w:t>
        </w:r>
        <w:r>
          <w:rPr>
            <w:rFonts w:eastAsiaTheme="minorEastAsia" w:cstheme="minorBidi"/>
            <w:smallCaps w:val="0"/>
            <w:noProof/>
            <w:sz w:val="22"/>
            <w:szCs w:val="22"/>
            <w:lang w:val="en-GB" w:eastAsia="en-GB"/>
          </w:rPr>
          <w:tab/>
        </w:r>
        <w:r w:rsidRPr="003B5A85">
          <w:rPr>
            <w:rStyle w:val="Hyperlink"/>
            <w:noProof/>
          </w:rPr>
          <w:t>Reglementări europene și naționale, documente programatice</w:t>
        </w:r>
        <w:r>
          <w:rPr>
            <w:noProof/>
            <w:webHidden/>
          </w:rPr>
          <w:tab/>
        </w:r>
        <w:r>
          <w:rPr>
            <w:noProof/>
            <w:webHidden/>
          </w:rPr>
          <w:fldChar w:fldCharType="begin"/>
        </w:r>
        <w:r>
          <w:rPr>
            <w:noProof/>
            <w:webHidden/>
          </w:rPr>
          <w:instrText xml:space="preserve"> PAGEREF _Toc126829288 \h </w:instrText>
        </w:r>
        <w:r>
          <w:rPr>
            <w:noProof/>
            <w:webHidden/>
          </w:rPr>
        </w:r>
        <w:r>
          <w:rPr>
            <w:noProof/>
            <w:webHidden/>
          </w:rPr>
          <w:fldChar w:fldCharType="separate"/>
        </w:r>
        <w:r>
          <w:rPr>
            <w:noProof/>
            <w:webHidden/>
          </w:rPr>
          <w:t>14</w:t>
        </w:r>
        <w:r>
          <w:rPr>
            <w:noProof/>
            <w:webHidden/>
          </w:rPr>
          <w:fldChar w:fldCharType="end"/>
        </w:r>
      </w:hyperlink>
    </w:p>
    <w:p w14:paraId="0E540928" w14:textId="1CF8EC7B"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289" w:history="1">
        <w:r w:rsidRPr="003B5A85">
          <w:rPr>
            <w:rStyle w:val="Hyperlink"/>
            <w:noProof/>
          </w:rPr>
          <w:t>2.4.</w:t>
        </w:r>
        <w:r>
          <w:rPr>
            <w:rFonts w:eastAsiaTheme="minorEastAsia" w:cstheme="minorBidi"/>
            <w:smallCaps w:val="0"/>
            <w:noProof/>
            <w:sz w:val="22"/>
            <w:szCs w:val="22"/>
            <w:lang w:val="en-GB" w:eastAsia="en-GB"/>
          </w:rPr>
          <w:tab/>
        </w:r>
        <w:r w:rsidRPr="003B5A85">
          <w:rPr>
            <w:rStyle w:val="Hyperlink"/>
            <w:noProof/>
          </w:rPr>
          <w:t>Acțiuni sprijinite în cadrul apelului</w:t>
        </w:r>
        <w:r>
          <w:rPr>
            <w:noProof/>
            <w:webHidden/>
          </w:rPr>
          <w:tab/>
        </w:r>
        <w:r>
          <w:rPr>
            <w:noProof/>
            <w:webHidden/>
          </w:rPr>
          <w:fldChar w:fldCharType="begin"/>
        </w:r>
        <w:r>
          <w:rPr>
            <w:noProof/>
            <w:webHidden/>
          </w:rPr>
          <w:instrText xml:space="preserve"> PAGEREF _Toc126829289 \h </w:instrText>
        </w:r>
        <w:r>
          <w:rPr>
            <w:noProof/>
            <w:webHidden/>
          </w:rPr>
        </w:r>
        <w:r>
          <w:rPr>
            <w:noProof/>
            <w:webHidden/>
          </w:rPr>
          <w:fldChar w:fldCharType="separate"/>
        </w:r>
        <w:r>
          <w:rPr>
            <w:noProof/>
            <w:webHidden/>
          </w:rPr>
          <w:t>16</w:t>
        </w:r>
        <w:r>
          <w:rPr>
            <w:noProof/>
            <w:webHidden/>
          </w:rPr>
          <w:fldChar w:fldCharType="end"/>
        </w:r>
      </w:hyperlink>
    </w:p>
    <w:p w14:paraId="48EFEBEB" w14:textId="71919040"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290" w:history="1">
        <w:r w:rsidRPr="003B5A85">
          <w:rPr>
            <w:rStyle w:val="Hyperlink"/>
            <w:noProof/>
          </w:rPr>
          <w:t>2.5.</w:t>
        </w:r>
        <w:r>
          <w:rPr>
            <w:rFonts w:eastAsiaTheme="minorEastAsia" w:cstheme="minorBidi"/>
            <w:smallCaps w:val="0"/>
            <w:noProof/>
            <w:sz w:val="22"/>
            <w:szCs w:val="22"/>
            <w:lang w:val="en-GB" w:eastAsia="en-GB"/>
          </w:rPr>
          <w:tab/>
        </w:r>
        <w:r w:rsidRPr="003B5A85">
          <w:rPr>
            <w:rStyle w:val="Hyperlink"/>
            <w:noProof/>
          </w:rPr>
          <w:t>Indicatori</w:t>
        </w:r>
        <w:r>
          <w:rPr>
            <w:noProof/>
            <w:webHidden/>
          </w:rPr>
          <w:tab/>
        </w:r>
        <w:r>
          <w:rPr>
            <w:noProof/>
            <w:webHidden/>
          </w:rPr>
          <w:fldChar w:fldCharType="begin"/>
        </w:r>
        <w:r>
          <w:rPr>
            <w:noProof/>
            <w:webHidden/>
          </w:rPr>
          <w:instrText xml:space="preserve"> PAGEREF _Toc126829290 \h </w:instrText>
        </w:r>
        <w:r>
          <w:rPr>
            <w:noProof/>
            <w:webHidden/>
          </w:rPr>
        </w:r>
        <w:r>
          <w:rPr>
            <w:noProof/>
            <w:webHidden/>
          </w:rPr>
          <w:fldChar w:fldCharType="separate"/>
        </w:r>
        <w:r>
          <w:rPr>
            <w:noProof/>
            <w:webHidden/>
          </w:rPr>
          <w:t>17</w:t>
        </w:r>
        <w:r>
          <w:rPr>
            <w:noProof/>
            <w:webHidden/>
          </w:rPr>
          <w:fldChar w:fldCharType="end"/>
        </w:r>
      </w:hyperlink>
    </w:p>
    <w:p w14:paraId="373A6C8A" w14:textId="26941EB5"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291" w:history="1">
        <w:r w:rsidRPr="003B5A85">
          <w:rPr>
            <w:rStyle w:val="Hyperlink"/>
            <w:noProof/>
          </w:rPr>
          <w:t>2.6.</w:t>
        </w:r>
        <w:r>
          <w:rPr>
            <w:rFonts w:eastAsiaTheme="minorEastAsia" w:cstheme="minorBidi"/>
            <w:smallCaps w:val="0"/>
            <w:noProof/>
            <w:sz w:val="22"/>
            <w:szCs w:val="22"/>
            <w:lang w:val="en-GB" w:eastAsia="en-GB"/>
          </w:rPr>
          <w:tab/>
        </w:r>
        <w:r w:rsidRPr="003B5A85">
          <w:rPr>
            <w:rStyle w:val="Hyperlink"/>
            <w:noProof/>
          </w:rPr>
          <w:t>Rezultatele așteptate</w:t>
        </w:r>
        <w:r>
          <w:rPr>
            <w:noProof/>
            <w:webHidden/>
          </w:rPr>
          <w:tab/>
        </w:r>
        <w:r>
          <w:rPr>
            <w:noProof/>
            <w:webHidden/>
          </w:rPr>
          <w:fldChar w:fldCharType="begin"/>
        </w:r>
        <w:r>
          <w:rPr>
            <w:noProof/>
            <w:webHidden/>
          </w:rPr>
          <w:instrText xml:space="preserve"> PAGEREF _Toc126829291 \h </w:instrText>
        </w:r>
        <w:r>
          <w:rPr>
            <w:noProof/>
            <w:webHidden/>
          </w:rPr>
        </w:r>
        <w:r>
          <w:rPr>
            <w:noProof/>
            <w:webHidden/>
          </w:rPr>
          <w:fldChar w:fldCharType="separate"/>
        </w:r>
        <w:r>
          <w:rPr>
            <w:noProof/>
            <w:webHidden/>
          </w:rPr>
          <w:t>18</w:t>
        </w:r>
        <w:r>
          <w:rPr>
            <w:noProof/>
            <w:webHidden/>
          </w:rPr>
          <w:fldChar w:fldCharType="end"/>
        </w:r>
      </w:hyperlink>
    </w:p>
    <w:p w14:paraId="5762BFA0" w14:textId="18575913" w:rsidR="008029CB" w:rsidRDefault="008029CB" w:rsidP="008029CB">
      <w:pPr>
        <w:pStyle w:val="TOC1"/>
        <w:rPr>
          <w:rFonts w:eastAsiaTheme="minorEastAsia" w:cstheme="minorBidi"/>
          <w:noProof/>
          <w:sz w:val="22"/>
          <w:szCs w:val="22"/>
          <w:lang w:val="en-GB" w:eastAsia="en-GB"/>
        </w:rPr>
      </w:pPr>
      <w:hyperlink w:anchor="_Toc126829292" w:history="1">
        <w:r w:rsidRPr="003B5A85">
          <w:rPr>
            <w:rStyle w:val="Hyperlink"/>
            <w:noProof/>
          </w:rPr>
          <w:t>INFORMAȚII DESPRE APELUL DE PROIECTE</w:t>
        </w:r>
        <w:r>
          <w:rPr>
            <w:noProof/>
            <w:webHidden/>
          </w:rPr>
          <w:tab/>
        </w:r>
        <w:r>
          <w:rPr>
            <w:noProof/>
            <w:webHidden/>
          </w:rPr>
          <w:fldChar w:fldCharType="begin"/>
        </w:r>
        <w:r>
          <w:rPr>
            <w:noProof/>
            <w:webHidden/>
          </w:rPr>
          <w:instrText xml:space="preserve"> PAGEREF _Toc126829292 \h </w:instrText>
        </w:r>
        <w:r>
          <w:rPr>
            <w:noProof/>
            <w:webHidden/>
          </w:rPr>
        </w:r>
        <w:r>
          <w:rPr>
            <w:noProof/>
            <w:webHidden/>
          </w:rPr>
          <w:fldChar w:fldCharType="separate"/>
        </w:r>
        <w:r>
          <w:rPr>
            <w:noProof/>
            <w:webHidden/>
          </w:rPr>
          <w:t>19</w:t>
        </w:r>
        <w:r>
          <w:rPr>
            <w:noProof/>
            <w:webHidden/>
          </w:rPr>
          <w:fldChar w:fldCharType="end"/>
        </w:r>
      </w:hyperlink>
    </w:p>
    <w:p w14:paraId="025E40A2" w14:textId="4AE4AF4A"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293" w:history="1">
        <w:r w:rsidRPr="003B5A85">
          <w:rPr>
            <w:rStyle w:val="Hyperlink"/>
            <w:noProof/>
          </w:rPr>
          <w:t>3.1.</w:t>
        </w:r>
        <w:r>
          <w:rPr>
            <w:rFonts w:eastAsiaTheme="minorEastAsia" w:cstheme="minorBidi"/>
            <w:smallCaps w:val="0"/>
            <w:noProof/>
            <w:sz w:val="22"/>
            <w:szCs w:val="22"/>
            <w:lang w:val="en-GB" w:eastAsia="en-GB"/>
          </w:rPr>
          <w:tab/>
        </w:r>
        <w:r w:rsidRPr="003B5A85">
          <w:rPr>
            <w:rStyle w:val="Hyperlink"/>
            <w:noProof/>
          </w:rPr>
          <w:t>Tipul de apel de proiecte</w:t>
        </w:r>
        <w:r>
          <w:rPr>
            <w:noProof/>
            <w:webHidden/>
          </w:rPr>
          <w:tab/>
        </w:r>
        <w:r>
          <w:rPr>
            <w:noProof/>
            <w:webHidden/>
          </w:rPr>
          <w:fldChar w:fldCharType="begin"/>
        </w:r>
        <w:r>
          <w:rPr>
            <w:noProof/>
            <w:webHidden/>
          </w:rPr>
          <w:instrText xml:space="preserve"> PAGEREF _Toc126829293 \h </w:instrText>
        </w:r>
        <w:r>
          <w:rPr>
            <w:noProof/>
            <w:webHidden/>
          </w:rPr>
        </w:r>
        <w:r>
          <w:rPr>
            <w:noProof/>
            <w:webHidden/>
          </w:rPr>
          <w:fldChar w:fldCharType="separate"/>
        </w:r>
        <w:r>
          <w:rPr>
            <w:noProof/>
            <w:webHidden/>
          </w:rPr>
          <w:t>19</w:t>
        </w:r>
        <w:r>
          <w:rPr>
            <w:noProof/>
            <w:webHidden/>
          </w:rPr>
          <w:fldChar w:fldCharType="end"/>
        </w:r>
      </w:hyperlink>
    </w:p>
    <w:p w14:paraId="74E242B7" w14:textId="30237A56"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294" w:history="1">
        <w:r w:rsidRPr="003B5A85">
          <w:rPr>
            <w:rStyle w:val="Hyperlink"/>
            <w:noProof/>
          </w:rPr>
          <w:t>3.2.</w:t>
        </w:r>
        <w:r>
          <w:rPr>
            <w:rFonts w:eastAsiaTheme="minorEastAsia" w:cstheme="minorBidi"/>
            <w:smallCaps w:val="0"/>
            <w:noProof/>
            <w:sz w:val="22"/>
            <w:szCs w:val="22"/>
            <w:lang w:val="en-GB" w:eastAsia="en-GB"/>
          </w:rPr>
          <w:tab/>
        </w:r>
        <w:r w:rsidRPr="003B5A85">
          <w:rPr>
            <w:rStyle w:val="Hyperlink"/>
            <w:noProof/>
          </w:rPr>
          <w:t>Perioada de depunere a proiectelor</w:t>
        </w:r>
        <w:r>
          <w:rPr>
            <w:noProof/>
            <w:webHidden/>
          </w:rPr>
          <w:tab/>
        </w:r>
        <w:r>
          <w:rPr>
            <w:noProof/>
            <w:webHidden/>
          </w:rPr>
          <w:fldChar w:fldCharType="begin"/>
        </w:r>
        <w:r>
          <w:rPr>
            <w:noProof/>
            <w:webHidden/>
          </w:rPr>
          <w:instrText xml:space="preserve"> PAGEREF _Toc126829294 \h </w:instrText>
        </w:r>
        <w:r>
          <w:rPr>
            <w:noProof/>
            <w:webHidden/>
          </w:rPr>
        </w:r>
        <w:r>
          <w:rPr>
            <w:noProof/>
            <w:webHidden/>
          </w:rPr>
          <w:fldChar w:fldCharType="separate"/>
        </w:r>
        <w:r>
          <w:rPr>
            <w:noProof/>
            <w:webHidden/>
          </w:rPr>
          <w:t>20</w:t>
        </w:r>
        <w:r>
          <w:rPr>
            <w:noProof/>
            <w:webHidden/>
          </w:rPr>
          <w:fldChar w:fldCharType="end"/>
        </w:r>
      </w:hyperlink>
    </w:p>
    <w:p w14:paraId="27266BB5" w14:textId="24BC9D51"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295" w:history="1">
        <w:r w:rsidRPr="003B5A85">
          <w:rPr>
            <w:rStyle w:val="Hyperlink"/>
            <w:noProof/>
          </w:rPr>
          <w:t>3.3.</w:t>
        </w:r>
        <w:r>
          <w:rPr>
            <w:rFonts w:eastAsiaTheme="minorEastAsia" w:cstheme="minorBidi"/>
            <w:smallCaps w:val="0"/>
            <w:noProof/>
            <w:sz w:val="22"/>
            <w:szCs w:val="22"/>
            <w:lang w:val="en-GB" w:eastAsia="en-GB"/>
          </w:rPr>
          <w:tab/>
        </w:r>
        <w:r w:rsidRPr="003B5A85">
          <w:rPr>
            <w:rStyle w:val="Hyperlink"/>
            <w:noProof/>
          </w:rPr>
          <w:t>Modalitatea de depunere a proiectelor</w:t>
        </w:r>
        <w:r>
          <w:rPr>
            <w:noProof/>
            <w:webHidden/>
          </w:rPr>
          <w:tab/>
        </w:r>
        <w:r>
          <w:rPr>
            <w:noProof/>
            <w:webHidden/>
          </w:rPr>
          <w:fldChar w:fldCharType="begin"/>
        </w:r>
        <w:r>
          <w:rPr>
            <w:noProof/>
            <w:webHidden/>
          </w:rPr>
          <w:instrText xml:space="preserve"> PAGEREF _Toc126829295 \h </w:instrText>
        </w:r>
        <w:r>
          <w:rPr>
            <w:noProof/>
            <w:webHidden/>
          </w:rPr>
        </w:r>
        <w:r>
          <w:rPr>
            <w:noProof/>
            <w:webHidden/>
          </w:rPr>
          <w:fldChar w:fldCharType="separate"/>
        </w:r>
        <w:r>
          <w:rPr>
            <w:noProof/>
            <w:webHidden/>
          </w:rPr>
          <w:t>20</w:t>
        </w:r>
        <w:r>
          <w:rPr>
            <w:noProof/>
            <w:webHidden/>
          </w:rPr>
          <w:fldChar w:fldCharType="end"/>
        </w:r>
      </w:hyperlink>
    </w:p>
    <w:p w14:paraId="07FEC7AA" w14:textId="6C534721"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296" w:history="1">
        <w:r w:rsidRPr="003B5A85">
          <w:rPr>
            <w:rStyle w:val="Hyperlink"/>
            <w:noProof/>
          </w:rPr>
          <w:t>3.4.</w:t>
        </w:r>
        <w:r>
          <w:rPr>
            <w:rFonts w:eastAsiaTheme="minorEastAsia" w:cstheme="minorBidi"/>
            <w:smallCaps w:val="0"/>
            <w:noProof/>
            <w:sz w:val="22"/>
            <w:szCs w:val="22"/>
            <w:lang w:val="en-GB" w:eastAsia="en-GB"/>
          </w:rPr>
          <w:tab/>
        </w:r>
        <w:r w:rsidRPr="003B5A85">
          <w:rPr>
            <w:rStyle w:val="Hyperlink"/>
            <w:noProof/>
          </w:rPr>
          <w:t>Valoarea minimă și maximă eligibilă/nerambursabilă a unui proiect</w:t>
        </w:r>
        <w:r>
          <w:rPr>
            <w:noProof/>
            <w:webHidden/>
          </w:rPr>
          <w:tab/>
        </w:r>
        <w:r>
          <w:rPr>
            <w:noProof/>
            <w:webHidden/>
          </w:rPr>
          <w:fldChar w:fldCharType="begin"/>
        </w:r>
        <w:r>
          <w:rPr>
            <w:noProof/>
            <w:webHidden/>
          </w:rPr>
          <w:instrText xml:space="preserve"> PAGEREF _Toc126829296 \h </w:instrText>
        </w:r>
        <w:r>
          <w:rPr>
            <w:noProof/>
            <w:webHidden/>
          </w:rPr>
        </w:r>
        <w:r>
          <w:rPr>
            <w:noProof/>
            <w:webHidden/>
          </w:rPr>
          <w:fldChar w:fldCharType="separate"/>
        </w:r>
        <w:r>
          <w:rPr>
            <w:noProof/>
            <w:webHidden/>
          </w:rPr>
          <w:t>21</w:t>
        </w:r>
        <w:r>
          <w:rPr>
            <w:noProof/>
            <w:webHidden/>
          </w:rPr>
          <w:fldChar w:fldCharType="end"/>
        </w:r>
      </w:hyperlink>
    </w:p>
    <w:p w14:paraId="543E6E1E" w14:textId="093F6E1C"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297" w:history="1">
        <w:r w:rsidRPr="003B5A85">
          <w:rPr>
            <w:rStyle w:val="Hyperlink"/>
            <w:noProof/>
          </w:rPr>
          <w:t>3.5.</w:t>
        </w:r>
        <w:r>
          <w:rPr>
            <w:rFonts w:eastAsiaTheme="minorEastAsia" w:cstheme="minorBidi"/>
            <w:smallCaps w:val="0"/>
            <w:noProof/>
            <w:sz w:val="22"/>
            <w:szCs w:val="22"/>
            <w:lang w:val="en-GB" w:eastAsia="en-GB"/>
          </w:rPr>
          <w:tab/>
        </w:r>
        <w:r w:rsidRPr="003B5A85">
          <w:rPr>
            <w:rStyle w:val="Hyperlink"/>
            <w:noProof/>
          </w:rPr>
          <w:t>Cuantumul cofinanțării acordate</w:t>
        </w:r>
        <w:r>
          <w:rPr>
            <w:noProof/>
            <w:webHidden/>
          </w:rPr>
          <w:tab/>
        </w:r>
        <w:r>
          <w:rPr>
            <w:noProof/>
            <w:webHidden/>
          </w:rPr>
          <w:fldChar w:fldCharType="begin"/>
        </w:r>
        <w:r>
          <w:rPr>
            <w:noProof/>
            <w:webHidden/>
          </w:rPr>
          <w:instrText xml:space="preserve"> PAGEREF _Toc126829297 \h </w:instrText>
        </w:r>
        <w:r>
          <w:rPr>
            <w:noProof/>
            <w:webHidden/>
          </w:rPr>
        </w:r>
        <w:r>
          <w:rPr>
            <w:noProof/>
            <w:webHidden/>
          </w:rPr>
          <w:fldChar w:fldCharType="separate"/>
        </w:r>
        <w:r>
          <w:rPr>
            <w:noProof/>
            <w:webHidden/>
          </w:rPr>
          <w:t>22</w:t>
        </w:r>
        <w:r>
          <w:rPr>
            <w:noProof/>
            <w:webHidden/>
          </w:rPr>
          <w:fldChar w:fldCharType="end"/>
        </w:r>
      </w:hyperlink>
    </w:p>
    <w:p w14:paraId="7A1358ED" w14:textId="1C07CF00"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298" w:history="1">
        <w:r w:rsidRPr="003B5A85">
          <w:rPr>
            <w:rStyle w:val="Hyperlink"/>
            <w:noProof/>
          </w:rPr>
          <w:t>3.6.</w:t>
        </w:r>
        <w:r>
          <w:rPr>
            <w:rFonts w:eastAsiaTheme="minorEastAsia" w:cstheme="minorBidi"/>
            <w:smallCaps w:val="0"/>
            <w:noProof/>
            <w:sz w:val="22"/>
            <w:szCs w:val="22"/>
            <w:lang w:val="en-GB" w:eastAsia="en-GB"/>
          </w:rPr>
          <w:tab/>
        </w:r>
        <w:r w:rsidRPr="003B5A85">
          <w:rPr>
            <w:rStyle w:val="Hyperlink"/>
            <w:noProof/>
          </w:rPr>
          <w:t>Alocarea apelului de proiecte</w:t>
        </w:r>
        <w:r>
          <w:rPr>
            <w:noProof/>
            <w:webHidden/>
          </w:rPr>
          <w:tab/>
        </w:r>
        <w:r>
          <w:rPr>
            <w:noProof/>
            <w:webHidden/>
          </w:rPr>
          <w:fldChar w:fldCharType="begin"/>
        </w:r>
        <w:r>
          <w:rPr>
            <w:noProof/>
            <w:webHidden/>
          </w:rPr>
          <w:instrText xml:space="preserve"> PAGEREF _Toc126829298 \h </w:instrText>
        </w:r>
        <w:r>
          <w:rPr>
            <w:noProof/>
            <w:webHidden/>
          </w:rPr>
        </w:r>
        <w:r>
          <w:rPr>
            <w:noProof/>
            <w:webHidden/>
          </w:rPr>
          <w:fldChar w:fldCharType="separate"/>
        </w:r>
        <w:r>
          <w:rPr>
            <w:noProof/>
            <w:webHidden/>
          </w:rPr>
          <w:t>23</w:t>
        </w:r>
        <w:r>
          <w:rPr>
            <w:noProof/>
            <w:webHidden/>
          </w:rPr>
          <w:fldChar w:fldCharType="end"/>
        </w:r>
      </w:hyperlink>
    </w:p>
    <w:p w14:paraId="534768BE" w14:textId="058AE99D"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299" w:history="1">
        <w:r w:rsidRPr="003B5A85">
          <w:rPr>
            <w:rStyle w:val="Hyperlink"/>
            <w:noProof/>
          </w:rPr>
          <w:t>3.7.</w:t>
        </w:r>
        <w:r>
          <w:rPr>
            <w:rFonts w:eastAsiaTheme="minorEastAsia" w:cstheme="minorBidi"/>
            <w:smallCaps w:val="0"/>
            <w:noProof/>
            <w:sz w:val="22"/>
            <w:szCs w:val="22"/>
            <w:lang w:val="en-GB" w:eastAsia="en-GB"/>
          </w:rPr>
          <w:tab/>
        </w:r>
        <w:r w:rsidRPr="003B5A85">
          <w:rPr>
            <w:rStyle w:val="Hyperlink"/>
            <w:noProof/>
          </w:rPr>
          <w:t>Solicitanți eligibili</w:t>
        </w:r>
        <w:r>
          <w:rPr>
            <w:noProof/>
            <w:webHidden/>
          </w:rPr>
          <w:tab/>
        </w:r>
        <w:r>
          <w:rPr>
            <w:noProof/>
            <w:webHidden/>
          </w:rPr>
          <w:fldChar w:fldCharType="begin"/>
        </w:r>
        <w:r>
          <w:rPr>
            <w:noProof/>
            <w:webHidden/>
          </w:rPr>
          <w:instrText xml:space="preserve"> PAGEREF _Toc126829299 \h </w:instrText>
        </w:r>
        <w:r>
          <w:rPr>
            <w:noProof/>
            <w:webHidden/>
          </w:rPr>
        </w:r>
        <w:r>
          <w:rPr>
            <w:noProof/>
            <w:webHidden/>
          </w:rPr>
          <w:fldChar w:fldCharType="separate"/>
        </w:r>
        <w:r>
          <w:rPr>
            <w:noProof/>
            <w:webHidden/>
          </w:rPr>
          <w:t>23</w:t>
        </w:r>
        <w:r>
          <w:rPr>
            <w:noProof/>
            <w:webHidden/>
          </w:rPr>
          <w:fldChar w:fldCharType="end"/>
        </w:r>
      </w:hyperlink>
    </w:p>
    <w:p w14:paraId="758A298C" w14:textId="07206CCF"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300" w:history="1">
        <w:r w:rsidRPr="003B5A85">
          <w:rPr>
            <w:rStyle w:val="Hyperlink"/>
            <w:noProof/>
          </w:rPr>
          <w:t>3.8.</w:t>
        </w:r>
        <w:r>
          <w:rPr>
            <w:rFonts w:eastAsiaTheme="minorEastAsia" w:cstheme="minorBidi"/>
            <w:smallCaps w:val="0"/>
            <w:noProof/>
            <w:sz w:val="22"/>
            <w:szCs w:val="22"/>
            <w:lang w:val="en-GB" w:eastAsia="en-GB"/>
          </w:rPr>
          <w:tab/>
        </w:r>
        <w:r w:rsidRPr="003B5A85">
          <w:rPr>
            <w:rStyle w:val="Hyperlink"/>
            <w:noProof/>
          </w:rPr>
          <w:t>Aplicarea regulilor privind ajutorul de stat</w:t>
        </w:r>
        <w:r>
          <w:rPr>
            <w:noProof/>
            <w:webHidden/>
          </w:rPr>
          <w:tab/>
        </w:r>
        <w:r>
          <w:rPr>
            <w:noProof/>
            <w:webHidden/>
          </w:rPr>
          <w:fldChar w:fldCharType="begin"/>
        </w:r>
        <w:r>
          <w:rPr>
            <w:noProof/>
            <w:webHidden/>
          </w:rPr>
          <w:instrText xml:space="preserve"> PAGEREF _Toc126829300 \h </w:instrText>
        </w:r>
        <w:r>
          <w:rPr>
            <w:noProof/>
            <w:webHidden/>
          </w:rPr>
        </w:r>
        <w:r>
          <w:rPr>
            <w:noProof/>
            <w:webHidden/>
          </w:rPr>
          <w:fldChar w:fldCharType="separate"/>
        </w:r>
        <w:r>
          <w:rPr>
            <w:noProof/>
            <w:webHidden/>
          </w:rPr>
          <w:t>23</w:t>
        </w:r>
        <w:r>
          <w:rPr>
            <w:noProof/>
            <w:webHidden/>
          </w:rPr>
          <w:fldChar w:fldCharType="end"/>
        </w:r>
      </w:hyperlink>
    </w:p>
    <w:p w14:paraId="5068C89C" w14:textId="1CA1640D"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301" w:history="1">
        <w:r w:rsidRPr="003B5A85">
          <w:rPr>
            <w:rStyle w:val="Hyperlink"/>
            <w:noProof/>
          </w:rPr>
          <w:t>3.9.</w:t>
        </w:r>
        <w:r>
          <w:rPr>
            <w:rFonts w:eastAsiaTheme="minorEastAsia" w:cstheme="minorBidi"/>
            <w:smallCaps w:val="0"/>
            <w:noProof/>
            <w:sz w:val="22"/>
            <w:szCs w:val="22"/>
            <w:lang w:val="en-GB" w:eastAsia="en-GB"/>
          </w:rPr>
          <w:tab/>
        </w:r>
        <w:r w:rsidRPr="003B5A85">
          <w:rPr>
            <w:rStyle w:val="Hyperlink"/>
            <w:noProof/>
          </w:rPr>
          <w:t>Teme orizontale</w:t>
        </w:r>
        <w:r>
          <w:rPr>
            <w:noProof/>
            <w:webHidden/>
          </w:rPr>
          <w:tab/>
        </w:r>
        <w:r>
          <w:rPr>
            <w:noProof/>
            <w:webHidden/>
          </w:rPr>
          <w:fldChar w:fldCharType="begin"/>
        </w:r>
        <w:r>
          <w:rPr>
            <w:noProof/>
            <w:webHidden/>
          </w:rPr>
          <w:instrText xml:space="preserve"> PAGEREF _Toc126829301 \h </w:instrText>
        </w:r>
        <w:r>
          <w:rPr>
            <w:noProof/>
            <w:webHidden/>
          </w:rPr>
        </w:r>
        <w:r>
          <w:rPr>
            <w:noProof/>
            <w:webHidden/>
          </w:rPr>
          <w:fldChar w:fldCharType="separate"/>
        </w:r>
        <w:r>
          <w:rPr>
            <w:noProof/>
            <w:webHidden/>
          </w:rPr>
          <w:t>36</w:t>
        </w:r>
        <w:r>
          <w:rPr>
            <w:noProof/>
            <w:webHidden/>
          </w:rPr>
          <w:fldChar w:fldCharType="end"/>
        </w:r>
      </w:hyperlink>
    </w:p>
    <w:p w14:paraId="5EE4E01D" w14:textId="0DC0BF9B" w:rsidR="008029CB" w:rsidRDefault="008029CB" w:rsidP="008029CB">
      <w:pPr>
        <w:pStyle w:val="TOC1"/>
        <w:rPr>
          <w:rFonts w:eastAsiaTheme="minorEastAsia" w:cstheme="minorBidi"/>
          <w:noProof/>
          <w:sz w:val="22"/>
          <w:szCs w:val="22"/>
          <w:lang w:val="en-GB" w:eastAsia="en-GB"/>
        </w:rPr>
      </w:pPr>
      <w:hyperlink w:anchor="_Toc126829302" w:history="1">
        <w:r w:rsidRPr="003B5A85">
          <w:rPr>
            <w:rStyle w:val="Hyperlink"/>
            <w:noProof/>
          </w:rPr>
          <w:t>4</w:t>
        </w:r>
        <w:r w:rsidR="0003410A">
          <w:rPr>
            <w:rStyle w:val="Hyperlink"/>
            <w:noProof/>
          </w:rPr>
          <w:t xml:space="preserve"> </w:t>
        </w:r>
        <w:r w:rsidRPr="003B5A85">
          <w:rPr>
            <w:rStyle w:val="Hyperlink"/>
            <w:noProof/>
          </w:rPr>
          <w:t>CRITERII DE ELIGIBILITATE</w:t>
        </w:r>
        <w:r>
          <w:rPr>
            <w:noProof/>
            <w:webHidden/>
          </w:rPr>
          <w:tab/>
        </w:r>
        <w:r>
          <w:rPr>
            <w:noProof/>
            <w:webHidden/>
          </w:rPr>
          <w:fldChar w:fldCharType="begin"/>
        </w:r>
        <w:r>
          <w:rPr>
            <w:noProof/>
            <w:webHidden/>
          </w:rPr>
          <w:instrText xml:space="preserve"> PAGEREF _Toc126829302 \h </w:instrText>
        </w:r>
        <w:r>
          <w:rPr>
            <w:noProof/>
            <w:webHidden/>
          </w:rPr>
        </w:r>
        <w:r>
          <w:rPr>
            <w:noProof/>
            <w:webHidden/>
          </w:rPr>
          <w:fldChar w:fldCharType="separate"/>
        </w:r>
        <w:r>
          <w:rPr>
            <w:noProof/>
            <w:webHidden/>
          </w:rPr>
          <w:t>39</w:t>
        </w:r>
        <w:r>
          <w:rPr>
            <w:noProof/>
            <w:webHidden/>
          </w:rPr>
          <w:fldChar w:fldCharType="end"/>
        </w:r>
      </w:hyperlink>
    </w:p>
    <w:p w14:paraId="0D769167" w14:textId="3C0BC93B"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303" w:history="1">
        <w:r w:rsidRPr="003B5A85">
          <w:rPr>
            <w:rStyle w:val="Hyperlink"/>
            <w:noProof/>
          </w:rPr>
          <w:t>4.1.</w:t>
        </w:r>
        <w:r>
          <w:rPr>
            <w:rFonts w:eastAsiaTheme="minorEastAsia" w:cstheme="minorBidi"/>
            <w:smallCaps w:val="0"/>
            <w:noProof/>
            <w:sz w:val="22"/>
            <w:szCs w:val="22"/>
            <w:lang w:val="en-GB" w:eastAsia="en-GB"/>
          </w:rPr>
          <w:tab/>
        </w:r>
        <w:r w:rsidRPr="003B5A85">
          <w:rPr>
            <w:rStyle w:val="Hyperlink"/>
            <w:noProof/>
          </w:rPr>
          <w:t>Eligibilitatea solicitanților</w:t>
        </w:r>
        <w:r>
          <w:rPr>
            <w:noProof/>
            <w:webHidden/>
          </w:rPr>
          <w:tab/>
        </w:r>
        <w:r>
          <w:rPr>
            <w:noProof/>
            <w:webHidden/>
          </w:rPr>
          <w:fldChar w:fldCharType="begin"/>
        </w:r>
        <w:r>
          <w:rPr>
            <w:noProof/>
            <w:webHidden/>
          </w:rPr>
          <w:instrText xml:space="preserve"> PAGEREF _Toc126829303 \h </w:instrText>
        </w:r>
        <w:r>
          <w:rPr>
            <w:noProof/>
            <w:webHidden/>
          </w:rPr>
        </w:r>
        <w:r>
          <w:rPr>
            <w:noProof/>
            <w:webHidden/>
          </w:rPr>
          <w:fldChar w:fldCharType="separate"/>
        </w:r>
        <w:r>
          <w:rPr>
            <w:noProof/>
            <w:webHidden/>
          </w:rPr>
          <w:t>39</w:t>
        </w:r>
        <w:r>
          <w:rPr>
            <w:noProof/>
            <w:webHidden/>
          </w:rPr>
          <w:fldChar w:fldCharType="end"/>
        </w:r>
      </w:hyperlink>
    </w:p>
    <w:p w14:paraId="18B4E03B" w14:textId="751CDEE2"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304" w:history="1">
        <w:r w:rsidRPr="003B5A85">
          <w:rPr>
            <w:rStyle w:val="Hyperlink"/>
            <w:noProof/>
          </w:rPr>
          <w:t>4.2.</w:t>
        </w:r>
        <w:r>
          <w:rPr>
            <w:rFonts w:eastAsiaTheme="minorEastAsia" w:cstheme="minorBidi"/>
            <w:smallCaps w:val="0"/>
            <w:noProof/>
            <w:sz w:val="22"/>
            <w:szCs w:val="22"/>
            <w:lang w:val="en-GB" w:eastAsia="en-GB"/>
          </w:rPr>
          <w:tab/>
        </w:r>
        <w:r w:rsidRPr="003B5A85">
          <w:rPr>
            <w:rStyle w:val="Hyperlink"/>
            <w:noProof/>
          </w:rPr>
          <w:t>Eligibilitatea proiectului și a activităților</w:t>
        </w:r>
        <w:r>
          <w:rPr>
            <w:noProof/>
            <w:webHidden/>
          </w:rPr>
          <w:tab/>
        </w:r>
        <w:r>
          <w:rPr>
            <w:noProof/>
            <w:webHidden/>
          </w:rPr>
          <w:fldChar w:fldCharType="begin"/>
        </w:r>
        <w:r>
          <w:rPr>
            <w:noProof/>
            <w:webHidden/>
          </w:rPr>
          <w:instrText xml:space="preserve"> PAGEREF _Toc126829304 \h </w:instrText>
        </w:r>
        <w:r>
          <w:rPr>
            <w:noProof/>
            <w:webHidden/>
          </w:rPr>
        </w:r>
        <w:r>
          <w:rPr>
            <w:noProof/>
            <w:webHidden/>
          </w:rPr>
          <w:fldChar w:fldCharType="separate"/>
        </w:r>
        <w:r>
          <w:rPr>
            <w:noProof/>
            <w:webHidden/>
          </w:rPr>
          <w:t>52</w:t>
        </w:r>
        <w:r>
          <w:rPr>
            <w:noProof/>
            <w:webHidden/>
          </w:rPr>
          <w:fldChar w:fldCharType="end"/>
        </w:r>
      </w:hyperlink>
    </w:p>
    <w:p w14:paraId="6E0AF9AB" w14:textId="1C822C38"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305" w:history="1">
        <w:r w:rsidRPr="003B5A85">
          <w:rPr>
            <w:rStyle w:val="Hyperlink"/>
            <w:noProof/>
          </w:rPr>
          <w:t>4.3.</w:t>
        </w:r>
        <w:r>
          <w:rPr>
            <w:rFonts w:eastAsiaTheme="minorEastAsia" w:cstheme="minorBidi"/>
            <w:smallCaps w:val="0"/>
            <w:noProof/>
            <w:sz w:val="22"/>
            <w:szCs w:val="22"/>
            <w:lang w:val="en-GB" w:eastAsia="en-GB"/>
          </w:rPr>
          <w:tab/>
        </w:r>
        <w:r w:rsidRPr="003B5A85">
          <w:rPr>
            <w:rStyle w:val="Hyperlink"/>
            <w:noProof/>
          </w:rPr>
          <w:t>Eligibilitatea cheltuielilor</w:t>
        </w:r>
        <w:r>
          <w:rPr>
            <w:noProof/>
            <w:webHidden/>
          </w:rPr>
          <w:tab/>
        </w:r>
        <w:r>
          <w:rPr>
            <w:noProof/>
            <w:webHidden/>
          </w:rPr>
          <w:fldChar w:fldCharType="begin"/>
        </w:r>
        <w:r>
          <w:rPr>
            <w:noProof/>
            <w:webHidden/>
          </w:rPr>
          <w:instrText xml:space="preserve"> PAGEREF _Toc126829305 \h </w:instrText>
        </w:r>
        <w:r>
          <w:rPr>
            <w:noProof/>
            <w:webHidden/>
          </w:rPr>
        </w:r>
        <w:r>
          <w:rPr>
            <w:noProof/>
            <w:webHidden/>
          </w:rPr>
          <w:fldChar w:fldCharType="separate"/>
        </w:r>
        <w:r>
          <w:rPr>
            <w:noProof/>
            <w:webHidden/>
          </w:rPr>
          <w:t>62</w:t>
        </w:r>
        <w:r>
          <w:rPr>
            <w:noProof/>
            <w:webHidden/>
          </w:rPr>
          <w:fldChar w:fldCharType="end"/>
        </w:r>
      </w:hyperlink>
    </w:p>
    <w:p w14:paraId="361904D7" w14:textId="3683634B" w:rsidR="008029CB" w:rsidRDefault="008029CB" w:rsidP="008029CB">
      <w:pPr>
        <w:pStyle w:val="TOC1"/>
        <w:rPr>
          <w:rFonts w:eastAsiaTheme="minorEastAsia" w:cstheme="minorBidi"/>
          <w:noProof/>
          <w:sz w:val="22"/>
          <w:szCs w:val="22"/>
          <w:lang w:val="en-GB" w:eastAsia="en-GB"/>
        </w:rPr>
      </w:pPr>
      <w:hyperlink w:anchor="_Toc126829306" w:history="1">
        <w:r w:rsidRPr="003B5A85">
          <w:rPr>
            <w:rStyle w:val="Hyperlink"/>
            <w:noProof/>
          </w:rPr>
          <w:t>5.COMPLETAREA CERERILOR DE FINANȚARE</w:t>
        </w:r>
        <w:r>
          <w:rPr>
            <w:noProof/>
            <w:webHidden/>
          </w:rPr>
          <w:tab/>
        </w:r>
        <w:r>
          <w:rPr>
            <w:noProof/>
            <w:webHidden/>
          </w:rPr>
          <w:fldChar w:fldCharType="begin"/>
        </w:r>
        <w:r>
          <w:rPr>
            <w:noProof/>
            <w:webHidden/>
          </w:rPr>
          <w:instrText xml:space="preserve"> PAGEREF _Toc126829306 \h </w:instrText>
        </w:r>
        <w:r>
          <w:rPr>
            <w:noProof/>
            <w:webHidden/>
          </w:rPr>
        </w:r>
        <w:r>
          <w:rPr>
            <w:noProof/>
            <w:webHidden/>
          </w:rPr>
          <w:fldChar w:fldCharType="separate"/>
        </w:r>
        <w:r>
          <w:rPr>
            <w:noProof/>
            <w:webHidden/>
          </w:rPr>
          <w:t>67</w:t>
        </w:r>
        <w:r>
          <w:rPr>
            <w:noProof/>
            <w:webHidden/>
          </w:rPr>
          <w:fldChar w:fldCharType="end"/>
        </w:r>
      </w:hyperlink>
    </w:p>
    <w:p w14:paraId="78DB7F59" w14:textId="52771A3D"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307" w:history="1">
        <w:r w:rsidRPr="003B5A85">
          <w:rPr>
            <w:rStyle w:val="Hyperlink"/>
            <w:noProof/>
          </w:rPr>
          <w:t>5.1.</w:t>
        </w:r>
        <w:r>
          <w:rPr>
            <w:rFonts w:eastAsiaTheme="minorEastAsia" w:cstheme="minorBidi"/>
            <w:smallCaps w:val="0"/>
            <w:noProof/>
            <w:sz w:val="22"/>
            <w:szCs w:val="22"/>
            <w:lang w:val="en-GB" w:eastAsia="en-GB"/>
          </w:rPr>
          <w:tab/>
        </w:r>
        <w:r w:rsidRPr="003B5A85">
          <w:rPr>
            <w:rStyle w:val="Hyperlink"/>
            <w:noProof/>
          </w:rPr>
          <w:t>Completarea formularului cererii</w:t>
        </w:r>
        <w:r>
          <w:rPr>
            <w:noProof/>
            <w:webHidden/>
          </w:rPr>
          <w:tab/>
        </w:r>
        <w:r>
          <w:rPr>
            <w:noProof/>
            <w:webHidden/>
          </w:rPr>
          <w:fldChar w:fldCharType="begin"/>
        </w:r>
        <w:r>
          <w:rPr>
            <w:noProof/>
            <w:webHidden/>
          </w:rPr>
          <w:instrText xml:space="preserve"> PAGEREF _Toc126829307 \h </w:instrText>
        </w:r>
        <w:r>
          <w:rPr>
            <w:noProof/>
            <w:webHidden/>
          </w:rPr>
        </w:r>
        <w:r>
          <w:rPr>
            <w:noProof/>
            <w:webHidden/>
          </w:rPr>
          <w:fldChar w:fldCharType="separate"/>
        </w:r>
        <w:r>
          <w:rPr>
            <w:noProof/>
            <w:webHidden/>
          </w:rPr>
          <w:t>67</w:t>
        </w:r>
        <w:r>
          <w:rPr>
            <w:noProof/>
            <w:webHidden/>
          </w:rPr>
          <w:fldChar w:fldCharType="end"/>
        </w:r>
      </w:hyperlink>
    </w:p>
    <w:p w14:paraId="17B171F8" w14:textId="16913821"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308" w:history="1">
        <w:r w:rsidRPr="003B5A85">
          <w:rPr>
            <w:rStyle w:val="Hyperlink"/>
            <w:noProof/>
          </w:rPr>
          <w:t>5.2.</w:t>
        </w:r>
        <w:r>
          <w:rPr>
            <w:rFonts w:eastAsiaTheme="minorEastAsia" w:cstheme="minorBidi"/>
            <w:smallCaps w:val="0"/>
            <w:noProof/>
            <w:sz w:val="22"/>
            <w:szCs w:val="22"/>
            <w:lang w:val="en-GB" w:eastAsia="en-GB"/>
          </w:rPr>
          <w:tab/>
        </w:r>
        <w:r w:rsidRPr="003B5A85">
          <w:rPr>
            <w:rStyle w:val="Hyperlink"/>
            <w:noProof/>
          </w:rPr>
          <w:t>Anexele obligatorii la depunerea cererii</w:t>
        </w:r>
        <w:r>
          <w:rPr>
            <w:noProof/>
            <w:webHidden/>
          </w:rPr>
          <w:tab/>
        </w:r>
        <w:r>
          <w:rPr>
            <w:noProof/>
            <w:webHidden/>
          </w:rPr>
          <w:fldChar w:fldCharType="begin"/>
        </w:r>
        <w:r>
          <w:rPr>
            <w:noProof/>
            <w:webHidden/>
          </w:rPr>
          <w:instrText xml:space="preserve"> PAGEREF _Toc126829308 \h </w:instrText>
        </w:r>
        <w:r>
          <w:rPr>
            <w:noProof/>
            <w:webHidden/>
          </w:rPr>
        </w:r>
        <w:r>
          <w:rPr>
            <w:noProof/>
            <w:webHidden/>
          </w:rPr>
          <w:fldChar w:fldCharType="separate"/>
        </w:r>
        <w:r>
          <w:rPr>
            <w:noProof/>
            <w:webHidden/>
          </w:rPr>
          <w:t>69</w:t>
        </w:r>
        <w:r>
          <w:rPr>
            <w:noProof/>
            <w:webHidden/>
          </w:rPr>
          <w:fldChar w:fldCharType="end"/>
        </w:r>
      </w:hyperlink>
    </w:p>
    <w:p w14:paraId="0D6DFBA8" w14:textId="59C92801"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309" w:history="1">
        <w:r w:rsidRPr="003B5A85">
          <w:rPr>
            <w:rStyle w:val="Hyperlink"/>
            <w:noProof/>
          </w:rPr>
          <w:t>5.3.</w:t>
        </w:r>
        <w:r>
          <w:rPr>
            <w:rFonts w:eastAsiaTheme="minorEastAsia" w:cstheme="minorBidi"/>
            <w:smallCaps w:val="0"/>
            <w:noProof/>
            <w:sz w:val="22"/>
            <w:szCs w:val="22"/>
            <w:lang w:val="en-GB" w:eastAsia="en-GB"/>
          </w:rPr>
          <w:tab/>
        </w:r>
        <w:r w:rsidRPr="003B5A85">
          <w:rPr>
            <w:rStyle w:val="Hyperlink"/>
            <w:noProof/>
          </w:rPr>
          <w:t>Anexele obligatorii la momentul contractării</w:t>
        </w:r>
        <w:r>
          <w:rPr>
            <w:noProof/>
            <w:webHidden/>
          </w:rPr>
          <w:tab/>
        </w:r>
        <w:r>
          <w:rPr>
            <w:noProof/>
            <w:webHidden/>
          </w:rPr>
          <w:fldChar w:fldCharType="begin"/>
        </w:r>
        <w:r>
          <w:rPr>
            <w:noProof/>
            <w:webHidden/>
          </w:rPr>
          <w:instrText xml:space="preserve"> PAGEREF _Toc126829309 \h </w:instrText>
        </w:r>
        <w:r>
          <w:rPr>
            <w:noProof/>
            <w:webHidden/>
          </w:rPr>
        </w:r>
        <w:r>
          <w:rPr>
            <w:noProof/>
            <w:webHidden/>
          </w:rPr>
          <w:fldChar w:fldCharType="separate"/>
        </w:r>
        <w:r>
          <w:rPr>
            <w:noProof/>
            <w:webHidden/>
          </w:rPr>
          <w:t>71</w:t>
        </w:r>
        <w:r>
          <w:rPr>
            <w:noProof/>
            <w:webHidden/>
          </w:rPr>
          <w:fldChar w:fldCharType="end"/>
        </w:r>
      </w:hyperlink>
    </w:p>
    <w:p w14:paraId="4F5C1739" w14:textId="698500BF" w:rsidR="008029CB" w:rsidRDefault="008029CB" w:rsidP="008029CB">
      <w:pPr>
        <w:pStyle w:val="TOC1"/>
        <w:rPr>
          <w:rFonts w:eastAsiaTheme="minorEastAsia" w:cstheme="minorBidi"/>
          <w:noProof/>
          <w:sz w:val="22"/>
          <w:szCs w:val="22"/>
          <w:lang w:val="en-GB" w:eastAsia="en-GB"/>
        </w:rPr>
      </w:pPr>
      <w:hyperlink w:anchor="_Toc126829310" w:history="1">
        <w:r w:rsidRPr="003B5A85">
          <w:rPr>
            <w:rStyle w:val="Hyperlink"/>
            <w:rFonts w:ascii="Trebuchet MS" w:hAnsi="Trebuchet MS"/>
            <w:noProof/>
          </w:rPr>
          <w:t>6.PROCESUL DE EVALUARE, SELECȚIE ȘI CONTRACTARE A PROIECTELOR</w:t>
        </w:r>
        <w:r>
          <w:rPr>
            <w:noProof/>
            <w:webHidden/>
          </w:rPr>
          <w:tab/>
        </w:r>
        <w:r>
          <w:rPr>
            <w:noProof/>
            <w:webHidden/>
          </w:rPr>
          <w:fldChar w:fldCharType="begin"/>
        </w:r>
        <w:r>
          <w:rPr>
            <w:noProof/>
            <w:webHidden/>
          </w:rPr>
          <w:instrText xml:space="preserve"> PAGEREF _Toc126829310 \h </w:instrText>
        </w:r>
        <w:r>
          <w:rPr>
            <w:noProof/>
            <w:webHidden/>
          </w:rPr>
        </w:r>
        <w:r>
          <w:rPr>
            <w:noProof/>
            <w:webHidden/>
          </w:rPr>
          <w:fldChar w:fldCharType="separate"/>
        </w:r>
        <w:r>
          <w:rPr>
            <w:noProof/>
            <w:webHidden/>
          </w:rPr>
          <w:t>74</w:t>
        </w:r>
        <w:r>
          <w:rPr>
            <w:noProof/>
            <w:webHidden/>
          </w:rPr>
          <w:fldChar w:fldCharType="end"/>
        </w:r>
      </w:hyperlink>
    </w:p>
    <w:p w14:paraId="1AF3D295" w14:textId="3E7387E6"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311" w:history="1">
        <w:r w:rsidRPr="003B5A85">
          <w:rPr>
            <w:rStyle w:val="Hyperlink"/>
            <w:noProof/>
          </w:rPr>
          <w:t>6.1.</w:t>
        </w:r>
        <w:r>
          <w:rPr>
            <w:rFonts w:eastAsiaTheme="minorEastAsia" w:cstheme="minorBidi"/>
            <w:smallCaps w:val="0"/>
            <w:noProof/>
            <w:sz w:val="22"/>
            <w:szCs w:val="22"/>
            <w:lang w:val="en-GB" w:eastAsia="en-GB"/>
          </w:rPr>
          <w:tab/>
        </w:r>
        <w:r w:rsidRPr="003B5A85">
          <w:rPr>
            <w:rStyle w:val="Hyperlink"/>
            <w:noProof/>
          </w:rPr>
          <w:t>Conformitate administrativă și eligibilitate</w:t>
        </w:r>
        <w:r>
          <w:rPr>
            <w:noProof/>
            <w:webHidden/>
          </w:rPr>
          <w:tab/>
        </w:r>
        <w:r>
          <w:rPr>
            <w:noProof/>
            <w:webHidden/>
          </w:rPr>
          <w:fldChar w:fldCharType="begin"/>
        </w:r>
        <w:r>
          <w:rPr>
            <w:noProof/>
            <w:webHidden/>
          </w:rPr>
          <w:instrText xml:space="preserve"> PAGEREF _Toc126829311 \h </w:instrText>
        </w:r>
        <w:r>
          <w:rPr>
            <w:noProof/>
            <w:webHidden/>
          </w:rPr>
        </w:r>
        <w:r>
          <w:rPr>
            <w:noProof/>
            <w:webHidden/>
          </w:rPr>
          <w:fldChar w:fldCharType="separate"/>
        </w:r>
        <w:r>
          <w:rPr>
            <w:noProof/>
            <w:webHidden/>
          </w:rPr>
          <w:t>74</w:t>
        </w:r>
        <w:r>
          <w:rPr>
            <w:noProof/>
            <w:webHidden/>
          </w:rPr>
          <w:fldChar w:fldCharType="end"/>
        </w:r>
      </w:hyperlink>
    </w:p>
    <w:p w14:paraId="16E24EAF" w14:textId="0FA41DC1"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312" w:history="1">
        <w:r w:rsidRPr="003B5A85">
          <w:rPr>
            <w:rStyle w:val="Hyperlink"/>
            <w:noProof/>
          </w:rPr>
          <w:t>6.2.</w:t>
        </w:r>
        <w:r>
          <w:rPr>
            <w:rFonts w:eastAsiaTheme="minorEastAsia" w:cstheme="minorBidi"/>
            <w:smallCaps w:val="0"/>
            <w:noProof/>
            <w:sz w:val="22"/>
            <w:szCs w:val="22"/>
            <w:lang w:val="en-GB" w:eastAsia="en-GB"/>
          </w:rPr>
          <w:tab/>
        </w:r>
        <w:r w:rsidRPr="003B5A85">
          <w:rPr>
            <w:rStyle w:val="Hyperlink"/>
            <w:noProof/>
          </w:rPr>
          <w:t>Evaluarea tehnică și financiară</w:t>
        </w:r>
        <w:r>
          <w:rPr>
            <w:noProof/>
            <w:webHidden/>
          </w:rPr>
          <w:tab/>
        </w:r>
        <w:r>
          <w:rPr>
            <w:noProof/>
            <w:webHidden/>
          </w:rPr>
          <w:fldChar w:fldCharType="begin"/>
        </w:r>
        <w:r>
          <w:rPr>
            <w:noProof/>
            <w:webHidden/>
          </w:rPr>
          <w:instrText xml:space="preserve"> PAGEREF _Toc126829312 \h </w:instrText>
        </w:r>
        <w:r>
          <w:rPr>
            <w:noProof/>
            <w:webHidden/>
          </w:rPr>
        </w:r>
        <w:r>
          <w:rPr>
            <w:noProof/>
            <w:webHidden/>
          </w:rPr>
          <w:fldChar w:fldCharType="separate"/>
        </w:r>
        <w:r>
          <w:rPr>
            <w:noProof/>
            <w:webHidden/>
          </w:rPr>
          <w:t>75</w:t>
        </w:r>
        <w:r>
          <w:rPr>
            <w:noProof/>
            <w:webHidden/>
          </w:rPr>
          <w:fldChar w:fldCharType="end"/>
        </w:r>
      </w:hyperlink>
    </w:p>
    <w:p w14:paraId="02F15E07" w14:textId="584B573D"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313" w:history="1">
        <w:r w:rsidRPr="003B5A85">
          <w:rPr>
            <w:rStyle w:val="Hyperlink"/>
            <w:noProof/>
          </w:rPr>
          <w:t>6.3.</w:t>
        </w:r>
        <w:r>
          <w:rPr>
            <w:rFonts w:eastAsiaTheme="minorEastAsia" w:cstheme="minorBidi"/>
            <w:smallCaps w:val="0"/>
            <w:noProof/>
            <w:sz w:val="22"/>
            <w:szCs w:val="22"/>
            <w:lang w:val="en-GB" w:eastAsia="en-GB"/>
          </w:rPr>
          <w:tab/>
        </w:r>
        <w:r w:rsidRPr="003B5A85">
          <w:rPr>
            <w:rStyle w:val="Hyperlink"/>
            <w:noProof/>
          </w:rPr>
          <w:t>Renunțarea la cererea de finanțare</w:t>
        </w:r>
        <w:r>
          <w:rPr>
            <w:noProof/>
            <w:webHidden/>
          </w:rPr>
          <w:tab/>
        </w:r>
        <w:r>
          <w:rPr>
            <w:noProof/>
            <w:webHidden/>
          </w:rPr>
          <w:fldChar w:fldCharType="begin"/>
        </w:r>
        <w:r>
          <w:rPr>
            <w:noProof/>
            <w:webHidden/>
          </w:rPr>
          <w:instrText xml:space="preserve"> PAGEREF _Toc126829313 \h </w:instrText>
        </w:r>
        <w:r>
          <w:rPr>
            <w:noProof/>
            <w:webHidden/>
          </w:rPr>
        </w:r>
        <w:r>
          <w:rPr>
            <w:noProof/>
            <w:webHidden/>
          </w:rPr>
          <w:fldChar w:fldCharType="separate"/>
        </w:r>
        <w:r>
          <w:rPr>
            <w:noProof/>
            <w:webHidden/>
          </w:rPr>
          <w:t>78</w:t>
        </w:r>
        <w:r>
          <w:rPr>
            <w:noProof/>
            <w:webHidden/>
          </w:rPr>
          <w:fldChar w:fldCharType="end"/>
        </w:r>
      </w:hyperlink>
    </w:p>
    <w:p w14:paraId="00B0ECD7" w14:textId="55F834D1"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314" w:history="1">
        <w:r w:rsidRPr="003B5A85">
          <w:rPr>
            <w:rStyle w:val="Hyperlink"/>
            <w:noProof/>
          </w:rPr>
          <w:t>6.4.</w:t>
        </w:r>
        <w:r>
          <w:rPr>
            <w:rFonts w:eastAsiaTheme="minorEastAsia" w:cstheme="minorBidi"/>
            <w:smallCaps w:val="0"/>
            <w:noProof/>
            <w:sz w:val="22"/>
            <w:szCs w:val="22"/>
            <w:lang w:val="en-GB" w:eastAsia="en-GB"/>
          </w:rPr>
          <w:tab/>
        </w:r>
        <w:r w:rsidRPr="003B5A85">
          <w:rPr>
            <w:rStyle w:val="Hyperlink"/>
            <w:noProof/>
          </w:rPr>
          <w:t>Contestații</w:t>
        </w:r>
        <w:r>
          <w:rPr>
            <w:noProof/>
            <w:webHidden/>
          </w:rPr>
          <w:tab/>
        </w:r>
        <w:r>
          <w:rPr>
            <w:noProof/>
            <w:webHidden/>
          </w:rPr>
          <w:fldChar w:fldCharType="begin"/>
        </w:r>
        <w:r>
          <w:rPr>
            <w:noProof/>
            <w:webHidden/>
          </w:rPr>
          <w:instrText xml:space="preserve"> PAGEREF _Toc126829314 \h </w:instrText>
        </w:r>
        <w:r>
          <w:rPr>
            <w:noProof/>
            <w:webHidden/>
          </w:rPr>
        </w:r>
        <w:r>
          <w:rPr>
            <w:noProof/>
            <w:webHidden/>
          </w:rPr>
          <w:fldChar w:fldCharType="separate"/>
        </w:r>
        <w:r>
          <w:rPr>
            <w:noProof/>
            <w:webHidden/>
          </w:rPr>
          <w:t>79</w:t>
        </w:r>
        <w:r>
          <w:rPr>
            <w:noProof/>
            <w:webHidden/>
          </w:rPr>
          <w:fldChar w:fldCharType="end"/>
        </w:r>
      </w:hyperlink>
    </w:p>
    <w:p w14:paraId="1E7AB3B9" w14:textId="629C5F68"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315" w:history="1">
        <w:r w:rsidRPr="003B5A85">
          <w:rPr>
            <w:rStyle w:val="Hyperlink"/>
            <w:noProof/>
          </w:rPr>
          <w:t>6.5.</w:t>
        </w:r>
        <w:r>
          <w:rPr>
            <w:rFonts w:eastAsiaTheme="minorEastAsia" w:cstheme="minorBidi"/>
            <w:smallCaps w:val="0"/>
            <w:noProof/>
            <w:sz w:val="22"/>
            <w:szCs w:val="22"/>
            <w:lang w:val="en-GB" w:eastAsia="en-GB"/>
          </w:rPr>
          <w:tab/>
        </w:r>
        <w:r w:rsidRPr="003B5A85">
          <w:rPr>
            <w:rStyle w:val="Hyperlink"/>
            <w:noProof/>
          </w:rPr>
          <w:t>Contractarea proiectelor</w:t>
        </w:r>
        <w:r>
          <w:rPr>
            <w:noProof/>
            <w:webHidden/>
          </w:rPr>
          <w:tab/>
        </w:r>
        <w:r>
          <w:rPr>
            <w:noProof/>
            <w:webHidden/>
          </w:rPr>
          <w:fldChar w:fldCharType="begin"/>
        </w:r>
        <w:r>
          <w:rPr>
            <w:noProof/>
            <w:webHidden/>
          </w:rPr>
          <w:instrText xml:space="preserve"> PAGEREF _Toc126829315 \h </w:instrText>
        </w:r>
        <w:r>
          <w:rPr>
            <w:noProof/>
            <w:webHidden/>
          </w:rPr>
        </w:r>
        <w:r>
          <w:rPr>
            <w:noProof/>
            <w:webHidden/>
          </w:rPr>
          <w:fldChar w:fldCharType="separate"/>
        </w:r>
        <w:r>
          <w:rPr>
            <w:noProof/>
            <w:webHidden/>
          </w:rPr>
          <w:t>80</w:t>
        </w:r>
        <w:r>
          <w:rPr>
            <w:noProof/>
            <w:webHidden/>
          </w:rPr>
          <w:fldChar w:fldCharType="end"/>
        </w:r>
      </w:hyperlink>
    </w:p>
    <w:p w14:paraId="644D92D8" w14:textId="2E7A8AAF" w:rsidR="008029CB" w:rsidRDefault="008029CB" w:rsidP="008029CB">
      <w:pPr>
        <w:pStyle w:val="TOC1"/>
        <w:rPr>
          <w:rFonts w:eastAsiaTheme="minorEastAsia" w:cstheme="minorBidi"/>
          <w:noProof/>
          <w:sz w:val="22"/>
          <w:szCs w:val="22"/>
          <w:lang w:val="en-GB" w:eastAsia="en-GB"/>
        </w:rPr>
      </w:pPr>
      <w:hyperlink w:anchor="_Toc126829316" w:history="1">
        <w:r w:rsidRPr="003B5A85">
          <w:rPr>
            <w:rStyle w:val="Hyperlink"/>
            <w:noProof/>
          </w:rPr>
          <w:t>7.MODIFICAREA GHIDULUI SOLICITANTULUI</w:t>
        </w:r>
        <w:r>
          <w:rPr>
            <w:noProof/>
            <w:webHidden/>
          </w:rPr>
          <w:tab/>
        </w:r>
        <w:r>
          <w:rPr>
            <w:noProof/>
            <w:webHidden/>
          </w:rPr>
          <w:fldChar w:fldCharType="begin"/>
        </w:r>
        <w:r>
          <w:rPr>
            <w:noProof/>
            <w:webHidden/>
          </w:rPr>
          <w:instrText xml:space="preserve"> PAGEREF _Toc126829316 \h </w:instrText>
        </w:r>
        <w:r>
          <w:rPr>
            <w:noProof/>
            <w:webHidden/>
          </w:rPr>
        </w:r>
        <w:r>
          <w:rPr>
            <w:noProof/>
            <w:webHidden/>
          </w:rPr>
          <w:fldChar w:fldCharType="separate"/>
        </w:r>
        <w:r>
          <w:rPr>
            <w:noProof/>
            <w:webHidden/>
          </w:rPr>
          <w:t>84</w:t>
        </w:r>
        <w:r>
          <w:rPr>
            <w:noProof/>
            <w:webHidden/>
          </w:rPr>
          <w:fldChar w:fldCharType="end"/>
        </w:r>
      </w:hyperlink>
    </w:p>
    <w:p w14:paraId="0F0762F1" w14:textId="013CF33E"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317" w:history="1">
        <w:r w:rsidRPr="003B5A85">
          <w:rPr>
            <w:rStyle w:val="Hyperlink"/>
            <w:noProof/>
          </w:rPr>
          <w:t>7.1.</w:t>
        </w:r>
        <w:r>
          <w:rPr>
            <w:rFonts w:eastAsiaTheme="minorEastAsia" w:cstheme="minorBidi"/>
            <w:smallCaps w:val="0"/>
            <w:noProof/>
            <w:sz w:val="22"/>
            <w:szCs w:val="22"/>
            <w:lang w:val="en-GB" w:eastAsia="en-GB"/>
          </w:rPr>
          <w:tab/>
        </w:r>
        <w:r w:rsidRPr="003B5A85">
          <w:rPr>
            <w:rStyle w:val="Hyperlink"/>
            <w:noProof/>
          </w:rPr>
          <w:t>Aspectele care pot face obiectul modificărilor prevederilor ghidului solicitantului</w:t>
        </w:r>
        <w:r>
          <w:rPr>
            <w:noProof/>
            <w:webHidden/>
          </w:rPr>
          <w:tab/>
        </w:r>
        <w:r>
          <w:rPr>
            <w:noProof/>
            <w:webHidden/>
          </w:rPr>
          <w:fldChar w:fldCharType="begin"/>
        </w:r>
        <w:r>
          <w:rPr>
            <w:noProof/>
            <w:webHidden/>
          </w:rPr>
          <w:instrText xml:space="preserve"> PAGEREF _Toc126829317 \h </w:instrText>
        </w:r>
        <w:r>
          <w:rPr>
            <w:noProof/>
            <w:webHidden/>
          </w:rPr>
        </w:r>
        <w:r>
          <w:rPr>
            <w:noProof/>
            <w:webHidden/>
          </w:rPr>
          <w:fldChar w:fldCharType="separate"/>
        </w:r>
        <w:r>
          <w:rPr>
            <w:noProof/>
            <w:webHidden/>
          </w:rPr>
          <w:t>84</w:t>
        </w:r>
        <w:r>
          <w:rPr>
            <w:noProof/>
            <w:webHidden/>
          </w:rPr>
          <w:fldChar w:fldCharType="end"/>
        </w:r>
      </w:hyperlink>
    </w:p>
    <w:p w14:paraId="296B7A17" w14:textId="6394F110" w:rsidR="008029CB" w:rsidRDefault="008029CB">
      <w:pPr>
        <w:pStyle w:val="TOC2"/>
        <w:tabs>
          <w:tab w:val="left" w:pos="880"/>
          <w:tab w:val="right" w:leader="dot" w:pos="9396"/>
        </w:tabs>
        <w:rPr>
          <w:rFonts w:eastAsiaTheme="minorEastAsia" w:cstheme="minorBidi"/>
          <w:smallCaps w:val="0"/>
          <w:noProof/>
          <w:sz w:val="22"/>
          <w:szCs w:val="22"/>
          <w:lang w:val="en-GB" w:eastAsia="en-GB"/>
        </w:rPr>
      </w:pPr>
      <w:hyperlink w:anchor="_Toc126829318" w:history="1">
        <w:r w:rsidRPr="003B5A85">
          <w:rPr>
            <w:rStyle w:val="Hyperlink"/>
            <w:noProof/>
          </w:rPr>
          <w:t>7.2.</w:t>
        </w:r>
        <w:r>
          <w:rPr>
            <w:rFonts w:eastAsiaTheme="minorEastAsia" w:cstheme="minorBidi"/>
            <w:smallCaps w:val="0"/>
            <w:noProof/>
            <w:sz w:val="22"/>
            <w:szCs w:val="22"/>
            <w:lang w:val="en-GB" w:eastAsia="en-GB"/>
          </w:rPr>
          <w:tab/>
        </w:r>
        <w:r w:rsidRPr="003B5A85">
          <w:rPr>
            <w:rStyle w:val="Hyperlink"/>
            <w:noProof/>
          </w:rPr>
          <w:t>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_Toc126829318 \h </w:instrText>
        </w:r>
        <w:r>
          <w:rPr>
            <w:noProof/>
            <w:webHidden/>
          </w:rPr>
        </w:r>
        <w:r>
          <w:rPr>
            <w:noProof/>
            <w:webHidden/>
          </w:rPr>
          <w:fldChar w:fldCharType="separate"/>
        </w:r>
        <w:r>
          <w:rPr>
            <w:noProof/>
            <w:webHidden/>
          </w:rPr>
          <w:t>85</w:t>
        </w:r>
        <w:r>
          <w:rPr>
            <w:noProof/>
            <w:webHidden/>
          </w:rPr>
          <w:fldChar w:fldCharType="end"/>
        </w:r>
      </w:hyperlink>
    </w:p>
    <w:p w14:paraId="1B378339" w14:textId="2E27399C" w:rsidR="008029CB" w:rsidRDefault="008029CB" w:rsidP="008029CB">
      <w:pPr>
        <w:pStyle w:val="TOC1"/>
        <w:rPr>
          <w:rFonts w:eastAsiaTheme="minorEastAsia" w:cstheme="minorBidi"/>
          <w:noProof/>
          <w:sz w:val="22"/>
          <w:szCs w:val="22"/>
          <w:lang w:val="en-GB" w:eastAsia="en-GB"/>
        </w:rPr>
      </w:pPr>
      <w:hyperlink w:anchor="_Toc126829319" w:history="1">
        <w:r w:rsidRPr="003B5A85">
          <w:rPr>
            <w:rStyle w:val="Hyperlink"/>
            <w:noProof/>
          </w:rPr>
          <w:t>8.ANEXE</w:t>
        </w:r>
        <w:r>
          <w:rPr>
            <w:noProof/>
            <w:webHidden/>
          </w:rPr>
          <w:tab/>
        </w:r>
        <w:r>
          <w:rPr>
            <w:noProof/>
            <w:webHidden/>
          </w:rPr>
          <w:fldChar w:fldCharType="begin"/>
        </w:r>
        <w:r>
          <w:rPr>
            <w:noProof/>
            <w:webHidden/>
          </w:rPr>
          <w:instrText xml:space="preserve"> PAGEREF _Toc126829319 \h </w:instrText>
        </w:r>
        <w:r>
          <w:rPr>
            <w:noProof/>
            <w:webHidden/>
          </w:rPr>
        </w:r>
        <w:r>
          <w:rPr>
            <w:noProof/>
            <w:webHidden/>
          </w:rPr>
          <w:fldChar w:fldCharType="separate"/>
        </w:r>
        <w:r>
          <w:rPr>
            <w:noProof/>
            <w:webHidden/>
          </w:rPr>
          <w:t>86</w:t>
        </w:r>
        <w:r>
          <w:rPr>
            <w:noProof/>
            <w:webHidden/>
          </w:rPr>
          <w:fldChar w:fldCharType="end"/>
        </w:r>
      </w:hyperlink>
    </w:p>
    <w:p w14:paraId="1FD64BDF" w14:textId="3BB1E465" w:rsidR="008E17C3" w:rsidRPr="00054C18" w:rsidRDefault="008029CB" w:rsidP="00054C18">
      <w:pPr>
        <w:spacing w:line="360" w:lineRule="auto"/>
        <w:jc w:val="both"/>
        <w:rPr>
          <w:rFonts w:ascii="Trebuchet MS" w:hAnsi="Trebuchet MS"/>
          <w:sz w:val="24"/>
          <w:szCs w:val="24"/>
        </w:rPr>
      </w:pPr>
      <w:r>
        <w:rPr>
          <w:rFonts w:ascii="Trebuchet MS" w:hAnsi="Trebuchet MS"/>
          <w:sz w:val="24"/>
          <w:szCs w:val="24"/>
        </w:rPr>
        <w:fldChar w:fldCharType="end"/>
      </w:r>
    </w:p>
    <w:p w14:paraId="7469A1A1" w14:textId="5F8960A4" w:rsidR="00566CCA" w:rsidRPr="00054C18" w:rsidRDefault="00566CCA" w:rsidP="00892E87">
      <w:pPr>
        <w:pStyle w:val="Heading1"/>
      </w:pPr>
      <w:bookmarkStart w:id="0" w:name="_Toc126829282"/>
      <w:r w:rsidRPr="00054C18">
        <w:t>PREAMBUL, ABREVIERI ȘI GLOSAR</w:t>
      </w:r>
      <w:bookmarkEnd w:id="0"/>
      <w:r w:rsidRPr="00054C18">
        <w:tab/>
      </w:r>
    </w:p>
    <w:p w14:paraId="344D61B9" w14:textId="77777777" w:rsidR="00DA693E" w:rsidRPr="00054C18" w:rsidRDefault="00DA693E" w:rsidP="00054C18">
      <w:pPr>
        <w:pStyle w:val="ListParagraph"/>
        <w:spacing w:line="360" w:lineRule="auto"/>
        <w:ind w:left="1065"/>
        <w:jc w:val="both"/>
        <w:rPr>
          <w:rFonts w:ascii="Trebuchet MS" w:hAnsi="Trebuchet MS"/>
          <w:b/>
          <w:bCs/>
          <w:i/>
          <w:sz w:val="24"/>
          <w:szCs w:val="24"/>
        </w:rPr>
      </w:pPr>
    </w:p>
    <w:p w14:paraId="136A90A8" w14:textId="7B101D0F" w:rsidR="00566CCA" w:rsidRPr="00054C18" w:rsidRDefault="00566CCA" w:rsidP="00892E87">
      <w:pPr>
        <w:pStyle w:val="Heading2"/>
      </w:pPr>
      <w:bookmarkStart w:id="1" w:name="_Toc126829283"/>
      <w:r w:rsidRPr="00054C18">
        <w:t>1.1.</w:t>
      </w:r>
      <w:r w:rsidRPr="00054C18">
        <w:tab/>
        <w:t>Preambul</w:t>
      </w:r>
      <w:bookmarkEnd w:id="1"/>
      <w:r w:rsidRPr="00054C18">
        <w:t xml:space="preserve"> </w:t>
      </w:r>
      <w:r w:rsidRPr="00054C18">
        <w:tab/>
      </w:r>
    </w:p>
    <w:tbl>
      <w:tblPr>
        <w:tblStyle w:val="TableGrid"/>
        <w:tblW w:w="0" w:type="auto"/>
        <w:tblLook w:val="04A0" w:firstRow="1" w:lastRow="0" w:firstColumn="1" w:lastColumn="0" w:noHBand="0" w:noVBand="1"/>
      </w:tblPr>
      <w:tblGrid>
        <w:gridCol w:w="9396"/>
      </w:tblGrid>
      <w:tr w:rsidR="00907AE9" w:rsidRPr="00054C18" w14:paraId="638B4804" w14:textId="77777777" w:rsidTr="00907AE9">
        <w:tc>
          <w:tcPr>
            <w:tcW w:w="9396" w:type="dxa"/>
          </w:tcPr>
          <w:p w14:paraId="53B77497" w14:textId="77777777" w:rsidR="00750AB1" w:rsidRPr="00054C18" w:rsidRDefault="00750AB1" w:rsidP="00054C18">
            <w:pPr>
              <w:spacing w:line="360" w:lineRule="auto"/>
              <w:jc w:val="both"/>
              <w:rPr>
                <w:rFonts w:ascii="Trebuchet MS" w:hAnsi="Trebuchet MS"/>
                <w:i/>
                <w:sz w:val="24"/>
                <w:szCs w:val="24"/>
              </w:rPr>
            </w:pPr>
            <w:bookmarkStart w:id="2" w:name="_Hlk122444172"/>
          </w:p>
          <w:p w14:paraId="0D0E229C" w14:textId="76F654B7" w:rsidR="00BA78A8" w:rsidRPr="00054C18" w:rsidRDefault="00BA78A8" w:rsidP="00054C18">
            <w:pPr>
              <w:spacing w:line="360" w:lineRule="auto"/>
              <w:jc w:val="both"/>
              <w:rPr>
                <w:rFonts w:ascii="Trebuchet MS" w:eastAsia="Times New Roman" w:hAnsi="Trebuchet MS" w:cs="Times New Roman"/>
                <w:sz w:val="24"/>
                <w:szCs w:val="24"/>
              </w:rPr>
            </w:pPr>
            <w:r w:rsidRPr="00054C18">
              <w:rPr>
                <w:rFonts w:ascii="Trebuchet MS" w:eastAsia="Times New Roman" w:hAnsi="Trebuchet MS" w:cs="Calibri"/>
                <w:sz w:val="24"/>
                <w:szCs w:val="24"/>
              </w:rPr>
              <w:t xml:space="preserve">Acest document se aplică apelului de proiecte cu numărul </w:t>
            </w:r>
            <w:r w:rsidRPr="00054C18">
              <w:rPr>
                <w:rFonts w:ascii="Trebuchet MS" w:eastAsia="Times New Roman" w:hAnsi="Trebuchet MS" w:cs="Times New Roman"/>
                <w:sz w:val="24"/>
                <w:szCs w:val="24"/>
              </w:rPr>
              <w:t>PR SM/ID/1/1/1.3</w:t>
            </w:r>
            <w:r w:rsidR="003B6079">
              <w:rPr>
                <w:rFonts w:ascii="Trebuchet MS" w:eastAsia="Times New Roman" w:hAnsi="Trebuchet MS" w:cs="Times New Roman"/>
                <w:sz w:val="24"/>
                <w:szCs w:val="24"/>
              </w:rPr>
              <w:t>/B</w:t>
            </w:r>
            <w:r w:rsidRPr="00054C18">
              <w:rPr>
                <w:rFonts w:ascii="Trebuchet MS" w:eastAsia="Times New Roman" w:hAnsi="Trebuchet MS" w:cs="Calibri"/>
                <w:sz w:val="24"/>
                <w:szCs w:val="24"/>
              </w:rPr>
              <w:t xml:space="preserve">, </w:t>
            </w:r>
            <w:proofErr w:type="spellStart"/>
            <w:r w:rsidR="00F9421B">
              <w:rPr>
                <w:rFonts w:ascii="Trebuchet MS" w:hAnsi="Trebuchet MS" w:cs="Calibri"/>
                <w:bCs/>
                <w:sz w:val="24"/>
                <w:szCs w:val="24"/>
                <w:lang w:val="fr-BE"/>
              </w:rPr>
              <w:t>Prioritatea</w:t>
            </w:r>
            <w:proofErr w:type="spellEnd"/>
            <w:r w:rsidR="00F9421B">
              <w:rPr>
                <w:rFonts w:ascii="Trebuchet MS" w:hAnsi="Trebuchet MS" w:cs="Calibri"/>
                <w:bCs/>
                <w:sz w:val="24"/>
                <w:szCs w:val="24"/>
                <w:lang w:val="fr-BE"/>
              </w:rPr>
              <w:t xml:space="preserve"> </w:t>
            </w:r>
            <w:r w:rsidR="00F9421B" w:rsidRPr="003925D7">
              <w:rPr>
                <w:rFonts w:ascii="Trebuchet MS" w:hAnsi="Trebuchet MS" w:cs="Calibri"/>
                <w:color w:val="000000"/>
                <w:sz w:val="24"/>
                <w:szCs w:val="24"/>
              </w:rPr>
              <w:t>P1</w:t>
            </w:r>
            <w:r w:rsidR="00F9421B">
              <w:rPr>
                <w:rFonts w:ascii="Trebuchet MS" w:hAnsi="Trebuchet MS" w:cs="Calibri"/>
                <w:color w:val="000000"/>
                <w:sz w:val="24"/>
                <w:szCs w:val="24"/>
              </w:rPr>
              <w:t>-</w:t>
            </w:r>
            <w:r w:rsidR="00F9421B" w:rsidRPr="003925D7">
              <w:rPr>
                <w:rFonts w:ascii="Trebuchet MS" w:hAnsi="Trebuchet MS" w:cs="Calibri"/>
                <w:color w:val="000000"/>
                <w:sz w:val="24"/>
                <w:szCs w:val="24"/>
              </w:rPr>
              <w:t xml:space="preserve"> O regiune competitivă prin inovare, digitalizare și întreprinderi dinamice</w:t>
            </w:r>
            <w:r w:rsidR="00F9421B" w:rsidRPr="008363FF">
              <w:rPr>
                <w:rFonts w:ascii="Trebuchet MS" w:hAnsi="Trebuchet MS" w:cs="Calibri"/>
                <w:color w:val="000000"/>
                <w:sz w:val="24"/>
                <w:szCs w:val="24"/>
              </w:rPr>
              <w:t xml:space="preserve">, </w:t>
            </w:r>
            <w:r w:rsidR="00F9421B">
              <w:rPr>
                <w:rFonts w:ascii="Trebuchet MS" w:hAnsi="Trebuchet MS" w:cs="Calibri"/>
                <w:color w:val="000000"/>
                <w:sz w:val="24"/>
                <w:szCs w:val="24"/>
              </w:rPr>
              <w:t xml:space="preserve">Obiectivul Specific </w:t>
            </w:r>
            <w:r w:rsidR="00F9421B" w:rsidRPr="003B0B4D">
              <w:rPr>
                <w:rFonts w:ascii="Trebuchet MS" w:hAnsi="Trebuchet MS" w:cs="Calibri"/>
                <w:color w:val="000000"/>
                <w:sz w:val="24"/>
                <w:szCs w:val="24"/>
              </w:rPr>
              <w:t>RSO</w:t>
            </w:r>
            <w:r w:rsidR="00F9421B" w:rsidRPr="008363FF">
              <w:rPr>
                <w:rFonts w:ascii="Trebuchet MS" w:hAnsi="Trebuchet MS" w:cs="Calibri"/>
                <w:color w:val="000000"/>
                <w:sz w:val="24"/>
                <w:szCs w:val="24"/>
              </w:rPr>
              <w:t xml:space="preserve"> 1.3 - </w:t>
            </w:r>
            <w:r w:rsidR="00F9421B" w:rsidRPr="003B0B4D">
              <w:rPr>
                <w:rFonts w:ascii="Trebuchet MS" w:hAnsi="Trebuchet MS" w:cs="Calibri"/>
                <w:color w:val="000000"/>
                <w:sz w:val="24"/>
                <w:szCs w:val="24"/>
              </w:rPr>
              <w:t>Intensificarea creșterii sustenabile și creșterea competitivității IMM-urilor și crearea de locuri de muncă în cadrul IMM</w:t>
            </w:r>
            <w:r w:rsidR="00F9421B">
              <w:rPr>
                <w:rFonts w:ascii="Trebuchet MS" w:hAnsi="Trebuchet MS" w:cs="Calibri"/>
                <w:color w:val="000000"/>
                <w:sz w:val="24"/>
                <w:szCs w:val="24"/>
              </w:rPr>
              <w:t>-</w:t>
            </w:r>
            <w:r w:rsidR="00F9421B" w:rsidRPr="003B0B4D">
              <w:rPr>
                <w:rFonts w:ascii="Trebuchet MS" w:hAnsi="Trebuchet MS" w:cs="Calibri"/>
                <w:color w:val="000000"/>
                <w:sz w:val="24"/>
                <w:szCs w:val="24"/>
              </w:rPr>
              <w:t>urilor,</w:t>
            </w:r>
            <w:r w:rsidR="00F9421B">
              <w:rPr>
                <w:rFonts w:ascii="Trebuchet MS" w:hAnsi="Trebuchet MS" w:cs="Calibri"/>
                <w:color w:val="000000"/>
                <w:sz w:val="24"/>
                <w:szCs w:val="24"/>
              </w:rPr>
              <w:t xml:space="preserve"> </w:t>
            </w:r>
            <w:r w:rsidR="00F9421B" w:rsidRPr="003B0B4D">
              <w:rPr>
                <w:rFonts w:ascii="Trebuchet MS" w:hAnsi="Trebuchet MS" w:cs="Calibri"/>
                <w:color w:val="000000"/>
                <w:sz w:val="24"/>
                <w:szCs w:val="24"/>
              </w:rPr>
              <w:t>inclusiv prin investiții productive (FEDR)</w:t>
            </w:r>
            <w:r w:rsidRPr="00054C18">
              <w:rPr>
                <w:rFonts w:ascii="Trebuchet MS" w:eastAsia="Times New Roman" w:hAnsi="Trebuchet MS" w:cs="Calibri"/>
                <w:sz w:val="24"/>
                <w:szCs w:val="24"/>
              </w:rPr>
              <w:t>, în cadrul Programului Regional Sud Muntena 2021-2027.</w:t>
            </w:r>
          </w:p>
          <w:p w14:paraId="3063A941" w14:textId="3552BC46" w:rsidR="00BA78A8" w:rsidRPr="00054C18" w:rsidRDefault="00BA78A8" w:rsidP="00054C18">
            <w:pPr>
              <w:autoSpaceDE w:val="0"/>
              <w:autoSpaceDN w:val="0"/>
              <w:adjustRightInd w:val="0"/>
              <w:spacing w:before="120" w:line="360" w:lineRule="auto"/>
              <w:jc w:val="both"/>
              <w:rPr>
                <w:rFonts w:ascii="Trebuchet MS" w:eastAsia="Times New Roman" w:hAnsi="Trebuchet MS" w:cs="Calibri"/>
                <w:color w:val="000000"/>
                <w:sz w:val="24"/>
                <w:szCs w:val="24"/>
              </w:rPr>
            </w:pPr>
            <w:r w:rsidRPr="00054C18">
              <w:rPr>
                <w:rFonts w:ascii="Trebuchet MS" w:eastAsia="Times New Roman" w:hAnsi="Trebuchet MS" w:cs="Calibri"/>
                <w:color w:val="000000"/>
                <w:sz w:val="24"/>
                <w:szCs w:val="24"/>
              </w:rPr>
              <w:t xml:space="preserve">Aspectele cuprinse în acest document ce derivă din </w:t>
            </w:r>
            <w:r w:rsidRPr="00054C18">
              <w:rPr>
                <w:rFonts w:ascii="Trebuchet MS" w:eastAsia="Times New Roman" w:hAnsi="Trebuchet MS" w:cs="Calibri"/>
                <w:sz w:val="24"/>
                <w:szCs w:val="24"/>
              </w:rPr>
              <w:t>Programului Regional Sud Muntena 2021-2027</w:t>
            </w:r>
            <w:r w:rsidRPr="00054C18">
              <w:rPr>
                <w:rFonts w:ascii="Trebuchet MS" w:eastAsia="Times New Roman" w:hAnsi="Trebuchet MS" w:cs="Calibri"/>
                <w:color w:val="000000"/>
                <w:sz w:val="24"/>
                <w:szCs w:val="24"/>
              </w:rPr>
              <w:t xml:space="preserve"> (în continuare PR SM) și modul său de implementare, vor fi interpretate exclusiv de către AM PR Sud-Muntenia cu respectarea legislației în vigoare și folosind metoda de interpretare sistematică. </w:t>
            </w:r>
          </w:p>
          <w:p w14:paraId="7A60F063" w14:textId="77777777" w:rsidR="00BA78A8" w:rsidRPr="00054C18" w:rsidRDefault="00BA78A8" w:rsidP="00054C18">
            <w:pPr>
              <w:autoSpaceDE w:val="0"/>
              <w:autoSpaceDN w:val="0"/>
              <w:adjustRightInd w:val="0"/>
              <w:spacing w:before="120" w:line="360" w:lineRule="auto"/>
              <w:jc w:val="both"/>
              <w:rPr>
                <w:rFonts w:ascii="Trebuchet MS" w:eastAsia="Times New Roman" w:hAnsi="Trebuchet MS" w:cs="Calibri"/>
                <w:color w:val="000000"/>
                <w:sz w:val="24"/>
                <w:szCs w:val="24"/>
              </w:rPr>
            </w:pPr>
            <w:r w:rsidRPr="00054C18">
              <w:rPr>
                <w:rFonts w:ascii="Trebuchet MS" w:eastAsia="Times New Roman" w:hAnsi="Trebuchet MS" w:cs="Calibri"/>
                <w:color w:val="000000"/>
                <w:sz w:val="24"/>
                <w:szCs w:val="24"/>
              </w:rPr>
              <w:t xml:space="preserve">Vă recomandăm ca, înainte de a începe completarea cererii de finanțare, să vă asiguraţi că aţi parcurs toate informaţiile prezentate în acest document şi să vă asigurați că aţi înţeles toate aspectele legate de specificul intervenţiilor finanţate din POR, </w:t>
            </w:r>
            <w:r w:rsidRPr="00054C18">
              <w:rPr>
                <w:rFonts w:ascii="Trebuchet MS" w:eastAsia="Times New Roman" w:hAnsi="Trebuchet MS" w:cs="Calibri"/>
                <w:sz w:val="24"/>
                <w:szCs w:val="24"/>
              </w:rPr>
              <w:t>Prioritatea 1. O regiune competitivă prin inovare, digitalizare și întreprinderi dinamice în cadrul Obiectivului Specific 1.3 - Intensificarea creșterii durabile și a competitivității IMM-urilor și crearea de locuri de muncă în cadrul IMM-urilor, inclusiv prin investiții productive</w:t>
            </w:r>
            <w:r w:rsidRPr="00054C18">
              <w:rPr>
                <w:rFonts w:ascii="Trebuchet MS" w:eastAsia="Times New Roman" w:hAnsi="Trebuchet MS" w:cs="Calibri"/>
                <w:color w:val="000000"/>
                <w:sz w:val="24"/>
                <w:szCs w:val="24"/>
              </w:rPr>
              <w:t xml:space="preserve">. </w:t>
            </w:r>
          </w:p>
          <w:p w14:paraId="24CC1921" w14:textId="77777777" w:rsidR="00610DCB" w:rsidRPr="00054C18" w:rsidRDefault="00610DCB" w:rsidP="00054C18">
            <w:pPr>
              <w:spacing w:line="360" w:lineRule="auto"/>
              <w:jc w:val="both"/>
              <w:rPr>
                <w:rFonts w:ascii="Trebuchet MS" w:eastAsia="Times New Roman" w:hAnsi="Trebuchet MS" w:cs="Calibri"/>
                <w:sz w:val="24"/>
                <w:szCs w:val="24"/>
              </w:rPr>
            </w:pPr>
          </w:p>
          <w:p w14:paraId="4A9FCFA1" w14:textId="62CED110" w:rsidR="00BA78A8" w:rsidRPr="00054C18" w:rsidRDefault="00BA78A8" w:rsidP="00054C18">
            <w:pPr>
              <w:spacing w:line="360" w:lineRule="auto"/>
              <w:jc w:val="both"/>
              <w:rPr>
                <w:rFonts w:ascii="Trebuchet MS" w:eastAsia="Times New Roman" w:hAnsi="Trebuchet MS" w:cs="Calibri"/>
                <w:sz w:val="24"/>
                <w:szCs w:val="24"/>
              </w:rPr>
            </w:pPr>
            <w:r w:rsidRPr="00054C18">
              <w:rPr>
                <w:rFonts w:ascii="Trebuchet MS" w:eastAsia="Times New Roman" w:hAnsi="Trebuchet MS" w:cs="Calibri"/>
                <w:sz w:val="24"/>
                <w:szCs w:val="24"/>
              </w:rPr>
              <w:t xml:space="preserve">Vă recomandăm să consultaţi periodic pagina de internet </w:t>
            </w:r>
            <w:r>
              <w:fldChar w:fldCharType="begin"/>
            </w:r>
            <w:r>
              <w:instrText>HYPERLINK "http://www.2021-2027.adrmuntenia.ro"</w:instrText>
            </w:r>
            <w:r>
              <w:fldChar w:fldCharType="separate"/>
            </w:r>
            <w:r w:rsidRPr="00054C18">
              <w:rPr>
                <w:rFonts w:ascii="Trebuchet MS" w:eastAsia="Times New Roman" w:hAnsi="Trebuchet MS" w:cs="Calibri"/>
                <w:color w:val="0000FF"/>
                <w:sz w:val="24"/>
                <w:szCs w:val="24"/>
                <w:u w:val="single"/>
                <w:shd w:val="clear" w:color="auto" w:fill="FFD966"/>
              </w:rPr>
              <w:t>2021-2027.adrmuntenia.ro</w:t>
            </w:r>
            <w:r>
              <w:rPr>
                <w:rFonts w:ascii="Trebuchet MS" w:eastAsia="Times New Roman" w:hAnsi="Trebuchet MS" w:cs="Calibri"/>
                <w:color w:val="0000FF"/>
                <w:sz w:val="24"/>
                <w:szCs w:val="24"/>
                <w:u w:val="single"/>
                <w:shd w:val="clear" w:color="auto" w:fill="FFD966"/>
              </w:rPr>
              <w:fldChar w:fldCharType="end"/>
            </w:r>
            <w:r w:rsidR="00DA7C18" w:rsidRPr="00054C18">
              <w:rPr>
                <w:rFonts w:ascii="Trebuchet MS" w:eastAsia="Times New Roman" w:hAnsi="Trebuchet MS" w:cs="Calibri"/>
                <w:color w:val="0000FF"/>
                <w:sz w:val="24"/>
                <w:szCs w:val="24"/>
                <w:u w:val="single"/>
                <w:shd w:val="clear" w:color="auto" w:fill="FFD966"/>
              </w:rPr>
              <w:t xml:space="preserve"> </w:t>
            </w:r>
            <w:r w:rsidRPr="00054C18">
              <w:rPr>
                <w:rFonts w:ascii="Trebuchet MS" w:eastAsia="Times New Roman" w:hAnsi="Trebuchet MS" w:cs="Calibri"/>
                <w:sz w:val="24"/>
                <w:szCs w:val="24"/>
              </w:rPr>
              <w:t xml:space="preserve"> pentru a urmări eventualele modificări ale condiţiilor prezentului ghid, precum și alte </w:t>
            </w:r>
            <w:r w:rsidRPr="00054C18">
              <w:rPr>
                <w:rFonts w:ascii="Trebuchet MS" w:eastAsia="Times New Roman" w:hAnsi="Trebuchet MS" w:cs="Calibri"/>
                <w:sz w:val="24"/>
                <w:szCs w:val="24"/>
              </w:rPr>
              <w:lastRenderedPageBreak/>
              <w:t>comunicări/ clarificări pentru accesarea fondurilor în cadrul Programului Regional Sud-Muntenia 2021-2027.</w:t>
            </w:r>
          </w:p>
          <w:p w14:paraId="6FED392A" w14:textId="77777777" w:rsidR="00BA78A8" w:rsidRPr="00054C18" w:rsidRDefault="00BA78A8" w:rsidP="00054C18">
            <w:pPr>
              <w:spacing w:line="360" w:lineRule="auto"/>
              <w:jc w:val="both"/>
              <w:rPr>
                <w:rFonts w:ascii="Trebuchet MS" w:eastAsia="Times New Roman" w:hAnsi="Trebuchet MS" w:cs="Calibri"/>
                <w:sz w:val="24"/>
                <w:szCs w:val="24"/>
              </w:rPr>
            </w:pPr>
          </w:p>
          <w:p w14:paraId="6F98B510" w14:textId="3EDC390C" w:rsidR="00B10354" w:rsidRPr="00054C18" w:rsidRDefault="00B10354" w:rsidP="00054C18">
            <w:pPr>
              <w:spacing w:line="360" w:lineRule="auto"/>
              <w:jc w:val="both"/>
              <w:rPr>
                <w:rFonts w:ascii="Trebuchet MS" w:eastAsia="Times New Roman" w:hAnsi="Trebuchet MS" w:cs="Calibri"/>
                <w:sz w:val="24"/>
                <w:szCs w:val="24"/>
              </w:rPr>
            </w:pPr>
            <w:r w:rsidRPr="00054C18">
              <w:rPr>
                <w:rFonts w:ascii="Trebuchet MS" w:eastAsia="Times New Roman" w:hAnsi="Trebuchet MS" w:cs="Calibri"/>
                <w:sz w:val="24"/>
                <w:szCs w:val="24"/>
              </w:rPr>
              <w:t xml:space="preserve">În cadrul ADR Sud-Muntenia funcţionează un serviciu de helpdesk, unde solicitanţii pot fi asistaţi, în mod gratuit, în clarificarea unor aspecte legate de completarea şi pregătirea cererii de finanţare, la adresa de e-mail: </w:t>
            </w:r>
            <w:r>
              <w:fldChar w:fldCharType="begin"/>
            </w:r>
            <w:r>
              <w:instrText>HYPERLINK "mailto:helpdesk@adrmuntenia.ro"</w:instrText>
            </w:r>
            <w:r>
              <w:fldChar w:fldCharType="separate"/>
            </w:r>
            <w:r w:rsidRPr="00054C18">
              <w:rPr>
                <w:rStyle w:val="Hyperlink"/>
                <w:rFonts w:ascii="Trebuchet MS" w:eastAsia="Times New Roman" w:hAnsi="Trebuchet MS" w:cs="Calibri"/>
                <w:sz w:val="24"/>
                <w:szCs w:val="24"/>
              </w:rPr>
              <w:t>helpdesk@adrmuntenia.ro</w:t>
            </w:r>
            <w:r>
              <w:rPr>
                <w:rStyle w:val="Hyperlink"/>
                <w:rFonts w:ascii="Trebuchet MS" w:eastAsia="Times New Roman" w:hAnsi="Trebuchet MS" w:cs="Calibri"/>
                <w:sz w:val="24"/>
                <w:szCs w:val="24"/>
              </w:rPr>
              <w:fldChar w:fldCharType="end"/>
            </w:r>
            <w:r w:rsidRPr="00054C18">
              <w:rPr>
                <w:rFonts w:ascii="Trebuchet MS" w:eastAsia="Times New Roman" w:hAnsi="Trebuchet MS" w:cs="Calibri"/>
                <w:sz w:val="24"/>
                <w:szCs w:val="24"/>
              </w:rPr>
              <w:t>.</w:t>
            </w:r>
          </w:p>
          <w:p w14:paraId="5A910459" w14:textId="77777777" w:rsidR="00B10354" w:rsidRPr="00054C18" w:rsidRDefault="00B10354" w:rsidP="00054C18">
            <w:pPr>
              <w:spacing w:line="360" w:lineRule="auto"/>
              <w:jc w:val="both"/>
              <w:rPr>
                <w:rFonts w:ascii="Trebuchet MS" w:eastAsia="Times New Roman" w:hAnsi="Trebuchet MS" w:cs="Calibri"/>
                <w:sz w:val="24"/>
                <w:szCs w:val="24"/>
              </w:rPr>
            </w:pPr>
          </w:p>
          <w:p w14:paraId="50671794" w14:textId="2FF1B19C" w:rsidR="00B10354" w:rsidRPr="00054C18" w:rsidRDefault="00B10354" w:rsidP="00054C18">
            <w:pPr>
              <w:spacing w:line="360" w:lineRule="auto"/>
              <w:jc w:val="both"/>
              <w:rPr>
                <w:rFonts w:ascii="Trebuchet MS" w:eastAsia="Times New Roman" w:hAnsi="Trebuchet MS" w:cs="Calibri"/>
                <w:sz w:val="24"/>
                <w:szCs w:val="24"/>
              </w:rPr>
            </w:pPr>
            <w:r w:rsidRPr="00054C18">
              <w:rPr>
                <w:rFonts w:ascii="Trebuchet MS" w:eastAsia="Times New Roman" w:hAnsi="Trebuchet MS" w:cs="Calibri"/>
                <w:sz w:val="24"/>
                <w:szCs w:val="24"/>
              </w:rPr>
              <w:t>În pregătirea cererilor de finanțare, la depunerea acestora, pe parcursul procesului de evaluare, selecție și contractare, precum și pe întreaga durată de implementare, solicitanții de finanțare au obligația de a respecta legislația în vigoare la nivel național și european, inclusiv având în vedere modificările intervenite pe parcursul procesului de evaluare, contractare a proiectelor, modificări intervenite ulterior lansării ghidurilor de finanțare.</w:t>
            </w:r>
          </w:p>
          <w:p w14:paraId="66376CFC" w14:textId="77777777" w:rsidR="00576948" w:rsidRPr="00054C18" w:rsidRDefault="00576948" w:rsidP="00054C18">
            <w:pPr>
              <w:spacing w:line="360" w:lineRule="auto"/>
              <w:jc w:val="both"/>
              <w:rPr>
                <w:rFonts w:ascii="Trebuchet MS" w:eastAsia="Times New Roman" w:hAnsi="Trebuchet MS" w:cs="Calibri"/>
                <w:sz w:val="24"/>
                <w:szCs w:val="24"/>
              </w:rPr>
            </w:pPr>
          </w:p>
          <w:p w14:paraId="1E0070D8" w14:textId="775CEC0A" w:rsidR="00B10354" w:rsidRPr="00054C18" w:rsidRDefault="00B10354" w:rsidP="00054C18">
            <w:pPr>
              <w:spacing w:line="360" w:lineRule="auto"/>
              <w:jc w:val="both"/>
              <w:rPr>
                <w:rFonts w:ascii="Trebuchet MS" w:eastAsia="Times New Roman" w:hAnsi="Trebuchet MS" w:cs="Calibri"/>
                <w:sz w:val="24"/>
                <w:szCs w:val="24"/>
              </w:rPr>
            </w:pPr>
            <w:r w:rsidRPr="00054C18">
              <w:rPr>
                <w:rFonts w:ascii="Trebuchet MS" w:eastAsia="Times New Roman" w:hAnsi="Trebuchet MS" w:cs="Calibri"/>
                <w:sz w:val="24"/>
                <w:szCs w:val="24"/>
              </w:rPr>
              <w:t>Identificarea unor aspecte ce pot îmbunătăți procesul de evaluare, contractare poate determina solicitarea unor documente suplimentare din partea AM PRSM, solicitări la care potențialii beneficiari au obligația de a răspunde. În caz contrar, cererea de finanțare va fi respinsă din procesul menționat, în situația în care, asupra elementelor asupra cărora s-au solicitat clarificări suplimentare, nu se poate trage o concluzie certă, conform precizărilor din cadrul Ghidului solicitantului și anexelor acestuia.</w:t>
            </w:r>
          </w:p>
          <w:p w14:paraId="42D83C6F" w14:textId="77777777" w:rsidR="00576948" w:rsidRPr="00054C18" w:rsidRDefault="00576948" w:rsidP="00054C18">
            <w:pPr>
              <w:spacing w:line="360" w:lineRule="auto"/>
              <w:jc w:val="both"/>
              <w:rPr>
                <w:rFonts w:ascii="Trebuchet MS" w:eastAsia="Times New Roman" w:hAnsi="Trebuchet MS" w:cs="Calibri"/>
                <w:sz w:val="24"/>
                <w:szCs w:val="24"/>
              </w:rPr>
            </w:pPr>
          </w:p>
          <w:p w14:paraId="11F5CD69" w14:textId="77777777" w:rsidR="00B10354" w:rsidRPr="00054C18" w:rsidRDefault="00B10354" w:rsidP="00054C18">
            <w:pPr>
              <w:spacing w:line="360" w:lineRule="auto"/>
              <w:jc w:val="both"/>
              <w:rPr>
                <w:rFonts w:ascii="Trebuchet MS" w:eastAsia="Times New Roman" w:hAnsi="Trebuchet MS" w:cs="Calibri"/>
                <w:sz w:val="24"/>
                <w:szCs w:val="24"/>
              </w:rPr>
            </w:pPr>
            <w:r w:rsidRPr="00054C18">
              <w:rPr>
                <w:rFonts w:ascii="Trebuchet MS" w:eastAsia="Times New Roman" w:hAnsi="Trebuchet MS" w:cs="Calibri"/>
                <w:sz w:val="24"/>
                <w:szCs w:val="24"/>
              </w:rPr>
              <w:t>Termenele din cadrul prezentului ghid pot fi suspendate de către AM PRSM în cazul în care, pe parcursul procesului de evaluare, selecție și contractare, apar probleme de legalitate, regularitate, conformitate de natură să afecteze verificarea.</w:t>
            </w:r>
          </w:p>
          <w:p w14:paraId="5BC9B0AA" w14:textId="1DD5FECD" w:rsidR="00DA693E" w:rsidRPr="00054C18" w:rsidRDefault="00B10354" w:rsidP="00054C18">
            <w:pPr>
              <w:spacing w:line="360" w:lineRule="auto"/>
              <w:jc w:val="both"/>
              <w:rPr>
                <w:rFonts w:ascii="Trebuchet MS" w:hAnsi="Trebuchet MS"/>
                <w:i/>
                <w:sz w:val="24"/>
                <w:szCs w:val="24"/>
              </w:rPr>
            </w:pPr>
            <w:r w:rsidRPr="00054C18">
              <w:rPr>
                <w:rFonts w:ascii="Trebuchet MS" w:eastAsia="Times New Roman" w:hAnsi="Trebuchet MS" w:cs="Calibri"/>
                <w:sz w:val="24"/>
                <w:szCs w:val="24"/>
              </w:rPr>
              <w:t>Indiferent de etapa în cadrul căreia a fost respinsă o cerere de finanțare, solicitantul de finanțare are posibilitatea de a depune contestație împotriva actului prin care i s-a comunicat respingerea de la finanțare a proiectului de către AM PRSM.</w:t>
            </w:r>
          </w:p>
        </w:tc>
      </w:tr>
      <w:bookmarkEnd w:id="2"/>
    </w:tbl>
    <w:p w14:paraId="5E59AD0E" w14:textId="3E0A4831" w:rsidR="00283651" w:rsidRDefault="00283651" w:rsidP="00054C18">
      <w:pPr>
        <w:spacing w:line="360" w:lineRule="auto"/>
        <w:jc w:val="both"/>
        <w:rPr>
          <w:rFonts w:ascii="Trebuchet MS" w:hAnsi="Trebuchet MS"/>
          <w:i/>
          <w:sz w:val="24"/>
          <w:szCs w:val="24"/>
        </w:rPr>
      </w:pPr>
    </w:p>
    <w:p w14:paraId="2B80652E" w14:textId="77777777" w:rsidR="00770FFE" w:rsidRPr="00054C18" w:rsidRDefault="00770FFE" w:rsidP="00054C18">
      <w:pPr>
        <w:spacing w:line="360" w:lineRule="auto"/>
        <w:jc w:val="both"/>
        <w:rPr>
          <w:rFonts w:ascii="Trebuchet MS" w:hAnsi="Trebuchet MS"/>
          <w:i/>
          <w:sz w:val="24"/>
          <w:szCs w:val="24"/>
        </w:rPr>
      </w:pPr>
    </w:p>
    <w:p w14:paraId="7A3C378C" w14:textId="7CD8271C" w:rsidR="00566CCA" w:rsidRPr="00054C18" w:rsidRDefault="00566CCA" w:rsidP="00892E87">
      <w:pPr>
        <w:pStyle w:val="Heading2"/>
      </w:pPr>
      <w:bookmarkStart w:id="3" w:name="_Toc126829284"/>
      <w:r w:rsidRPr="00054C18">
        <w:t>1.2.</w:t>
      </w:r>
      <w:r w:rsidRPr="00054C18">
        <w:tab/>
        <w:t>Abrevieri</w:t>
      </w:r>
      <w:bookmarkEnd w:id="3"/>
      <w:r w:rsidRPr="00054C18">
        <w:tab/>
      </w:r>
    </w:p>
    <w:tbl>
      <w:tblPr>
        <w:tblStyle w:val="TableGrid"/>
        <w:tblW w:w="0" w:type="auto"/>
        <w:tblLook w:val="04A0" w:firstRow="1" w:lastRow="0" w:firstColumn="1" w:lastColumn="0" w:noHBand="0" w:noVBand="1"/>
      </w:tblPr>
      <w:tblGrid>
        <w:gridCol w:w="9396"/>
      </w:tblGrid>
      <w:tr w:rsidR="00907AE9" w:rsidRPr="00054C18" w14:paraId="443DBB50" w14:textId="77777777" w:rsidTr="001A55E4">
        <w:tc>
          <w:tcPr>
            <w:tcW w:w="9396" w:type="dxa"/>
          </w:tcPr>
          <w:p w14:paraId="5FE3B187" w14:textId="77777777" w:rsidR="00750AB1" w:rsidRPr="00054C18" w:rsidRDefault="00750AB1" w:rsidP="00054C18">
            <w:pPr>
              <w:spacing w:line="360" w:lineRule="auto"/>
              <w:jc w:val="both"/>
              <w:rPr>
                <w:rFonts w:ascii="Trebuchet MS" w:hAnsi="Trebuchet MS"/>
                <w:iCs/>
                <w:sz w:val="24"/>
                <w:szCs w:val="24"/>
              </w:rPr>
            </w:pPr>
          </w:p>
          <w:p w14:paraId="72764F7A" w14:textId="77777777" w:rsidR="00934B79" w:rsidRPr="00054C18" w:rsidRDefault="00934B79" w:rsidP="00054C18">
            <w:pPr>
              <w:spacing w:line="360" w:lineRule="auto"/>
              <w:jc w:val="both"/>
              <w:rPr>
                <w:rFonts w:ascii="Trebuchet MS" w:hAnsi="Trebuchet MS"/>
                <w:iCs/>
                <w:sz w:val="24"/>
                <w:szCs w:val="24"/>
              </w:rPr>
            </w:pPr>
            <w:r w:rsidRPr="00054C18">
              <w:rPr>
                <w:rFonts w:ascii="Trebuchet MS" w:hAnsi="Trebuchet MS"/>
                <w:iCs/>
                <w:sz w:val="24"/>
                <w:szCs w:val="24"/>
              </w:rPr>
              <w:t>ADRSM - Agenția pentru Dezvoltare Regională Sud Muntenia</w:t>
            </w:r>
          </w:p>
          <w:p w14:paraId="3FD3E6B1" w14:textId="77777777" w:rsidR="00934B79" w:rsidRPr="00054C18" w:rsidRDefault="00934B79" w:rsidP="00054C18">
            <w:pPr>
              <w:spacing w:line="360" w:lineRule="auto"/>
              <w:jc w:val="both"/>
              <w:rPr>
                <w:rFonts w:ascii="Trebuchet MS" w:hAnsi="Trebuchet MS"/>
                <w:iCs/>
                <w:sz w:val="24"/>
                <w:szCs w:val="24"/>
              </w:rPr>
            </w:pPr>
            <w:r w:rsidRPr="00054C18">
              <w:rPr>
                <w:rFonts w:ascii="Trebuchet MS" w:hAnsi="Trebuchet MS"/>
                <w:iCs/>
                <w:sz w:val="24"/>
                <w:szCs w:val="24"/>
              </w:rPr>
              <w:t>AM PRSM – Autoritatea de Management pentru Programul Regional Sud-Muntenia</w:t>
            </w:r>
          </w:p>
          <w:p w14:paraId="3F45F961" w14:textId="77777777" w:rsidR="00934B79" w:rsidRPr="00054C18" w:rsidRDefault="00934B79" w:rsidP="00054C18">
            <w:pPr>
              <w:spacing w:line="360" w:lineRule="auto"/>
              <w:jc w:val="both"/>
              <w:rPr>
                <w:rFonts w:ascii="Trebuchet MS" w:hAnsi="Trebuchet MS"/>
                <w:iCs/>
                <w:sz w:val="24"/>
                <w:szCs w:val="24"/>
              </w:rPr>
            </w:pPr>
            <w:r w:rsidRPr="00054C18">
              <w:rPr>
                <w:rFonts w:ascii="Trebuchet MS" w:hAnsi="Trebuchet MS"/>
                <w:iCs/>
                <w:sz w:val="24"/>
                <w:szCs w:val="24"/>
              </w:rPr>
              <w:t>PR SM – Programul Regional Sud Muntenia 2021-2027</w:t>
            </w:r>
          </w:p>
          <w:p w14:paraId="7A7CD959" w14:textId="77777777" w:rsidR="00934B79" w:rsidRPr="00054C18" w:rsidRDefault="00934B79" w:rsidP="00054C18">
            <w:pPr>
              <w:spacing w:line="360" w:lineRule="auto"/>
              <w:jc w:val="both"/>
              <w:rPr>
                <w:rFonts w:ascii="Trebuchet MS" w:hAnsi="Trebuchet MS"/>
                <w:iCs/>
                <w:sz w:val="24"/>
                <w:szCs w:val="24"/>
              </w:rPr>
            </w:pPr>
            <w:r w:rsidRPr="00054C18">
              <w:rPr>
                <w:rFonts w:ascii="Trebuchet MS" w:hAnsi="Trebuchet MS"/>
                <w:iCs/>
                <w:sz w:val="24"/>
                <w:szCs w:val="24"/>
              </w:rPr>
              <w:t>BS - Bugetul de Stat</w:t>
            </w:r>
          </w:p>
          <w:p w14:paraId="22AB26BE" w14:textId="77777777" w:rsidR="00934B79" w:rsidRPr="00054C18" w:rsidRDefault="00934B79" w:rsidP="00054C18">
            <w:pPr>
              <w:spacing w:line="360" w:lineRule="auto"/>
              <w:jc w:val="both"/>
              <w:rPr>
                <w:rFonts w:ascii="Trebuchet MS" w:hAnsi="Trebuchet MS"/>
                <w:iCs/>
                <w:sz w:val="24"/>
                <w:szCs w:val="24"/>
              </w:rPr>
            </w:pPr>
            <w:r w:rsidRPr="00054C18">
              <w:rPr>
                <w:rFonts w:ascii="Trebuchet MS" w:hAnsi="Trebuchet MS"/>
                <w:iCs/>
                <w:sz w:val="24"/>
                <w:szCs w:val="24"/>
              </w:rPr>
              <w:t>FEDR - Fondul European de Dezvoltare Regională</w:t>
            </w:r>
          </w:p>
          <w:p w14:paraId="1AFA00CC" w14:textId="77777777" w:rsidR="00934B79" w:rsidRPr="00054C18" w:rsidRDefault="00934B79" w:rsidP="00054C18">
            <w:pPr>
              <w:spacing w:line="360" w:lineRule="auto"/>
              <w:jc w:val="both"/>
              <w:rPr>
                <w:rFonts w:ascii="Trebuchet MS" w:hAnsi="Trebuchet MS"/>
                <w:iCs/>
                <w:sz w:val="24"/>
                <w:szCs w:val="24"/>
              </w:rPr>
            </w:pPr>
            <w:r w:rsidRPr="00054C18">
              <w:rPr>
                <w:rFonts w:ascii="Trebuchet MS" w:hAnsi="Trebuchet MS"/>
                <w:iCs/>
                <w:sz w:val="24"/>
                <w:szCs w:val="24"/>
              </w:rPr>
              <w:t>GS – Ghidul solicitantului</w:t>
            </w:r>
          </w:p>
          <w:p w14:paraId="03FD4750" w14:textId="77777777" w:rsidR="00934B79" w:rsidRPr="00054C18" w:rsidRDefault="00934B79" w:rsidP="00054C18">
            <w:pPr>
              <w:spacing w:line="360" w:lineRule="auto"/>
              <w:jc w:val="both"/>
              <w:rPr>
                <w:rFonts w:ascii="Trebuchet MS" w:hAnsi="Trebuchet MS"/>
                <w:iCs/>
                <w:sz w:val="24"/>
                <w:szCs w:val="24"/>
              </w:rPr>
            </w:pPr>
            <w:r w:rsidRPr="00054C18">
              <w:rPr>
                <w:rFonts w:ascii="Trebuchet MS" w:hAnsi="Trebuchet MS"/>
                <w:iCs/>
                <w:sz w:val="24"/>
                <w:szCs w:val="24"/>
              </w:rPr>
              <w:t>OP – Obiectiv de Politică</w:t>
            </w:r>
          </w:p>
          <w:p w14:paraId="26A57A31" w14:textId="75DF4C4E" w:rsidR="00934B79" w:rsidRPr="00054C18" w:rsidRDefault="00934B79" w:rsidP="00054C18">
            <w:pPr>
              <w:spacing w:line="360" w:lineRule="auto"/>
              <w:jc w:val="both"/>
              <w:rPr>
                <w:rFonts w:ascii="Trebuchet MS" w:hAnsi="Trebuchet MS"/>
                <w:iCs/>
                <w:sz w:val="24"/>
                <w:szCs w:val="24"/>
              </w:rPr>
            </w:pPr>
            <w:r w:rsidRPr="00054C18">
              <w:rPr>
                <w:rFonts w:ascii="Trebuchet MS" w:hAnsi="Trebuchet MS"/>
                <w:iCs/>
                <w:sz w:val="24"/>
                <w:szCs w:val="24"/>
              </w:rPr>
              <w:t>OS – Obiect</w:t>
            </w:r>
            <w:r w:rsidR="0043785D">
              <w:rPr>
                <w:rFonts w:ascii="Trebuchet MS" w:hAnsi="Trebuchet MS"/>
                <w:iCs/>
                <w:sz w:val="24"/>
                <w:szCs w:val="24"/>
              </w:rPr>
              <w:t>iv</w:t>
            </w:r>
            <w:r w:rsidRPr="00054C18">
              <w:rPr>
                <w:rFonts w:ascii="Trebuchet MS" w:hAnsi="Trebuchet MS"/>
                <w:iCs/>
                <w:sz w:val="24"/>
                <w:szCs w:val="24"/>
              </w:rPr>
              <w:t xml:space="preserve"> Specific </w:t>
            </w:r>
          </w:p>
          <w:p w14:paraId="354D7122" w14:textId="77777777" w:rsidR="00934B79" w:rsidRPr="00054C18" w:rsidRDefault="00934B79" w:rsidP="00054C18">
            <w:pPr>
              <w:spacing w:line="360" w:lineRule="auto"/>
              <w:jc w:val="both"/>
              <w:rPr>
                <w:rFonts w:ascii="Trebuchet MS" w:hAnsi="Trebuchet MS"/>
                <w:iCs/>
                <w:sz w:val="24"/>
                <w:szCs w:val="24"/>
              </w:rPr>
            </w:pPr>
            <w:r w:rsidRPr="00054C18">
              <w:rPr>
                <w:rFonts w:ascii="Trebuchet MS" w:hAnsi="Trebuchet MS"/>
                <w:iCs/>
                <w:sz w:val="24"/>
                <w:szCs w:val="24"/>
              </w:rPr>
              <w:t>P – Prioritate</w:t>
            </w:r>
          </w:p>
          <w:p w14:paraId="76F9FC31" w14:textId="77777777" w:rsidR="00934B79" w:rsidRPr="00054C18" w:rsidRDefault="00934B79" w:rsidP="00054C18">
            <w:pPr>
              <w:spacing w:line="360" w:lineRule="auto"/>
              <w:jc w:val="both"/>
              <w:rPr>
                <w:rFonts w:ascii="Trebuchet MS" w:hAnsi="Trebuchet MS"/>
                <w:iCs/>
                <w:sz w:val="24"/>
                <w:szCs w:val="24"/>
              </w:rPr>
            </w:pPr>
            <w:r w:rsidRPr="00054C18">
              <w:rPr>
                <w:rFonts w:ascii="Trebuchet MS" w:hAnsi="Trebuchet MS"/>
                <w:iCs/>
                <w:sz w:val="24"/>
                <w:szCs w:val="24"/>
              </w:rPr>
              <w:t>DNSH – Principiul „Do No Significant Harm” (a nu prejudicia semnificativ)</w:t>
            </w:r>
          </w:p>
          <w:p w14:paraId="6F4CD1A5" w14:textId="77777777" w:rsidR="00934B79" w:rsidRPr="00054C18" w:rsidRDefault="00934B79" w:rsidP="00054C18">
            <w:pPr>
              <w:spacing w:line="360" w:lineRule="auto"/>
              <w:jc w:val="both"/>
              <w:rPr>
                <w:rFonts w:ascii="Trebuchet MS" w:hAnsi="Trebuchet MS"/>
                <w:iCs/>
                <w:sz w:val="24"/>
                <w:szCs w:val="24"/>
              </w:rPr>
            </w:pPr>
            <w:r w:rsidRPr="00054C18">
              <w:rPr>
                <w:rFonts w:ascii="Trebuchet MS" w:hAnsi="Trebuchet MS"/>
                <w:iCs/>
                <w:sz w:val="24"/>
                <w:szCs w:val="24"/>
              </w:rPr>
              <w:t>RDC - Regulament privind Dispozițiile Comun</w:t>
            </w:r>
          </w:p>
          <w:p w14:paraId="506EC30D" w14:textId="71138BDE" w:rsidR="00DA693E" w:rsidRPr="00054C18" w:rsidRDefault="00934B79" w:rsidP="00054C18">
            <w:pPr>
              <w:spacing w:line="360" w:lineRule="auto"/>
              <w:jc w:val="both"/>
              <w:rPr>
                <w:rFonts w:ascii="Trebuchet MS" w:hAnsi="Trebuchet MS"/>
                <w:i/>
                <w:sz w:val="24"/>
                <w:szCs w:val="24"/>
              </w:rPr>
            </w:pPr>
            <w:r w:rsidRPr="00054C18">
              <w:rPr>
                <w:rFonts w:ascii="Trebuchet MS" w:hAnsi="Trebuchet MS"/>
                <w:iCs/>
                <w:sz w:val="24"/>
                <w:szCs w:val="24"/>
              </w:rPr>
              <w:t>UE - Uniunea Europeană</w:t>
            </w:r>
          </w:p>
        </w:tc>
      </w:tr>
    </w:tbl>
    <w:p w14:paraId="0B614FD1" w14:textId="77777777" w:rsidR="00907AE9" w:rsidRPr="00054C18" w:rsidRDefault="00907AE9" w:rsidP="00054C18">
      <w:pPr>
        <w:spacing w:line="360" w:lineRule="auto"/>
        <w:jc w:val="both"/>
        <w:rPr>
          <w:rFonts w:ascii="Trebuchet MS" w:hAnsi="Trebuchet MS"/>
          <w:i/>
          <w:sz w:val="24"/>
          <w:szCs w:val="24"/>
        </w:rPr>
      </w:pPr>
    </w:p>
    <w:p w14:paraId="732BF0BD" w14:textId="77777777" w:rsidR="00566CCA" w:rsidRPr="00054C18" w:rsidRDefault="00566CCA" w:rsidP="00892E87">
      <w:pPr>
        <w:pStyle w:val="Heading2"/>
      </w:pPr>
      <w:bookmarkStart w:id="4" w:name="_Toc126829285"/>
      <w:r w:rsidRPr="00054C18">
        <w:t>1.3.</w:t>
      </w:r>
      <w:r w:rsidRPr="00054C18">
        <w:tab/>
        <w:t>Glosar</w:t>
      </w:r>
      <w:bookmarkEnd w:id="4"/>
      <w:r w:rsidRPr="00054C18">
        <w:tab/>
      </w:r>
    </w:p>
    <w:tbl>
      <w:tblPr>
        <w:tblStyle w:val="TableGrid"/>
        <w:tblW w:w="0" w:type="auto"/>
        <w:tblLook w:val="04A0" w:firstRow="1" w:lastRow="0" w:firstColumn="1" w:lastColumn="0" w:noHBand="0" w:noVBand="1"/>
      </w:tblPr>
      <w:tblGrid>
        <w:gridCol w:w="9396"/>
      </w:tblGrid>
      <w:tr w:rsidR="00907AE9" w:rsidRPr="00054C18" w14:paraId="519C6847" w14:textId="77777777" w:rsidTr="001A55E4">
        <w:tc>
          <w:tcPr>
            <w:tcW w:w="9396" w:type="dxa"/>
          </w:tcPr>
          <w:p w14:paraId="55E742E3" w14:textId="77777777" w:rsidR="00750AB1" w:rsidRPr="00054C18" w:rsidRDefault="00750AB1" w:rsidP="00054C18">
            <w:pPr>
              <w:spacing w:line="360" w:lineRule="auto"/>
              <w:jc w:val="both"/>
              <w:rPr>
                <w:rFonts w:ascii="Trebuchet MS" w:hAnsi="Trebuchet MS"/>
                <w:i/>
                <w:sz w:val="24"/>
                <w:szCs w:val="24"/>
              </w:rPr>
            </w:pPr>
          </w:p>
          <w:p w14:paraId="71582CC3" w14:textId="7967FDE3" w:rsidR="007F3E35" w:rsidRPr="00054C18" w:rsidRDefault="007F3E35">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Times New Roman"/>
                <w:sz w:val="24"/>
                <w:szCs w:val="24"/>
              </w:rPr>
            </w:pPr>
            <w:r w:rsidRPr="00054C18">
              <w:rPr>
                <w:rFonts w:ascii="Trebuchet MS" w:eastAsia="Verdana" w:hAnsi="Trebuchet MS" w:cs="Calibri"/>
                <w:b/>
                <w:bCs/>
                <w:sz w:val="24"/>
                <w:szCs w:val="24"/>
              </w:rPr>
              <w:t>întreprindere</w:t>
            </w:r>
            <w:r w:rsidRPr="00054C18">
              <w:rPr>
                <w:rFonts w:ascii="Trebuchet MS" w:eastAsia="Verdana" w:hAnsi="Trebuchet MS" w:cs="Calibri"/>
                <w:sz w:val="24"/>
                <w:szCs w:val="24"/>
              </w:rPr>
              <w:t xml:space="preserve"> </w:t>
            </w:r>
            <w:r w:rsidR="00934B79" w:rsidRPr="00054C18">
              <w:rPr>
                <w:rFonts w:ascii="Trebuchet MS" w:eastAsia="Verdana" w:hAnsi="Trebuchet MS" w:cs="Calibri"/>
                <w:sz w:val="24"/>
                <w:szCs w:val="24"/>
              </w:rPr>
              <w:t>orice entitate care desfășoară o activitate economică astfel cum este interpretat conceptul de către Curtea de Justiție a Uniunii Europene, indiferent de statutul juridic, de modul de finanțare sau de existența unui scop lucrativ</w:t>
            </w:r>
            <w:r w:rsidRPr="00054C18">
              <w:rPr>
                <w:rFonts w:ascii="Trebuchet MS" w:eastAsia="Verdana" w:hAnsi="Trebuchet MS" w:cs="Calibri"/>
                <w:sz w:val="24"/>
                <w:szCs w:val="24"/>
              </w:rPr>
              <w:t>;</w:t>
            </w:r>
          </w:p>
          <w:p w14:paraId="5EBA362A" w14:textId="77777777" w:rsidR="007F3E35" w:rsidRPr="00054C18" w:rsidRDefault="007F3E35">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Times New Roman"/>
                <w:sz w:val="24"/>
                <w:szCs w:val="24"/>
              </w:rPr>
            </w:pPr>
            <w:r w:rsidRPr="00054C18">
              <w:rPr>
                <w:rFonts w:ascii="Trebuchet MS" w:eastAsia="Verdana" w:hAnsi="Trebuchet MS" w:cs="Calibri"/>
                <w:b/>
                <w:bCs/>
                <w:sz w:val="24"/>
                <w:szCs w:val="24"/>
              </w:rPr>
              <w:t>întreprindere unică</w:t>
            </w:r>
            <w:r w:rsidRPr="00054C18">
              <w:rPr>
                <w:rFonts w:ascii="Trebuchet MS" w:eastAsia="Verdana" w:hAnsi="Trebuchet MS" w:cs="Calibri"/>
                <w:sz w:val="24"/>
                <w:szCs w:val="24"/>
              </w:rPr>
              <w:t>, în conformitate cu prevederile art. 2 alin. (2) din Regulamentul (UE) nr. 1.407/2013, include toate întreprinderile între care există cel puţin una dintre relaţiile următoare:</w:t>
            </w:r>
          </w:p>
          <w:p w14:paraId="28BCD6E1" w14:textId="77777777" w:rsidR="007F3E35" w:rsidRPr="00054C18" w:rsidRDefault="007F3E35">
            <w:pPr>
              <w:numPr>
                <w:ilvl w:val="1"/>
                <w:numId w:val="3"/>
              </w:numPr>
              <w:suppressAutoHyphens/>
              <w:autoSpaceDE w:val="0"/>
              <w:autoSpaceDN w:val="0"/>
              <w:spacing w:before="120" w:after="120" w:line="360" w:lineRule="auto"/>
              <w:ind w:left="851"/>
              <w:jc w:val="both"/>
              <w:textAlignment w:val="baseline"/>
              <w:rPr>
                <w:rFonts w:ascii="Trebuchet MS" w:eastAsia="Verdana" w:hAnsi="Trebuchet MS" w:cs="Calibri"/>
                <w:sz w:val="24"/>
                <w:szCs w:val="24"/>
              </w:rPr>
            </w:pPr>
            <w:r w:rsidRPr="00054C18">
              <w:rPr>
                <w:rFonts w:ascii="Trebuchet MS" w:eastAsia="Verdana" w:hAnsi="Trebuchet MS" w:cs="Calibri"/>
                <w:sz w:val="24"/>
                <w:szCs w:val="24"/>
              </w:rPr>
              <w:lastRenderedPageBreak/>
              <w:t>o întreprindere deţine majoritatea drepturilor de vot ale acţionarilor sau ale asociaţilor unei alte întreprinderi;</w:t>
            </w:r>
          </w:p>
          <w:p w14:paraId="6F8C459C" w14:textId="77777777" w:rsidR="007F3E35" w:rsidRPr="00054C18" w:rsidRDefault="007F3E35">
            <w:pPr>
              <w:numPr>
                <w:ilvl w:val="1"/>
                <w:numId w:val="3"/>
              </w:numPr>
              <w:suppressAutoHyphens/>
              <w:autoSpaceDE w:val="0"/>
              <w:autoSpaceDN w:val="0"/>
              <w:spacing w:before="120" w:after="120" w:line="360" w:lineRule="auto"/>
              <w:ind w:left="851"/>
              <w:jc w:val="both"/>
              <w:textAlignment w:val="baseline"/>
              <w:rPr>
                <w:rFonts w:ascii="Trebuchet MS" w:eastAsia="Verdana" w:hAnsi="Trebuchet MS" w:cs="Calibri"/>
                <w:sz w:val="24"/>
                <w:szCs w:val="24"/>
              </w:rPr>
            </w:pPr>
            <w:r w:rsidRPr="00054C18">
              <w:rPr>
                <w:rFonts w:ascii="Trebuchet MS" w:eastAsia="Verdana" w:hAnsi="Trebuchet MS" w:cs="Calibri"/>
                <w:sz w:val="24"/>
                <w:szCs w:val="24"/>
              </w:rPr>
              <w:t>o întreprindere are dreptul de a numi sau revoca majoritatea membrilor organelor de administrare, de conducere sau de supraveghere ale unei alte întreprinderi;</w:t>
            </w:r>
          </w:p>
          <w:p w14:paraId="735763A3" w14:textId="77777777" w:rsidR="007F3E35" w:rsidRPr="00054C18" w:rsidRDefault="007F3E35">
            <w:pPr>
              <w:numPr>
                <w:ilvl w:val="1"/>
                <w:numId w:val="3"/>
              </w:numPr>
              <w:suppressAutoHyphens/>
              <w:autoSpaceDE w:val="0"/>
              <w:autoSpaceDN w:val="0"/>
              <w:spacing w:before="120" w:after="120" w:line="360" w:lineRule="auto"/>
              <w:ind w:left="851"/>
              <w:jc w:val="both"/>
              <w:textAlignment w:val="baseline"/>
              <w:rPr>
                <w:rFonts w:ascii="Trebuchet MS" w:eastAsia="Verdana" w:hAnsi="Trebuchet MS" w:cs="Calibri"/>
                <w:sz w:val="24"/>
                <w:szCs w:val="24"/>
              </w:rPr>
            </w:pPr>
            <w:r w:rsidRPr="00054C18">
              <w:rPr>
                <w:rFonts w:ascii="Trebuchet MS" w:eastAsia="Verdana" w:hAnsi="Trebuchet MS" w:cs="Calibri"/>
                <w:sz w:val="24"/>
                <w:szCs w:val="24"/>
              </w:rPr>
              <w:t>o întreprindere are dreptul de a exercita o influenţă dominantă asupra altei întreprinderi în temeiul unui contract încheiat cu întreprinderea în cauză sau în temeiul unei prevederi din contractul de societate sau din statutul acesteia;</w:t>
            </w:r>
          </w:p>
          <w:p w14:paraId="7A9648B1" w14:textId="77777777" w:rsidR="007F3E35" w:rsidRPr="00054C18" w:rsidRDefault="007F3E35">
            <w:pPr>
              <w:numPr>
                <w:ilvl w:val="1"/>
                <w:numId w:val="3"/>
              </w:numPr>
              <w:suppressAutoHyphens/>
              <w:autoSpaceDE w:val="0"/>
              <w:autoSpaceDN w:val="0"/>
              <w:spacing w:before="120" w:after="120" w:line="360" w:lineRule="auto"/>
              <w:ind w:left="851"/>
              <w:jc w:val="both"/>
              <w:textAlignment w:val="baseline"/>
              <w:rPr>
                <w:rFonts w:ascii="Trebuchet MS" w:eastAsia="Verdana" w:hAnsi="Trebuchet MS" w:cs="Calibri"/>
                <w:sz w:val="24"/>
                <w:szCs w:val="24"/>
              </w:rPr>
            </w:pPr>
            <w:r w:rsidRPr="00054C18">
              <w:rPr>
                <w:rFonts w:ascii="Trebuchet MS" w:eastAsia="Verdana" w:hAnsi="Trebuchet MS" w:cs="Calibri"/>
                <w:sz w:val="24"/>
                <w:szCs w:val="24"/>
              </w:rPr>
              <w:t>o întreprindere care este acţionar sau asociat al unei alte întreprinderi şi care controlează singură, în baza unui acord cu alţi acţionari sau asociaţi ai acelei întreprinderi, majoritatea drepturilor de vot ale acţionarilor sau ale asociaţilor întreprinderii respective.Întreprinderile care întreţin, prin intermediul uneia sau mai multor întreprinderi, oricare dintre relaţiile la care se face referire la pct. (i)-(iv) sunt considerate întreprinderi unice;</w:t>
            </w:r>
          </w:p>
          <w:p w14:paraId="726F9E77" w14:textId="30D28757" w:rsidR="007F3E35" w:rsidRPr="00054C18" w:rsidRDefault="007F3E35">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Times New Roman"/>
                <w:sz w:val="24"/>
                <w:szCs w:val="24"/>
              </w:rPr>
            </w:pPr>
            <w:r w:rsidRPr="00054C18">
              <w:rPr>
                <w:rFonts w:ascii="Trebuchet MS" w:eastAsia="Verdana" w:hAnsi="Trebuchet MS" w:cs="Calibri"/>
                <w:b/>
                <w:bCs/>
                <w:sz w:val="24"/>
                <w:szCs w:val="24"/>
              </w:rPr>
              <w:t>întreprinderi mici şi mijlocii</w:t>
            </w:r>
            <w:r w:rsidRPr="00054C18">
              <w:rPr>
                <w:rFonts w:ascii="Trebuchet MS" w:eastAsia="Verdana" w:hAnsi="Trebuchet MS" w:cs="Calibri"/>
                <w:sz w:val="24"/>
                <w:szCs w:val="24"/>
              </w:rPr>
              <w:t>, denumite în continuare IMM, sunt acele întreprinderi care</w:t>
            </w:r>
            <w:r w:rsidR="006F03B0" w:rsidRPr="00054C18">
              <w:rPr>
                <w:rFonts w:ascii="Trebuchet MS" w:eastAsia="Verdana" w:hAnsi="Trebuchet MS" w:cs="Calibri"/>
                <w:sz w:val="24"/>
                <w:szCs w:val="24"/>
              </w:rPr>
              <w:t>, conform L</w:t>
            </w:r>
            <w:r w:rsidR="006053ED">
              <w:rPr>
                <w:rFonts w:ascii="Trebuchet MS" w:eastAsia="Verdana" w:hAnsi="Trebuchet MS" w:cs="Calibri"/>
                <w:sz w:val="24"/>
                <w:szCs w:val="24"/>
              </w:rPr>
              <w:t>egii nr.346/2004,</w:t>
            </w:r>
            <w:r w:rsidRPr="00054C18">
              <w:rPr>
                <w:rFonts w:ascii="Trebuchet MS" w:eastAsia="Verdana" w:hAnsi="Trebuchet MS" w:cs="Calibri"/>
                <w:sz w:val="24"/>
                <w:szCs w:val="24"/>
              </w:rPr>
              <w:t xml:space="preserve"> îndeplinesc cumulativ următoarele condiţii:</w:t>
            </w:r>
          </w:p>
          <w:p w14:paraId="3F1F3849" w14:textId="77777777" w:rsidR="007F3E35" w:rsidRPr="00054C18" w:rsidRDefault="007F3E35">
            <w:pPr>
              <w:numPr>
                <w:ilvl w:val="1"/>
                <w:numId w:val="4"/>
              </w:numPr>
              <w:suppressAutoHyphens/>
              <w:autoSpaceDE w:val="0"/>
              <w:autoSpaceDN w:val="0"/>
              <w:spacing w:before="120" w:after="120" w:line="360" w:lineRule="auto"/>
              <w:ind w:left="851"/>
              <w:jc w:val="both"/>
              <w:textAlignment w:val="baseline"/>
              <w:rPr>
                <w:rFonts w:ascii="Trebuchet MS" w:eastAsia="Verdana" w:hAnsi="Trebuchet MS" w:cs="Calibri"/>
                <w:sz w:val="24"/>
                <w:szCs w:val="24"/>
              </w:rPr>
            </w:pPr>
            <w:r w:rsidRPr="00054C18">
              <w:rPr>
                <w:rFonts w:ascii="Trebuchet MS" w:eastAsia="Verdana" w:hAnsi="Trebuchet MS" w:cs="Calibri"/>
                <w:sz w:val="24"/>
                <w:szCs w:val="24"/>
              </w:rPr>
              <w:t>au un număr mediu anual de salariaţi mai mic de 250;</w:t>
            </w:r>
          </w:p>
          <w:p w14:paraId="2BBF2881" w14:textId="77777777" w:rsidR="007F3E35" w:rsidRPr="00054C18" w:rsidRDefault="007F3E35">
            <w:pPr>
              <w:numPr>
                <w:ilvl w:val="1"/>
                <w:numId w:val="4"/>
              </w:numPr>
              <w:suppressAutoHyphens/>
              <w:autoSpaceDE w:val="0"/>
              <w:autoSpaceDN w:val="0"/>
              <w:spacing w:before="120" w:after="120" w:line="360" w:lineRule="auto"/>
              <w:ind w:left="851"/>
              <w:jc w:val="both"/>
              <w:textAlignment w:val="baseline"/>
              <w:rPr>
                <w:rFonts w:ascii="Trebuchet MS" w:eastAsia="Verdana" w:hAnsi="Trebuchet MS" w:cs="Calibri"/>
                <w:sz w:val="24"/>
                <w:szCs w:val="24"/>
              </w:rPr>
            </w:pPr>
            <w:r w:rsidRPr="00054C18">
              <w:rPr>
                <w:rFonts w:ascii="Trebuchet MS" w:eastAsia="Verdana" w:hAnsi="Trebuchet MS" w:cs="Calibri"/>
                <w:sz w:val="24"/>
                <w:szCs w:val="24"/>
              </w:rPr>
              <w:t>realizează o cifră de afaceri anuală netă de până la 50 milioane euro, echivalent în lei, sau deţin active totale care nu depăşesc echivalentul în lei a 43 milioane euro, conform ultimei situaţii financiare aprobate.</w:t>
            </w:r>
          </w:p>
          <w:p w14:paraId="5F81AA7D" w14:textId="77777777" w:rsidR="007F3E35" w:rsidRPr="00054C18" w:rsidRDefault="007F3E35">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Calibri"/>
                <w:sz w:val="24"/>
                <w:szCs w:val="24"/>
              </w:rPr>
            </w:pPr>
            <w:r w:rsidRPr="00054C18">
              <w:rPr>
                <w:rFonts w:ascii="Trebuchet MS" w:eastAsia="Verdana" w:hAnsi="Trebuchet MS" w:cs="Calibri"/>
                <w:sz w:val="24"/>
                <w:szCs w:val="24"/>
              </w:rPr>
              <w:t xml:space="preserve">Stabilirea caracterului de IMM al solicitantului se realizează având în vedere şi datele eventualelor întreprinderi partenere sau întreprinderi legate ale acestuia; </w:t>
            </w:r>
          </w:p>
          <w:p w14:paraId="29EEBD07" w14:textId="342EC3F8" w:rsidR="007F3E35" w:rsidRPr="00054C18" w:rsidRDefault="007F3E35">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Calibri"/>
                <w:sz w:val="24"/>
                <w:szCs w:val="24"/>
              </w:rPr>
            </w:pPr>
            <w:r w:rsidRPr="00054C18">
              <w:rPr>
                <w:rFonts w:ascii="Trebuchet MS" w:eastAsia="Verdana" w:hAnsi="Trebuchet MS" w:cs="Calibri"/>
                <w:b/>
                <w:bCs/>
                <w:sz w:val="24"/>
                <w:szCs w:val="24"/>
              </w:rPr>
              <w:lastRenderedPageBreak/>
              <w:t>O microîntreprindere</w:t>
            </w:r>
            <w:r w:rsidRPr="00054C18">
              <w:rPr>
                <w:rFonts w:ascii="Trebuchet MS" w:eastAsia="Verdana" w:hAnsi="Trebuchet MS" w:cs="Calibri"/>
                <w:sz w:val="24"/>
                <w:szCs w:val="24"/>
              </w:rPr>
              <w:t xml:space="preserve"> - are până la 9 salariați și realizează o cifră de afaceri anuală netă sau deține active totale de până la 2 milioane euro, echivalent în lei;</w:t>
            </w:r>
          </w:p>
          <w:p w14:paraId="6CC13C7A" w14:textId="21A78F3C" w:rsidR="007F3E35" w:rsidRPr="00054C18" w:rsidRDefault="007F3E35">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Calibri"/>
                <w:sz w:val="24"/>
                <w:szCs w:val="24"/>
              </w:rPr>
            </w:pPr>
            <w:r w:rsidRPr="00054C18">
              <w:rPr>
                <w:rFonts w:ascii="Trebuchet MS" w:eastAsia="Verdana" w:hAnsi="Trebuchet MS" w:cs="Calibri"/>
                <w:b/>
                <w:bCs/>
                <w:sz w:val="24"/>
                <w:szCs w:val="24"/>
              </w:rPr>
              <w:t>O întreprindere mică</w:t>
            </w:r>
            <w:r w:rsidRPr="00054C18">
              <w:rPr>
                <w:rFonts w:ascii="Trebuchet MS" w:eastAsia="Verdana" w:hAnsi="Trebuchet MS" w:cs="Calibri"/>
                <w:sz w:val="24"/>
                <w:szCs w:val="24"/>
              </w:rPr>
              <w:t xml:space="preserve"> - are între 10 și 49 de salariați și realizează o cifră de afaceri anuală netă sau deține active totale de până la 10 milioane euro, echivalent în lei;</w:t>
            </w:r>
          </w:p>
          <w:p w14:paraId="0C765E25" w14:textId="621A6703" w:rsidR="007F3E35" w:rsidRPr="00054C18" w:rsidRDefault="007F3E35">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Times New Roman"/>
                <w:sz w:val="24"/>
                <w:szCs w:val="24"/>
              </w:rPr>
            </w:pPr>
            <w:r w:rsidRPr="00054C18">
              <w:rPr>
                <w:rFonts w:ascii="Trebuchet MS" w:eastAsia="Verdana" w:hAnsi="Trebuchet MS" w:cs="Calibri"/>
                <w:sz w:val="24"/>
                <w:szCs w:val="24"/>
              </w:rPr>
              <w:t xml:space="preserve">o </w:t>
            </w:r>
            <w:r w:rsidRPr="00054C18">
              <w:rPr>
                <w:rFonts w:ascii="Trebuchet MS" w:eastAsia="Verdana" w:hAnsi="Trebuchet MS" w:cs="Calibri"/>
                <w:b/>
                <w:bCs/>
                <w:sz w:val="24"/>
                <w:szCs w:val="24"/>
              </w:rPr>
              <w:t>întreprindere mijlocie</w:t>
            </w:r>
            <w:r w:rsidRPr="00054C18">
              <w:rPr>
                <w:rFonts w:ascii="Trebuchet MS" w:eastAsia="Verdana" w:hAnsi="Trebuchet MS" w:cs="Calibri"/>
                <w:sz w:val="24"/>
                <w:szCs w:val="24"/>
              </w:rPr>
              <w:t xml:space="preserve"> are între 50 şi 249 de salariaţi şi realizează o cifră de afaceri anuală netă de până la 50 milioane euro, echivalent în lei, sau deţine active totale care nu depăşesc echivalentul în lei a 43 milioane euro;</w:t>
            </w:r>
          </w:p>
          <w:p w14:paraId="34067806" w14:textId="77777777" w:rsidR="007F3E35" w:rsidRPr="00054C18" w:rsidRDefault="007F3E35">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Times New Roman"/>
                <w:sz w:val="24"/>
                <w:szCs w:val="24"/>
              </w:rPr>
            </w:pPr>
            <w:r w:rsidRPr="00054C18">
              <w:rPr>
                <w:rFonts w:ascii="Trebuchet MS" w:eastAsia="Verdana" w:hAnsi="Trebuchet MS" w:cs="Calibri"/>
                <w:b/>
                <w:bCs/>
                <w:sz w:val="24"/>
                <w:szCs w:val="24"/>
              </w:rPr>
              <w:t>furnizor şi administrator al ajutorului de stat regional</w:t>
            </w:r>
            <w:r w:rsidRPr="00054C18">
              <w:rPr>
                <w:rFonts w:ascii="Trebuchet MS" w:eastAsia="Verdana" w:hAnsi="Trebuchet MS" w:cs="Calibri"/>
                <w:sz w:val="24"/>
                <w:szCs w:val="24"/>
              </w:rPr>
              <w:t xml:space="preserve"> este Agentia pentru Dezvoltare Regional Sud Muntenia, denumit în continuare ADRSM, prin intermediul Autorităţii de management pentru Programul operaţional regional, denumită în continuare AMPRSM;</w:t>
            </w:r>
          </w:p>
          <w:p w14:paraId="77375C10" w14:textId="77777777" w:rsidR="007F3E35" w:rsidRPr="00054C18" w:rsidRDefault="007F3E35">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Times New Roman"/>
                <w:sz w:val="24"/>
                <w:szCs w:val="24"/>
              </w:rPr>
            </w:pPr>
            <w:r w:rsidRPr="00054C18">
              <w:rPr>
                <w:rFonts w:ascii="Trebuchet MS" w:eastAsia="Verdana" w:hAnsi="Trebuchet MS" w:cs="Calibri"/>
                <w:b/>
                <w:bCs/>
                <w:sz w:val="24"/>
                <w:szCs w:val="24"/>
              </w:rPr>
              <w:t>regiunile de dezvoltare</w:t>
            </w:r>
            <w:r w:rsidRPr="00054C18">
              <w:rPr>
                <w:rFonts w:ascii="Trebuchet MS" w:eastAsia="Verdana" w:hAnsi="Trebuchet MS" w:cs="Calibri"/>
                <w:sz w:val="24"/>
                <w:szCs w:val="24"/>
              </w:rPr>
              <w:t xml:space="preserve"> sunt entităţi teritoriale specifice, fără statut administrativ şi fără personalitate juridică, ce corespund diviziunilor de nivel NUTS-II în Nomenclatorul unităţilor statistice teritoriale ale Uniunii Europene, prevazute în baza Legii nr. 315/2004 privind dezvoltarea regională în România, cu modificările şi completările ulterioare, pe teritoriul cărora se implementează proiectul finanţat;</w:t>
            </w:r>
          </w:p>
          <w:p w14:paraId="21D3C282" w14:textId="77777777" w:rsidR="007F3E35" w:rsidRPr="00054C18" w:rsidRDefault="007F3E35">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Times New Roman"/>
                <w:sz w:val="24"/>
                <w:szCs w:val="24"/>
              </w:rPr>
            </w:pPr>
            <w:r w:rsidRPr="00054C18">
              <w:rPr>
                <w:rFonts w:ascii="Trebuchet MS" w:eastAsia="Verdana" w:hAnsi="Trebuchet MS" w:cs="Calibri"/>
                <w:b/>
                <w:bCs/>
                <w:sz w:val="24"/>
                <w:szCs w:val="24"/>
              </w:rPr>
              <w:t>mediul urban</w:t>
            </w:r>
            <w:r w:rsidRPr="00054C18">
              <w:rPr>
                <w:rFonts w:ascii="Trebuchet MS" w:eastAsia="Verdana" w:hAnsi="Trebuchet MS" w:cs="Calibri"/>
                <w:sz w:val="24"/>
                <w:szCs w:val="24"/>
              </w:rPr>
              <w:t xml:space="preserve"> reprezintă ansamblul oraşelor şi municipiilor, definite ca unităţi administrativ-teritoriale, care include atât localităţile componente, cât şi satele aparţinătoare acestora;</w:t>
            </w:r>
          </w:p>
          <w:p w14:paraId="53D9AFE5" w14:textId="77777777" w:rsidR="007F3E35" w:rsidRPr="00054C18" w:rsidRDefault="007F3E35">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Times New Roman"/>
                <w:sz w:val="24"/>
                <w:szCs w:val="24"/>
              </w:rPr>
            </w:pPr>
            <w:r w:rsidRPr="00054C18">
              <w:rPr>
                <w:rFonts w:ascii="Trebuchet MS" w:eastAsia="Verdana" w:hAnsi="Trebuchet MS" w:cs="Calibri"/>
                <w:b/>
                <w:bCs/>
                <w:sz w:val="24"/>
                <w:szCs w:val="24"/>
              </w:rPr>
              <w:t>mediul rural</w:t>
            </w:r>
            <w:r w:rsidRPr="00054C18">
              <w:rPr>
                <w:rFonts w:ascii="Trebuchet MS" w:eastAsia="Verdana" w:hAnsi="Trebuchet MS" w:cs="Calibri"/>
                <w:sz w:val="24"/>
                <w:szCs w:val="24"/>
              </w:rPr>
              <w:t xml:space="preserve"> reprezintă localităţi de rang IV şi V, respectiv sate reşedinţă de comună, sate componente ale comunelor definite conform Legii nr. 351/2001 privind aprobarea Planului de amenajare a teritoriului naţional - Secţiunea a IV-a - Reţeaua de localităţi, cu modificările şi completările ulterioare, cu excepţia satelor aparţinând municipiilor sau oraşelor incluse în mediul urban;</w:t>
            </w:r>
          </w:p>
          <w:p w14:paraId="613DC6A5" w14:textId="77777777" w:rsidR="007F3E35" w:rsidRPr="00054C18" w:rsidRDefault="007F3E35">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Times New Roman"/>
                <w:sz w:val="24"/>
                <w:szCs w:val="24"/>
              </w:rPr>
            </w:pPr>
            <w:r w:rsidRPr="00054C18">
              <w:rPr>
                <w:rFonts w:ascii="Trebuchet MS" w:eastAsia="Verdana" w:hAnsi="Trebuchet MS" w:cs="Calibri"/>
                <w:b/>
                <w:bCs/>
                <w:sz w:val="24"/>
                <w:szCs w:val="24"/>
              </w:rPr>
              <w:lastRenderedPageBreak/>
              <w:t>investiţie iniţială</w:t>
            </w:r>
            <w:r w:rsidRPr="00054C18">
              <w:rPr>
                <w:rFonts w:ascii="Trebuchet MS" w:eastAsia="Verdana" w:hAnsi="Trebuchet MS" w:cs="Calibri"/>
                <w:sz w:val="24"/>
                <w:szCs w:val="24"/>
              </w:rPr>
              <w:t xml:space="preserve"> înseamnă o investiţie în active corporale şi necorporale legată de demararea (crearea) unei unităţi noi, extinderea capacităţii unei unităţi existente, diversificarea producţiei unei unităţi prin produse/servicii care nu au fost fabricate/prestate anterior în unitate;</w:t>
            </w:r>
          </w:p>
          <w:p w14:paraId="19FA9BB5" w14:textId="77777777" w:rsidR="007F3E35" w:rsidRPr="00054C18" w:rsidRDefault="007F3E35">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Times New Roman"/>
                <w:sz w:val="24"/>
                <w:szCs w:val="24"/>
              </w:rPr>
            </w:pPr>
            <w:r w:rsidRPr="00054C18">
              <w:rPr>
                <w:rFonts w:ascii="Trebuchet MS" w:eastAsia="Verdana" w:hAnsi="Trebuchet MS" w:cs="Calibri"/>
                <w:b/>
                <w:bCs/>
                <w:sz w:val="24"/>
                <w:szCs w:val="24"/>
              </w:rPr>
              <w:t>ajutor regional pentru investiţii</w:t>
            </w:r>
            <w:r w:rsidRPr="00054C18">
              <w:rPr>
                <w:rFonts w:ascii="Trebuchet MS" w:eastAsia="Verdana" w:hAnsi="Trebuchet MS" w:cs="Calibri"/>
                <w:sz w:val="24"/>
                <w:szCs w:val="24"/>
              </w:rPr>
              <w:t xml:space="preserve"> înseamnă un ajutor de stat regional acordat pentru o investiţie iniţială;</w:t>
            </w:r>
          </w:p>
          <w:p w14:paraId="3E343A95" w14:textId="77777777" w:rsidR="007F3E35" w:rsidRPr="00054C18" w:rsidRDefault="007F3E35">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Times New Roman"/>
                <w:sz w:val="24"/>
                <w:szCs w:val="24"/>
              </w:rPr>
            </w:pPr>
            <w:r w:rsidRPr="00054C18">
              <w:rPr>
                <w:rFonts w:ascii="Trebuchet MS" w:eastAsia="Verdana" w:hAnsi="Trebuchet MS" w:cs="Calibri"/>
                <w:b/>
                <w:bCs/>
                <w:sz w:val="24"/>
                <w:szCs w:val="24"/>
              </w:rPr>
              <w:t>întreprindere în dificultate</w:t>
            </w:r>
            <w:r w:rsidRPr="00054C18">
              <w:rPr>
                <w:rFonts w:ascii="Trebuchet MS" w:eastAsia="Verdana" w:hAnsi="Trebuchet MS" w:cs="Calibri"/>
                <w:sz w:val="24"/>
                <w:szCs w:val="24"/>
              </w:rPr>
              <w:t>, în conformitate cu prevederile Regulamentului (UE) nr. 651/2014, este:</w:t>
            </w:r>
          </w:p>
          <w:p w14:paraId="74B83912" w14:textId="58CB43A2" w:rsidR="007F3E35" w:rsidRPr="00054C18" w:rsidRDefault="007F3E35">
            <w:pPr>
              <w:numPr>
                <w:ilvl w:val="1"/>
                <w:numId w:val="5"/>
              </w:numPr>
              <w:suppressAutoHyphens/>
              <w:autoSpaceDE w:val="0"/>
              <w:autoSpaceDN w:val="0"/>
              <w:spacing w:before="120" w:after="120" w:line="360" w:lineRule="auto"/>
              <w:ind w:left="851"/>
              <w:jc w:val="both"/>
              <w:textAlignment w:val="baseline"/>
              <w:rPr>
                <w:rFonts w:ascii="Trebuchet MS" w:eastAsia="Verdana" w:hAnsi="Trebuchet MS" w:cs="Calibri"/>
                <w:sz w:val="24"/>
                <w:szCs w:val="24"/>
              </w:rPr>
            </w:pPr>
            <w:r w:rsidRPr="00054C18">
              <w:rPr>
                <w:rFonts w:ascii="Trebuchet MS" w:eastAsia="Verdana" w:hAnsi="Trebuchet MS" w:cs="Calibri"/>
                <w:sz w:val="24"/>
                <w:szCs w:val="24"/>
              </w:rPr>
              <w:t>se aplică doar dacă întreprinderea are, la data declaraţiei de eligibilitate, cel puţin 3 ani de la înfiinţare</w:t>
            </w:r>
            <w:r w:rsidR="006F03B0" w:rsidRPr="00054C18">
              <w:rPr>
                <w:rFonts w:ascii="Trebuchet MS" w:eastAsia="Verdana" w:hAnsi="Trebuchet MS" w:cs="Calibri"/>
                <w:sz w:val="24"/>
                <w:szCs w:val="24"/>
              </w:rPr>
              <w:t>,</w:t>
            </w:r>
            <w:r w:rsidRPr="00054C18">
              <w:rPr>
                <w:rFonts w:ascii="Trebuchet MS" w:eastAsia="Verdana" w:hAnsi="Trebuchet MS" w:cs="Calibri"/>
                <w:sz w:val="24"/>
                <w:szCs w:val="24"/>
              </w:rPr>
              <w:t xml:space="preserve"> în cazul unei societăţi cu răspundere limitată, atunci când mai mult de jumătate din capitalul social subscris a dispărut din cauza pierderilor acumulate. Această situaţie survine atunci când deducerea pierderilor acumulate din rezerve (şi din toate celelalte elemente considerate în general ca făcând parte din fondurile proprii ale societăţii) conduce la un cuantum cumulat negativ care depăşeşte jumătate din capitalul social subscris;</w:t>
            </w:r>
          </w:p>
          <w:p w14:paraId="5A726AAA" w14:textId="3E5E9F63" w:rsidR="007F3E35" w:rsidRPr="00054C18" w:rsidRDefault="007F3E35">
            <w:pPr>
              <w:numPr>
                <w:ilvl w:val="1"/>
                <w:numId w:val="5"/>
              </w:numPr>
              <w:suppressAutoHyphens/>
              <w:autoSpaceDE w:val="0"/>
              <w:autoSpaceDN w:val="0"/>
              <w:spacing w:before="120" w:after="120" w:line="360" w:lineRule="auto"/>
              <w:ind w:left="851"/>
              <w:jc w:val="both"/>
              <w:textAlignment w:val="baseline"/>
              <w:rPr>
                <w:rFonts w:ascii="Trebuchet MS" w:eastAsia="Verdana" w:hAnsi="Trebuchet MS" w:cs="Calibri"/>
                <w:sz w:val="24"/>
                <w:szCs w:val="24"/>
              </w:rPr>
            </w:pPr>
            <w:r w:rsidRPr="00054C18">
              <w:rPr>
                <w:rFonts w:ascii="Trebuchet MS" w:eastAsia="Verdana" w:hAnsi="Trebuchet MS" w:cs="Calibri"/>
                <w:sz w:val="24"/>
                <w:szCs w:val="24"/>
              </w:rPr>
              <w:t>se aplică doar dacă întreprinderea are, la data declaraţiei de eligibilitate, cel puţin 3 ani de la înfiinţareîn cazul unei societăţi comerciale în care cel puţin unii dintre asociaţi au răspundere nelimitată pentru datoriile societăţii, atunci când mai mult de jumătate din capitalul propriu, astfel cum reiese din contabilitatea societăţii, a dispărut din cauza pierderilor acumulate;</w:t>
            </w:r>
          </w:p>
          <w:p w14:paraId="7272D0CC" w14:textId="77777777" w:rsidR="007F3E35" w:rsidRPr="00054C18" w:rsidRDefault="007F3E35">
            <w:pPr>
              <w:numPr>
                <w:ilvl w:val="1"/>
                <w:numId w:val="5"/>
              </w:numPr>
              <w:suppressAutoHyphens/>
              <w:autoSpaceDE w:val="0"/>
              <w:autoSpaceDN w:val="0"/>
              <w:spacing w:before="120" w:after="120" w:line="360" w:lineRule="auto"/>
              <w:ind w:left="851"/>
              <w:jc w:val="both"/>
              <w:textAlignment w:val="baseline"/>
              <w:rPr>
                <w:rFonts w:ascii="Trebuchet MS" w:eastAsia="Verdana" w:hAnsi="Trebuchet MS" w:cs="Calibri"/>
                <w:sz w:val="24"/>
                <w:szCs w:val="24"/>
              </w:rPr>
            </w:pPr>
            <w:r w:rsidRPr="00054C18">
              <w:rPr>
                <w:rFonts w:ascii="Trebuchet MS" w:eastAsia="Verdana" w:hAnsi="Trebuchet MS" w:cs="Calibri"/>
                <w:sz w:val="24"/>
                <w:szCs w:val="24"/>
              </w:rPr>
              <w:t>atunci când întreprinderea face obiectul unei proceduri colective de insolvenţă sau îndeplineşte criteriile prevăzute de legislaţia naţională pentru iniţierea unei proceduri colective de insolvenţă la cererea creditorilor săi;</w:t>
            </w:r>
          </w:p>
          <w:p w14:paraId="39C12888" w14:textId="77777777" w:rsidR="007F3E35" w:rsidRPr="00054C18" w:rsidRDefault="007F3E35">
            <w:pPr>
              <w:numPr>
                <w:ilvl w:val="1"/>
                <w:numId w:val="5"/>
              </w:numPr>
              <w:suppressAutoHyphens/>
              <w:autoSpaceDE w:val="0"/>
              <w:autoSpaceDN w:val="0"/>
              <w:spacing w:before="120" w:after="120" w:line="360" w:lineRule="auto"/>
              <w:ind w:left="851"/>
              <w:jc w:val="both"/>
              <w:textAlignment w:val="baseline"/>
              <w:rPr>
                <w:rFonts w:ascii="Trebuchet MS" w:eastAsia="Verdana" w:hAnsi="Trebuchet MS" w:cs="Calibri"/>
                <w:sz w:val="24"/>
                <w:szCs w:val="24"/>
              </w:rPr>
            </w:pPr>
            <w:r w:rsidRPr="00054C18">
              <w:rPr>
                <w:rFonts w:ascii="Trebuchet MS" w:eastAsia="Verdana" w:hAnsi="Trebuchet MS" w:cs="Calibri"/>
                <w:sz w:val="24"/>
                <w:szCs w:val="24"/>
              </w:rPr>
              <w:lastRenderedPageBreak/>
              <w:t>atunci când întreprinderea a primit ajutor pentru salvare şi nu a rambursat încă împrumutul sau nu a încetat garanţia sau a primit ajutoare pentru restructurare şi face încă obiectul unui plan de restructurare.</w:t>
            </w:r>
          </w:p>
          <w:p w14:paraId="423CBE26" w14:textId="581891B3" w:rsidR="007F3E35" w:rsidRPr="00054C18" w:rsidRDefault="007F3E35">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Times New Roman"/>
                <w:sz w:val="24"/>
                <w:szCs w:val="24"/>
              </w:rPr>
            </w:pPr>
            <w:r w:rsidRPr="003052F4">
              <w:rPr>
                <w:rFonts w:ascii="Trebuchet MS" w:eastAsia="Verdana" w:hAnsi="Trebuchet MS" w:cs="Calibri"/>
                <w:b/>
                <w:bCs/>
                <w:sz w:val="24"/>
                <w:szCs w:val="24"/>
              </w:rPr>
              <w:t xml:space="preserve">Programul </w:t>
            </w:r>
            <w:r w:rsidR="003052F4" w:rsidRPr="003052F4">
              <w:rPr>
                <w:rFonts w:ascii="Trebuchet MS" w:eastAsia="Verdana" w:hAnsi="Trebuchet MS" w:cs="Calibri"/>
                <w:b/>
                <w:bCs/>
                <w:sz w:val="24"/>
                <w:szCs w:val="24"/>
              </w:rPr>
              <w:t>R</w:t>
            </w:r>
            <w:r w:rsidRPr="003052F4">
              <w:rPr>
                <w:rFonts w:ascii="Trebuchet MS" w:eastAsia="Verdana" w:hAnsi="Trebuchet MS" w:cs="Calibri"/>
                <w:b/>
                <w:bCs/>
                <w:sz w:val="24"/>
                <w:szCs w:val="24"/>
              </w:rPr>
              <w:t>egional Sud Muntenia 2021-2027</w:t>
            </w:r>
            <w:r w:rsidRPr="003052F4">
              <w:rPr>
                <w:rFonts w:ascii="Trebuchet MS" w:eastAsia="Verdana" w:hAnsi="Trebuchet MS" w:cs="Calibri"/>
                <w:sz w:val="24"/>
                <w:szCs w:val="24"/>
              </w:rPr>
              <w:t>, denumit în continuare PRSM, reprezintă un document strategic de programare elaborat de Agentia pentru Dezvoltare Regionala Sud Muntenia şi aprobat de Comisia Europeană.</w:t>
            </w:r>
            <w:r w:rsidRPr="00054C18">
              <w:rPr>
                <w:rFonts w:ascii="Trebuchet MS" w:eastAsia="Verdana" w:hAnsi="Trebuchet MS" w:cs="Calibri"/>
                <w:sz w:val="24"/>
                <w:szCs w:val="24"/>
                <w:shd w:val="clear" w:color="auto" w:fill="FFFF00"/>
              </w:rPr>
              <w:t xml:space="preserve"> </w:t>
            </w:r>
          </w:p>
          <w:p w14:paraId="2F57A25B" w14:textId="77777777" w:rsidR="007F3E35" w:rsidRPr="00054C18" w:rsidRDefault="007F3E35">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Times New Roman"/>
                <w:sz w:val="24"/>
                <w:szCs w:val="24"/>
              </w:rPr>
            </w:pPr>
            <w:r w:rsidRPr="00054C18">
              <w:rPr>
                <w:rFonts w:ascii="Trebuchet MS" w:eastAsia="Verdana" w:hAnsi="Trebuchet MS" w:cs="Calibri"/>
                <w:b/>
                <w:bCs/>
                <w:sz w:val="24"/>
                <w:szCs w:val="24"/>
              </w:rPr>
              <w:t>Ghidul solicitantului</w:t>
            </w:r>
            <w:r w:rsidRPr="00054C18">
              <w:rPr>
                <w:rFonts w:ascii="Trebuchet MS" w:eastAsia="Verdana" w:hAnsi="Trebuchet MS" w:cs="Calibri"/>
                <w:sz w:val="24"/>
                <w:szCs w:val="24"/>
              </w:rPr>
              <w:t xml:space="preserve"> -</w:t>
            </w:r>
            <w:r w:rsidRPr="00054C18">
              <w:rPr>
                <w:rFonts w:ascii="Trebuchet MS" w:eastAsia="Verdana" w:hAnsi="Trebuchet MS" w:cs="Times New Roman"/>
                <w:sz w:val="24"/>
                <w:szCs w:val="24"/>
              </w:rPr>
              <w:t xml:space="preserve"> </w:t>
            </w:r>
            <w:r w:rsidRPr="00054C18">
              <w:rPr>
                <w:rFonts w:ascii="Trebuchet MS" w:eastAsia="Verdana" w:hAnsi="Trebuchet MS" w:cs="Calibri"/>
                <w:sz w:val="24"/>
                <w:szCs w:val="24"/>
              </w:rPr>
              <w:t>documentul care stabilește condițiile acordării sprijinului în cadrul unui apel de proiecte;</w:t>
            </w:r>
          </w:p>
          <w:p w14:paraId="4FFC3BC6" w14:textId="77777777" w:rsidR="007F3E35" w:rsidRPr="00054C18" w:rsidRDefault="007F3E35">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Calibri"/>
                <w:sz w:val="24"/>
                <w:szCs w:val="24"/>
              </w:rPr>
            </w:pPr>
            <w:r w:rsidRPr="00054C18">
              <w:rPr>
                <w:rFonts w:ascii="Trebuchet MS" w:eastAsia="Verdana" w:hAnsi="Trebuchet MS" w:cs="Calibri"/>
                <w:sz w:val="24"/>
                <w:szCs w:val="24"/>
              </w:rPr>
              <w:t>apel de proiecte - invitație publică adresată de către autoritatea de management/organismul intermediar, potrivit Regulamentelor europene, categoriilor de solicitanți eligibili stabiliți prin ghidul solicitantului, în vederea transmiterii cererilor de finanțare, în cadrul uneia sau mai multor priorități din cadrul programului;</w:t>
            </w:r>
          </w:p>
          <w:p w14:paraId="1A8DF60C" w14:textId="77777777" w:rsidR="007F3E35" w:rsidRPr="00054C18" w:rsidRDefault="007F3E35">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Calibri"/>
                <w:sz w:val="24"/>
                <w:szCs w:val="24"/>
              </w:rPr>
            </w:pPr>
            <w:r w:rsidRPr="00054C18">
              <w:rPr>
                <w:rFonts w:ascii="Trebuchet MS" w:eastAsia="Verdana" w:hAnsi="Trebuchet MS" w:cs="Calibri"/>
                <w:sz w:val="24"/>
                <w:szCs w:val="24"/>
              </w:rPr>
              <w:t>proiect – ansamblu de activități și acțiuni care sunt cuprinse într-o cerere de finanțare depusă în cadrul unui apel public de proiecte și care este supusă procedurilor de evaluare/contractare și pentru care, cu respectarea prevederilor legale în vigoare se încheie un contract de finanțare;</w:t>
            </w:r>
          </w:p>
          <w:p w14:paraId="5324D90A" w14:textId="2359C95E" w:rsidR="007F3E35" w:rsidRPr="00054C18" w:rsidRDefault="007F3E35">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Calibri"/>
                <w:sz w:val="24"/>
                <w:szCs w:val="24"/>
              </w:rPr>
            </w:pPr>
            <w:r w:rsidRPr="00054C18">
              <w:rPr>
                <w:rFonts w:ascii="Trebuchet MS" w:eastAsia="Verdana" w:hAnsi="Trebuchet MS" w:cs="Calibri"/>
                <w:sz w:val="24"/>
                <w:szCs w:val="24"/>
              </w:rPr>
              <w:t xml:space="preserve">solicitant - orice persoană juridică de drept public ori privat responsabilă cu inițierea unui proiect, respectiv  care a depus o cerere de finanțare în sistemul informatic </w:t>
            </w:r>
            <w:r w:rsidR="001C39F3" w:rsidRPr="00054C18">
              <w:rPr>
                <w:rFonts w:ascii="Trebuchet MS" w:eastAsia="Verdana" w:hAnsi="Trebuchet MS" w:cs="Calibri"/>
                <w:sz w:val="24"/>
                <w:szCs w:val="24"/>
              </w:rPr>
              <w:t>MySMIS 2021/SMIS 2021</w:t>
            </w:r>
            <w:r w:rsidRPr="00054C18">
              <w:rPr>
                <w:rFonts w:ascii="Trebuchet MS" w:eastAsia="Verdana" w:hAnsi="Trebuchet MS" w:cs="Calibri"/>
                <w:sz w:val="24"/>
                <w:szCs w:val="24"/>
              </w:rPr>
              <w:t>2021/SMIS2021 în cadrul oricăruia dintre programele cofinanțate din Fondul European de Dezvoltare Regională, Fondul de Coeziune,  Fondul Social European Plus și Fondul pentru o Tranziție Justă în perioada 2021-2027;</w:t>
            </w:r>
          </w:p>
          <w:p w14:paraId="47A734B1" w14:textId="7428AD4A" w:rsidR="007F3E35" w:rsidRPr="00054C18" w:rsidRDefault="007F3E35">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Calibri"/>
                <w:sz w:val="24"/>
                <w:szCs w:val="24"/>
              </w:rPr>
            </w:pPr>
            <w:r w:rsidRPr="00054C18">
              <w:rPr>
                <w:rFonts w:ascii="Trebuchet MS" w:eastAsia="Verdana" w:hAnsi="Trebuchet MS" w:cs="Calibri"/>
                <w:sz w:val="24"/>
                <w:szCs w:val="24"/>
              </w:rPr>
              <w:t xml:space="preserve">cererea de finantare este documentul standardizat, disponibil în sistemul informatic </w:t>
            </w:r>
            <w:r w:rsidR="001C39F3" w:rsidRPr="00054C18">
              <w:rPr>
                <w:rFonts w:ascii="Trebuchet MS" w:eastAsia="Verdana" w:hAnsi="Trebuchet MS" w:cs="Calibri"/>
                <w:sz w:val="24"/>
                <w:szCs w:val="24"/>
              </w:rPr>
              <w:t>MySMIS 2021/SMIS 2021</w:t>
            </w:r>
            <w:r w:rsidRPr="00054C18">
              <w:rPr>
                <w:rFonts w:ascii="Trebuchet MS" w:eastAsia="Verdana" w:hAnsi="Trebuchet MS" w:cs="Calibri"/>
                <w:sz w:val="24"/>
                <w:szCs w:val="24"/>
              </w:rPr>
              <w:t xml:space="preserve">2021/SMIS2021+, prin care este solicitat sprijin </w:t>
            </w:r>
            <w:r w:rsidRPr="00054C18">
              <w:rPr>
                <w:rFonts w:ascii="Trebuchet MS" w:eastAsia="Verdana" w:hAnsi="Trebuchet MS" w:cs="Calibri"/>
                <w:sz w:val="24"/>
                <w:szCs w:val="24"/>
              </w:rPr>
              <w:lastRenderedPageBreak/>
              <w:t xml:space="preserve">financiar în cadrul unui program, în limitele permise de lege, pentru acoperirea costurilor de realizare ale unui proiect; </w:t>
            </w:r>
          </w:p>
          <w:p w14:paraId="443AE22B" w14:textId="11DB4DF6" w:rsidR="00890F63" w:rsidRPr="00054C18" w:rsidRDefault="00890F63">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Calibri"/>
                <w:sz w:val="24"/>
                <w:szCs w:val="24"/>
              </w:rPr>
            </w:pPr>
            <w:r w:rsidRPr="00054C18">
              <w:rPr>
                <w:rFonts w:ascii="Trebuchet MS" w:eastAsia="Verdana" w:hAnsi="Trebuchet MS" w:cs="Calibri"/>
                <w:sz w:val="24"/>
                <w:szCs w:val="24"/>
              </w:rPr>
              <w:t>declarația unică a solicitantului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 justificative pentru a face dovada îndeplinirii condițiilor de eligibilitate, sub sancțiunea respingerii finanțării;</w:t>
            </w:r>
          </w:p>
          <w:p w14:paraId="5366F1A6" w14:textId="71ABC757" w:rsidR="00D47E6A" w:rsidRPr="00054C18" w:rsidRDefault="00D47E6A">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Calibri"/>
                <w:sz w:val="24"/>
                <w:szCs w:val="24"/>
              </w:rPr>
            </w:pPr>
            <w:r w:rsidRPr="00054C18">
              <w:rPr>
                <w:rFonts w:ascii="Trebuchet MS" w:eastAsia="Verdana" w:hAnsi="Trebuchet MS" w:cs="Calibri"/>
                <w:sz w:val="24"/>
                <w:szCs w:val="24"/>
              </w:rPr>
              <w:t>prag de calitate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procedurile de evaluare si selecție care nu presupun acordarea de punctaje;</w:t>
            </w:r>
          </w:p>
          <w:p w14:paraId="660B5568" w14:textId="16ED2B97" w:rsidR="00D47E6A" w:rsidRPr="00054C18" w:rsidRDefault="00D47E6A">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Calibri"/>
                <w:sz w:val="24"/>
                <w:szCs w:val="24"/>
              </w:rPr>
            </w:pPr>
            <w:r w:rsidRPr="00054C18">
              <w:rPr>
                <w:rFonts w:ascii="Trebuchet MS" w:eastAsia="Verdana" w:hAnsi="Trebuchet MS" w:cs="Calibri"/>
                <w:sz w:val="24"/>
                <w:szCs w:val="24"/>
              </w:rPr>
              <w:t>prag de excelență – etichetă de calitate conferită în urma evaluării tehnice și financiare, superioară pragului de calitate, de la care un proiect este selectat în mod automat pentru aprobare și contractare;</w:t>
            </w:r>
          </w:p>
          <w:p w14:paraId="749D3EE4" w14:textId="77777777" w:rsidR="007F3E35" w:rsidRPr="00054C18" w:rsidRDefault="007F3E35">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Times New Roman"/>
                <w:sz w:val="24"/>
                <w:szCs w:val="24"/>
              </w:rPr>
            </w:pPr>
            <w:r w:rsidRPr="00054C18">
              <w:rPr>
                <w:rFonts w:ascii="Trebuchet MS" w:eastAsia="Verdana" w:hAnsi="Trebuchet MS" w:cs="Calibri"/>
                <w:b/>
                <w:bCs/>
                <w:sz w:val="24"/>
                <w:szCs w:val="24"/>
              </w:rPr>
              <w:t>Contract de finanţare</w:t>
            </w:r>
            <w:r w:rsidRPr="00054C18">
              <w:rPr>
                <w:rFonts w:ascii="Trebuchet MS" w:eastAsia="Verdana" w:hAnsi="Trebuchet MS" w:cs="Calibri"/>
                <w:sz w:val="24"/>
                <w:szCs w:val="24"/>
              </w:rPr>
              <w:t xml:space="preserve"> este actul juridic cu titlu oneros, încheiat între Autoritatea de Management pentru Programul Regional Sud Muntenia şi beneficiar, prin care se aprobă spre finanţare, în cadrul Programului regional, un proiect ce a fost selectat ca urmare a procesului de evaluare şi selecţie, în anumite condiţii;</w:t>
            </w:r>
          </w:p>
          <w:p w14:paraId="78C44AC6" w14:textId="77777777" w:rsidR="00DA693E" w:rsidRPr="00054C18" w:rsidRDefault="007F3E35">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Times New Roman"/>
                <w:sz w:val="24"/>
                <w:szCs w:val="24"/>
              </w:rPr>
            </w:pPr>
            <w:r w:rsidRPr="00054C18">
              <w:rPr>
                <w:rFonts w:ascii="Trebuchet MS" w:eastAsia="Verdana" w:hAnsi="Trebuchet MS" w:cs="Calibri"/>
                <w:b/>
                <w:bCs/>
                <w:sz w:val="24"/>
                <w:szCs w:val="24"/>
              </w:rPr>
              <w:t>relocare</w:t>
            </w:r>
            <w:r w:rsidRPr="00054C18">
              <w:rPr>
                <w:rFonts w:ascii="Trebuchet MS" w:eastAsia="Verdana" w:hAnsi="Trebuchet MS" w:cs="Calibri"/>
                <w:sz w:val="24"/>
                <w:szCs w:val="24"/>
              </w:rPr>
              <w:t xml:space="preserve"> înseamnă transferul unei activităţi identice sau similare sau al unei părţi a acesteia de la o unitate a uneia dintre părţile contractante la Acordul privind Spaţiul Economic European (unitatea iniţială) către unitatea unei alte părţi </w:t>
            </w:r>
            <w:r w:rsidRPr="00054C18">
              <w:rPr>
                <w:rFonts w:ascii="Trebuchet MS" w:eastAsia="Verdana" w:hAnsi="Trebuchet MS" w:cs="Calibri"/>
                <w:sz w:val="24"/>
                <w:szCs w:val="24"/>
              </w:rPr>
              <w:lastRenderedPageBreak/>
              <w:t>contractante la Acordul privind Spaţiul Economic European unde are loc investiţia care beneficiază de ajutor (unitatea care beneficiază de ajutor). Există un transfer în cazul în care produsul sau serviciul de la unitatea iniţială şi de la unitatea care beneficiază de ajutor au cel puţin parţial aceleaşi scopuri, îndeplinesc cerinţele sau necesităţile aceluiaşi tip de clienţi şi se pierd locuri de muncă în activităţi identice sau similare la una din unităţile iniţiale ale beneficiarului din Spaţiul Economic European;</w:t>
            </w:r>
          </w:p>
          <w:p w14:paraId="79CDE19F" w14:textId="77777777" w:rsidR="00934B79" w:rsidRPr="00054C18" w:rsidRDefault="00934B79">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Times New Roman"/>
                <w:sz w:val="24"/>
                <w:szCs w:val="24"/>
              </w:rPr>
            </w:pPr>
            <w:r w:rsidRPr="00054C18">
              <w:rPr>
                <w:rFonts w:ascii="Trebuchet MS" w:eastAsia="Verdana" w:hAnsi="Trebuchet MS" w:cs="Times New Roman"/>
                <w:sz w:val="24"/>
                <w:szCs w:val="24"/>
              </w:rPr>
              <w:t>furnizorul ajutorului de minimis - este Agenția pentru Dezvoltare Regională Sud- Muntenia, denumită în continuare ADR SM, prin intermediul AM PRSM;</w:t>
            </w:r>
          </w:p>
          <w:p w14:paraId="66B12567" w14:textId="77777777" w:rsidR="00934B79" w:rsidRPr="00054C18" w:rsidRDefault="00934B79">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Times New Roman"/>
                <w:sz w:val="24"/>
                <w:szCs w:val="24"/>
              </w:rPr>
            </w:pPr>
            <w:r w:rsidRPr="00054C18">
              <w:rPr>
                <w:rFonts w:ascii="Trebuchet MS" w:eastAsia="Verdana" w:hAnsi="Trebuchet MS" w:cs="Times New Roman"/>
                <w:sz w:val="24"/>
                <w:szCs w:val="24"/>
              </w:rPr>
              <w:t>imunizare la schimbările climatice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22A9FE85" w14:textId="77777777" w:rsidR="00934B79" w:rsidRPr="00054C18" w:rsidRDefault="00934B79">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Times New Roman"/>
                <w:sz w:val="24"/>
                <w:szCs w:val="24"/>
              </w:rPr>
            </w:pPr>
            <w:r w:rsidRPr="00054C18">
              <w:rPr>
                <w:rFonts w:ascii="Trebuchet MS" w:eastAsia="Verdana" w:hAnsi="Trebuchet MS" w:cs="Times New Roman"/>
                <w:b/>
                <w:bCs/>
                <w:sz w:val="24"/>
                <w:szCs w:val="24"/>
              </w:rPr>
              <w:t>costuri directe</w:t>
            </w:r>
            <w:r w:rsidRPr="00054C18">
              <w:rPr>
                <w:rFonts w:ascii="Trebuchet MS" w:eastAsia="Verdana" w:hAnsi="Trebuchet MS" w:cs="Times New Roman"/>
                <w:sz w:val="24"/>
                <w:szCs w:val="24"/>
              </w:rPr>
              <w:t xml:space="preserve"> - cheltuieli efectuate strict pentru investiția propusă prin proiect și care, la finalul implementării proiectului, se reflectă/transpun în obiectivul propus prin proiect. Pentru proiectele de infrastructura costurile directe vor fi costurile incluse în capitolele 1, 2, 4, 6 și în subcapitolele 5.1, 5.3, din devizului general așa cum sunt stabilite de HG 907/2016, cu modificările și completările ulterioare;</w:t>
            </w:r>
          </w:p>
          <w:p w14:paraId="6CAEE92F" w14:textId="77777777" w:rsidR="00291891" w:rsidRDefault="00934B79" w:rsidP="00291891">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Times New Roman"/>
                <w:sz w:val="24"/>
                <w:szCs w:val="24"/>
              </w:rPr>
            </w:pPr>
            <w:r w:rsidRPr="00054C18">
              <w:rPr>
                <w:rFonts w:ascii="Trebuchet MS" w:eastAsia="Verdana" w:hAnsi="Trebuchet MS" w:cs="Times New Roman"/>
                <w:b/>
                <w:bCs/>
                <w:sz w:val="24"/>
                <w:szCs w:val="24"/>
              </w:rPr>
              <w:t>costuri indirecte</w:t>
            </w:r>
            <w:r w:rsidRPr="00054C18">
              <w:rPr>
                <w:rFonts w:ascii="Trebuchet MS" w:eastAsia="Verdana" w:hAnsi="Trebuchet MS" w:cs="Times New Roman"/>
                <w:sz w:val="24"/>
                <w:szCs w:val="24"/>
              </w:rPr>
              <w:t xml:space="preserve"> - toate acele cheltuieli care nu se încadrează în categoria costurilor directe și care sprijină transversal implementarea proiectului, iar la finalul implementării nu se reflectă în mod direct în obiectivul investițional</w:t>
            </w:r>
            <w:r w:rsidR="00291891">
              <w:rPr>
                <w:rFonts w:ascii="Trebuchet MS" w:eastAsia="Verdana" w:hAnsi="Trebuchet MS" w:cs="Times New Roman"/>
                <w:sz w:val="24"/>
                <w:szCs w:val="24"/>
              </w:rPr>
              <w:t>;</w:t>
            </w:r>
          </w:p>
          <w:p w14:paraId="0F47D3FE" w14:textId="1F9D1B7A" w:rsidR="00291891" w:rsidRPr="00291891" w:rsidRDefault="00291891" w:rsidP="00291891">
            <w:pPr>
              <w:numPr>
                <w:ilvl w:val="0"/>
                <w:numId w:val="2"/>
              </w:numPr>
              <w:suppressAutoHyphens/>
              <w:autoSpaceDE w:val="0"/>
              <w:autoSpaceDN w:val="0"/>
              <w:spacing w:before="120" w:after="120" w:line="360" w:lineRule="auto"/>
              <w:ind w:left="426"/>
              <w:jc w:val="both"/>
              <w:textAlignment w:val="baseline"/>
              <w:rPr>
                <w:rFonts w:ascii="Trebuchet MS" w:eastAsia="Verdana" w:hAnsi="Trebuchet MS" w:cs="Times New Roman"/>
                <w:sz w:val="24"/>
                <w:szCs w:val="24"/>
              </w:rPr>
            </w:pPr>
            <w:r>
              <w:rPr>
                <w:rFonts w:ascii="Trebuchet MS" w:eastAsia="Verdana" w:hAnsi="Trebuchet MS" w:cs="Times New Roman"/>
                <w:b/>
                <w:bCs/>
                <w:sz w:val="24"/>
                <w:szCs w:val="24"/>
              </w:rPr>
              <w:t xml:space="preserve"> rate forfetare </w:t>
            </w:r>
            <w:r w:rsidRPr="00291891">
              <w:rPr>
                <w:rFonts w:ascii="Trebuchet MS" w:eastAsia="Verdana" w:hAnsi="Trebuchet MS" w:cs="Times New Roman"/>
                <w:sz w:val="24"/>
                <w:szCs w:val="24"/>
              </w:rPr>
              <w:t>-</w:t>
            </w:r>
            <w:r>
              <w:rPr>
                <w:rFonts w:ascii="Trebuchet MS" w:eastAsia="Verdana" w:hAnsi="Trebuchet MS" w:cs="Times New Roman"/>
                <w:sz w:val="24"/>
                <w:szCs w:val="24"/>
              </w:rPr>
              <w:t xml:space="preserve"> </w:t>
            </w:r>
            <w:r w:rsidRPr="00291891">
              <w:rPr>
                <w:rFonts w:ascii="Trebuchet MS" w:eastAsia="Verdana" w:hAnsi="Trebuchet MS" w:cs="Times New Roman"/>
                <w:sz w:val="24"/>
                <w:szCs w:val="24"/>
              </w:rPr>
              <w:t>categorii specifice de costuri eligibile, clar identificate în prealabil, prin aplicarea unui procent</w:t>
            </w:r>
          </w:p>
        </w:tc>
      </w:tr>
    </w:tbl>
    <w:p w14:paraId="64977335" w14:textId="77777777" w:rsidR="005B3221" w:rsidRDefault="005B3221" w:rsidP="00054C18">
      <w:pPr>
        <w:spacing w:line="360" w:lineRule="auto"/>
        <w:jc w:val="both"/>
        <w:rPr>
          <w:rFonts w:ascii="Trebuchet MS" w:hAnsi="Trebuchet MS"/>
          <w:b/>
          <w:bCs/>
          <w:i/>
          <w:sz w:val="24"/>
          <w:szCs w:val="24"/>
        </w:rPr>
      </w:pPr>
    </w:p>
    <w:p w14:paraId="77BF7EAA" w14:textId="5E4A5478" w:rsidR="00566CCA" w:rsidRPr="00892E87" w:rsidRDefault="00566CCA" w:rsidP="00054C18">
      <w:pPr>
        <w:spacing w:line="360" w:lineRule="auto"/>
        <w:jc w:val="both"/>
        <w:rPr>
          <w:rStyle w:val="Heading1Char"/>
        </w:rPr>
      </w:pPr>
      <w:r w:rsidRPr="00054C18">
        <w:rPr>
          <w:rFonts w:ascii="Trebuchet MS" w:hAnsi="Trebuchet MS"/>
          <w:b/>
          <w:bCs/>
          <w:i/>
          <w:sz w:val="24"/>
          <w:szCs w:val="24"/>
        </w:rPr>
        <w:t>2</w:t>
      </w:r>
      <w:r w:rsidRPr="00892E87">
        <w:rPr>
          <w:rStyle w:val="Heading1Char"/>
        </w:rPr>
        <w:t>.</w:t>
      </w:r>
      <w:r w:rsidRPr="00892E87">
        <w:rPr>
          <w:rStyle w:val="Heading1Char"/>
        </w:rPr>
        <w:tab/>
        <w:t>INFORMAȚII GENERALE</w:t>
      </w:r>
      <w:r w:rsidRPr="00892E87">
        <w:rPr>
          <w:rStyle w:val="Heading1Char"/>
        </w:rPr>
        <w:tab/>
      </w:r>
    </w:p>
    <w:p w14:paraId="077DC236" w14:textId="77777777" w:rsidR="00692D9A" w:rsidRPr="00054C18" w:rsidRDefault="00566CCA" w:rsidP="00892E87">
      <w:pPr>
        <w:pStyle w:val="Heading2"/>
      </w:pPr>
      <w:bookmarkStart w:id="5" w:name="_Toc126829286"/>
      <w:r w:rsidRPr="00054C18">
        <w:t>2.1.</w:t>
      </w:r>
      <w:r w:rsidRPr="00054C18">
        <w:tab/>
        <w:t>Informații generale Program</w:t>
      </w:r>
      <w:bookmarkEnd w:id="5"/>
    </w:p>
    <w:tbl>
      <w:tblPr>
        <w:tblStyle w:val="TableGrid"/>
        <w:tblW w:w="0" w:type="auto"/>
        <w:tblLook w:val="04A0" w:firstRow="1" w:lastRow="0" w:firstColumn="1" w:lastColumn="0" w:noHBand="0" w:noVBand="1"/>
      </w:tblPr>
      <w:tblGrid>
        <w:gridCol w:w="9396"/>
      </w:tblGrid>
      <w:tr w:rsidR="00CD2DAB" w:rsidRPr="00054C18" w14:paraId="4DBA4BE8" w14:textId="77777777" w:rsidTr="001A55E4">
        <w:tc>
          <w:tcPr>
            <w:tcW w:w="9396" w:type="dxa"/>
          </w:tcPr>
          <w:p w14:paraId="2FEF6792" w14:textId="4E4DD50E" w:rsidR="00750AB1" w:rsidRPr="00054C18" w:rsidRDefault="00A1577F" w:rsidP="00054C18">
            <w:pPr>
              <w:spacing w:before="120" w:after="120" w:line="360" w:lineRule="auto"/>
              <w:jc w:val="both"/>
              <w:rPr>
                <w:rFonts w:ascii="Trebuchet MS" w:eastAsia="Times New Roman" w:hAnsi="Trebuchet MS" w:cs="Times New Roman"/>
                <w:sz w:val="24"/>
                <w:szCs w:val="24"/>
              </w:rPr>
            </w:pPr>
            <w:r w:rsidRPr="00054C18">
              <w:rPr>
                <w:rFonts w:ascii="Trebuchet MS" w:eastAsia="Times New Roman" w:hAnsi="Trebuchet MS" w:cs="Times New Roman"/>
                <w:sz w:val="24"/>
                <w:szCs w:val="24"/>
              </w:rPr>
              <w:t>Programul regional Sud Muntenia 2021-2027, denumit în continuare PRSM, reprezintă un document strategic de programare elaborat de Agentia pentru Dezvoltare Regionala Sud Muntenia şi aprobat de Comisia Europeană. Astfel, PRSM are drept obiectiv general stimularea creșterii economice inteligente, durabile și echilibrate</w:t>
            </w:r>
            <w:r w:rsidR="006F03B0" w:rsidRPr="00054C18">
              <w:rPr>
                <w:rFonts w:ascii="Trebuchet MS" w:eastAsia="Times New Roman" w:hAnsi="Trebuchet MS" w:cs="Times New Roman"/>
                <w:sz w:val="24"/>
                <w:szCs w:val="24"/>
              </w:rPr>
              <w:t xml:space="preserve"> a regiunii Sud Muntenia</w:t>
            </w:r>
            <w:r w:rsidRPr="00054C18">
              <w:rPr>
                <w:rFonts w:ascii="Trebuchet MS" w:eastAsia="Times New Roman" w:hAnsi="Trebuchet MS" w:cs="Times New Roman"/>
                <w:sz w:val="24"/>
                <w:szCs w:val="24"/>
              </w:rPr>
              <w:t>. Acest lucru va duce la îmbunătățirea calității vieții comunităților locale prin susținerea capacității de inovare și digitalizare a administrației locale și a economiei regionale, dezvoltarea durabilă a infrastructurii și serviciilor și valorificarea potențialului cultural și turistic al regiunii stimularea creșterii economice inteligente, durabile și echilibrate.</w:t>
            </w:r>
          </w:p>
          <w:p w14:paraId="62B13FB0" w14:textId="77777777" w:rsidR="0054457B" w:rsidRPr="00054C18" w:rsidRDefault="007F3E35" w:rsidP="00054C18">
            <w:pPr>
              <w:spacing w:before="120" w:after="120" w:line="360" w:lineRule="auto"/>
              <w:jc w:val="both"/>
              <w:rPr>
                <w:rFonts w:ascii="Trebuchet MS" w:eastAsia="Times New Roman" w:hAnsi="Trebuchet MS" w:cs="Times New Roman"/>
                <w:sz w:val="24"/>
                <w:szCs w:val="24"/>
              </w:rPr>
            </w:pPr>
            <w:r w:rsidRPr="00054C18">
              <w:rPr>
                <w:rFonts w:ascii="Trebuchet MS" w:eastAsia="Times New Roman" w:hAnsi="Trebuchet MS" w:cs="Times New Roman"/>
                <w:sz w:val="24"/>
                <w:szCs w:val="24"/>
              </w:rPr>
              <w:t>Analiza realizată în cadrul R</w:t>
            </w:r>
            <w:r w:rsidR="00210814" w:rsidRPr="00054C18">
              <w:rPr>
                <w:rFonts w:ascii="Trebuchet MS" w:eastAsia="Times New Roman" w:hAnsi="Trebuchet MS" w:cs="Times New Roman"/>
                <w:sz w:val="24"/>
                <w:szCs w:val="24"/>
              </w:rPr>
              <w:t xml:space="preserve">aportului de </w:t>
            </w:r>
            <w:r w:rsidRPr="00054C18">
              <w:rPr>
                <w:rFonts w:ascii="Trebuchet MS" w:eastAsia="Times New Roman" w:hAnsi="Trebuchet MS" w:cs="Times New Roman"/>
                <w:sz w:val="24"/>
                <w:szCs w:val="24"/>
              </w:rPr>
              <w:t>Ț</w:t>
            </w:r>
            <w:r w:rsidR="00210814" w:rsidRPr="00054C18">
              <w:rPr>
                <w:rFonts w:ascii="Trebuchet MS" w:eastAsia="Times New Roman" w:hAnsi="Trebuchet MS" w:cs="Times New Roman"/>
                <w:sz w:val="24"/>
                <w:szCs w:val="24"/>
              </w:rPr>
              <w:t>ară</w:t>
            </w:r>
            <w:r w:rsidRPr="00054C18">
              <w:rPr>
                <w:rFonts w:ascii="Trebuchet MS" w:eastAsia="Times New Roman" w:hAnsi="Trebuchet MS" w:cs="Times New Roman"/>
                <w:sz w:val="24"/>
                <w:szCs w:val="24"/>
              </w:rPr>
              <w:t xml:space="preserve"> 2020 ilustrează că unul dintre punctele vulnerabile ale economiei R</w:t>
            </w:r>
            <w:r w:rsidR="00210814" w:rsidRPr="00054C18">
              <w:rPr>
                <w:rFonts w:ascii="Trebuchet MS" w:eastAsia="Times New Roman" w:hAnsi="Trebuchet MS" w:cs="Times New Roman"/>
                <w:sz w:val="24"/>
                <w:szCs w:val="24"/>
              </w:rPr>
              <w:t>omâniei</w:t>
            </w:r>
            <w:r w:rsidRPr="00054C18">
              <w:rPr>
                <w:rFonts w:ascii="Trebuchet MS" w:eastAsia="Times New Roman" w:hAnsi="Trebuchet MS" w:cs="Times New Roman"/>
                <w:sz w:val="24"/>
                <w:szCs w:val="24"/>
              </w:rPr>
              <w:t xml:space="preserve"> derivă dintr-un ritm al transformărilor mai lent decât cel necesar pentru ca România să depășească statutul de țară mai puțin dezvoltată, având o structură a economiei în care predomină IMM-uri concentrate în domenii</w:t>
            </w:r>
            <w:r w:rsidR="00210814"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cu valoare adăugată mică și specializate în activități cu utilizare intensivă de forță de muncă. Se estimează că economia națională se va contracta în urma</w:t>
            </w:r>
            <w:r w:rsidR="00210814"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impactului pandemiei COVID-19, acest lucru afectând puternic competitivitatea regională.</w:t>
            </w:r>
          </w:p>
          <w:p w14:paraId="0A268635" w14:textId="77777777" w:rsidR="00A1577F" w:rsidRPr="00054C18" w:rsidRDefault="00A1577F" w:rsidP="00054C18">
            <w:pPr>
              <w:spacing w:before="120" w:after="120" w:line="360" w:lineRule="auto"/>
              <w:jc w:val="both"/>
              <w:rPr>
                <w:rFonts w:ascii="Trebuchet MS" w:eastAsia="Times New Roman" w:hAnsi="Trebuchet MS" w:cs="Times New Roman"/>
                <w:sz w:val="24"/>
                <w:szCs w:val="24"/>
              </w:rPr>
            </w:pPr>
            <w:r w:rsidRPr="00054C18">
              <w:rPr>
                <w:rFonts w:ascii="Trebuchet MS" w:eastAsia="Times New Roman" w:hAnsi="Trebuchet MS" w:cs="Times New Roman"/>
                <w:sz w:val="24"/>
                <w:szCs w:val="24"/>
              </w:rPr>
              <w:t xml:space="preserve">Întreprinderile au un rol hotărâtor în dezvoltarea economică a RSM. Din analiza indicatorilor privind activitatea întreprinderilor din RSM se constată, în 2019, o revenire în zona pozitivă, însă cu o stabilitate fragilă care se manifestă diferențiat la nivelul claselor de mărime și al sectoarelor de activitate economică, de la un județ la altul. În 2020, în RSM, existau 70.099 de întreprinderi active în toate sectoarele economice (loc 4 în RO). Ponderea este încă suboptimă pentru competitivitatea </w:t>
            </w:r>
            <w:r w:rsidRPr="00054C18">
              <w:rPr>
                <w:rFonts w:ascii="Trebuchet MS" w:eastAsia="Times New Roman" w:hAnsi="Trebuchet MS" w:cs="Times New Roman"/>
                <w:sz w:val="24"/>
                <w:szCs w:val="24"/>
              </w:rPr>
              <w:lastRenderedPageBreak/>
              <w:t>economiei regionale. Din întreprinderi 90,41% erau microîntreprinderi, 8,06% întreprinderi mici, 1,29% întreprinderi mijlocii și numai 0,24% întreprinderi mari. Referitor la aria de localizare a IMM-urilor în RSM, acestea se găsesc preponderent în urban, adâncind astfel discrepanțele dintre urban și rural.</w:t>
            </w:r>
          </w:p>
          <w:p w14:paraId="11F59B05" w14:textId="3AFE8CD6" w:rsidR="003D3AB8" w:rsidRPr="00054C18" w:rsidRDefault="003D3AB8" w:rsidP="00054C18">
            <w:pPr>
              <w:spacing w:before="120" w:after="120" w:line="360" w:lineRule="auto"/>
              <w:jc w:val="both"/>
              <w:rPr>
                <w:rFonts w:ascii="Trebuchet MS" w:eastAsia="Times New Roman" w:hAnsi="Trebuchet MS" w:cs="Times New Roman"/>
                <w:sz w:val="24"/>
                <w:szCs w:val="24"/>
              </w:rPr>
            </w:pPr>
            <w:r w:rsidRPr="00054C18">
              <w:rPr>
                <w:rFonts w:ascii="Trebuchet MS" w:eastAsia="Times New Roman" w:hAnsi="Trebuchet MS" w:cs="Times New Roman"/>
                <w:sz w:val="24"/>
                <w:szCs w:val="24"/>
              </w:rPr>
              <w:t xml:space="preserve">Intervențiile vizează sprijinirea IMM-urilor prin operațiuni care să crească capacitatea </w:t>
            </w:r>
            <w:r w:rsidR="006F03B0" w:rsidRPr="00054C18">
              <w:rPr>
                <w:rFonts w:ascii="Trebuchet MS" w:eastAsia="Times New Roman" w:hAnsi="Trebuchet MS" w:cs="Times New Roman"/>
                <w:sz w:val="24"/>
                <w:szCs w:val="24"/>
              </w:rPr>
              <w:t>acestora</w:t>
            </w:r>
            <w:r w:rsidRPr="00054C18">
              <w:rPr>
                <w:rFonts w:ascii="Trebuchet MS" w:eastAsia="Times New Roman" w:hAnsi="Trebuchet MS" w:cs="Times New Roman"/>
                <w:sz w:val="24"/>
                <w:szCs w:val="24"/>
              </w:rPr>
              <w:t xml:space="preserve"> de a avansa în lanțul valoric prin furnizarea accesului la finanțare, asistență și piețe precum și a accesului la know-how pentru dezvoltarea și implementarea de noi modele de afaceri. Aceste intervenții vor fi însoțite de investiții în bunuri intangibile, de tipul: metodologii și proceduri de management și producție, de adaptare a noilor tehnologii la fluxurile de producție, dobândirea și utilizarea drepturilor de proprietate intelectuală, utilizarea tehnologiei informației.</w:t>
            </w:r>
          </w:p>
          <w:p w14:paraId="7D87ACEA" w14:textId="77777777" w:rsidR="00A1577F" w:rsidRPr="00054C18" w:rsidRDefault="003D3AB8" w:rsidP="00054C18">
            <w:pPr>
              <w:spacing w:before="120" w:after="120" w:line="360" w:lineRule="auto"/>
              <w:jc w:val="both"/>
              <w:rPr>
                <w:rFonts w:ascii="Trebuchet MS" w:eastAsia="Times New Roman" w:hAnsi="Trebuchet MS" w:cs="Times New Roman"/>
                <w:sz w:val="24"/>
                <w:szCs w:val="24"/>
              </w:rPr>
            </w:pPr>
            <w:r w:rsidRPr="00054C18">
              <w:rPr>
                <w:rFonts w:ascii="Trebuchet MS" w:eastAsia="Times New Roman" w:hAnsi="Trebuchet MS" w:cs="Times New Roman"/>
                <w:sz w:val="24"/>
                <w:szCs w:val="24"/>
              </w:rPr>
              <w:t>În ceea ce privește economia circulară, aceasta este parte componentă a dezvoltării durabile, aducând în prim plan nevoia de optimizare a consumurilor de resurse pentru a preveni, a reduce risipa și a se promova reutilizarea. Investițiile IMM-urilor în modernizarea tehnologică vor contribui și la introducerea circularității în toate etapele lanțului valoric, de la proiectare la producție, în concordanță cu Planul de Acțiune al CE pentru economia circulară.</w:t>
            </w:r>
          </w:p>
          <w:p w14:paraId="2F27BB67" w14:textId="77777777" w:rsidR="00CD7A42" w:rsidRPr="00054C18" w:rsidRDefault="00CD7A42" w:rsidP="00054C18">
            <w:pPr>
              <w:spacing w:before="120" w:after="120" w:line="360" w:lineRule="auto"/>
              <w:jc w:val="both"/>
              <w:rPr>
                <w:rFonts w:ascii="Trebuchet MS" w:eastAsia="Times New Roman" w:hAnsi="Trebuchet MS" w:cs="Times New Roman"/>
                <w:sz w:val="24"/>
                <w:szCs w:val="24"/>
              </w:rPr>
            </w:pPr>
            <w:r w:rsidRPr="00054C18">
              <w:rPr>
                <w:rFonts w:ascii="Trebuchet MS" w:eastAsia="Times New Roman" w:hAnsi="Trebuchet MS" w:cs="Times New Roman"/>
                <w:sz w:val="24"/>
                <w:szCs w:val="24"/>
              </w:rPr>
              <w:t>În implementarea PR SM, operațiunile selectate vor valorifica la maxim contribuția fondurilor europene, ținând cont de principiile orizontale și de criteriile care să asigure neutralitatea climatică și imunizarea la schimbările climatice a investițiilor în infrastructura finanțată.</w:t>
            </w:r>
          </w:p>
          <w:p w14:paraId="18B75EBE" w14:textId="33E4B738" w:rsidR="00CD7A42" w:rsidRPr="00054C18" w:rsidRDefault="00CD7A42" w:rsidP="00054C18">
            <w:pPr>
              <w:spacing w:before="120" w:after="120" w:line="360" w:lineRule="auto"/>
              <w:jc w:val="both"/>
              <w:rPr>
                <w:rFonts w:ascii="Trebuchet MS" w:eastAsia="Times New Roman" w:hAnsi="Trebuchet MS" w:cs="Times New Roman"/>
                <w:sz w:val="24"/>
                <w:szCs w:val="24"/>
              </w:rPr>
            </w:pPr>
            <w:r w:rsidRPr="00054C18">
              <w:rPr>
                <w:rFonts w:ascii="Trebuchet MS" w:eastAsia="Times New Roman" w:hAnsi="Trebuchet MS" w:cs="Times New Roman"/>
                <w:sz w:val="24"/>
                <w:szCs w:val="24"/>
              </w:rPr>
              <w:t>Acest apel de proiecte se aplică investițiilor realizate în cele șapte județe din regiunea Sud-Muntenia, respectiv: Argeș, Călărași, Dâmbovița, Giurgiu, Ialomița, Prahova și Teleorman, de către microîntreprinderile</w:t>
            </w:r>
            <w:r w:rsidR="00D87231"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întreprinderile mici</w:t>
            </w:r>
            <w:r w:rsidR="00D87231" w:rsidRPr="00054C18">
              <w:rPr>
                <w:rFonts w:ascii="Trebuchet MS" w:eastAsia="Times New Roman" w:hAnsi="Trebuchet MS" w:cs="Times New Roman"/>
                <w:sz w:val="24"/>
                <w:szCs w:val="24"/>
              </w:rPr>
              <w:t xml:space="preserve"> și întreprinderile mijlocii</w:t>
            </w:r>
            <w:r w:rsidRPr="00054C18">
              <w:rPr>
                <w:rFonts w:ascii="Trebuchet MS" w:eastAsia="Times New Roman" w:hAnsi="Trebuchet MS" w:cs="Times New Roman"/>
                <w:sz w:val="24"/>
                <w:szCs w:val="24"/>
              </w:rPr>
              <w:t xml:space="preserve"> non agricole din mediul rural și din mediul urban, inclusiv din satele aparținătoare acestora.</w:t>
            </w:r>
          </w:p>
        </w:tc>
      </w:tr>
    </w:tbl>
    <w:p w14:paraId="086B3147" w14:textId="262C2B16" w:rsidR="00566CCA" w:rsidRPr="00054C18" w:rsidRDefault="00566CCA" w:rsidP="00054C18">
      <w:pPr>
        <w:spacing w:line="360" w:lineRule="auto"/>
        <w:jc w:val="both"/>
        <w:rPr>
          <w:rFonts w:ascii="Trebuchet MS" w:hAnsi="Trebuchet MS"/>
          <w:i/>
          <w:sz w:val="24"/>
          <w:szCs w:val="24"/>
        </w:rPr>
      </w:pPr>
      <w:r w:rsidRPr="00054C18">
        <w:rPr>
          <w:rFonts w:ascii="Trebuchet MS" w:hAnsi="Trebuchet MS"/>
          <w:i/>
          <w:sz w:val="24"/>
          <w:szCs w:val="24"/>
        </w:rPr>
        <w:lastRenderedPageBreak/>
        <w:tab/>
      </w:r>
    </w:p>
    <w:p w14:paraId="134E2B77" w14:textId="7EFED58D" w:rsidR="00566CCA" w:rsidRPr="00054C18" w:rsidRDefault="00566CCA" w:rsidP="00892E87">
      <w:pPr>
        <w:pStyle w:val="Heading2"/>
      </w:pPr>
      <w:bookmarkStart w:id="6" w:name="_Toc126829287"/>
      <w:r w:rsidRPr="00054C18">
        <w:lastRenderedPageBreak/>
        <w:t>2.2.</w:t>
      </w:r>
      <w:r w:rsidRPr="00054C18">
        <w:tab/>
        <w:t>Obiectivul de politică, Prioritatea, Obiectivul specific</w:t>
      </w:r>
      <w:bookmarkEnd w:id="6"/>
      <w:r w:rsidRPr="00054C18">
        <w:t xml:space="preserve"> </w:t>
      </w:r>
    </w:p>
    <w:tbl>
      <w:tblPr>
        <w:tblStyle w:val="TableGrid"/>
        <w:tblW w:w="0" w:type="auto"/>
        <w:tblLook w:val="04A0" w:firstRow="1" w:lastRow="0" w:firstColumn="1" w:lastColumn="0" w:noHBand="0" w:noVBand="1"/>
      </w:tblPr>
      <w:tblGrid>
        <w:gridCol w:w="9396"/>
      </w:tblGrid>
      <w:tr w:rsidR="00692D9A" w:rsidRPr="00054C18" w14:paraId="053DFAA3" w14:textId="77777777" w:rsidTr="001A55E4">
        <w:tc>
          <w:tcPr>
            <w:tcW w:w="9396" w:type="dxa"/>
          </w:tcPr>
          <w:p w14:paraId="5F1EDD42" w14:textId="77777777" w:rsidR="00750AB1" w:rsidRPr="00054C18" w:rsidRDefault="00750AB1" w:rsidP="00054C18">
            <w:pPr>
              <w:spacing w:line="360" w:lineRule="auto"/>
              <w:jc w:val="both"/>
              <w:rPr>
                <w:rFonts w:ascii="Trebuchet MS" w:hAnsi="Trebuchet MS"/>
                <w:i/>
                <w:sz w:val="24"/>
                <w:szCs w:val="24"/>
              </w:rPr>
            </w:pPr>
          </w:p>
          <w:p w14:paraId="18F3B35F" w14:textId="77777777" w:rsidR="00DA693E" w:rsidRPr="00054C18" w:rsidRDefault="00903500" w:rsidP="00054C18">
            <w:pPr>
              <w:spacing w:line="360" w:lineRule="auto"/>
              <w:jc w:val="both"/>
              <w:rPr>
                <w:rFonts w:ascii="Trebuchet MS" w:hAnsi="Trebuchet MS" w:cs="Calibri"/>
                <w:sz w:val="24"/>
                <w:szCs w:val="24"/>
              </w:rPr>
            </w:pPr>
            <w:r w:rsidRPr="00054C18">
              <w:rPr>
                <w:rFonts w:ascii="Trebuchet MS" w:hAnsi="Trebuchet MS" w:cs="Calibri"/>
                <w:sz w:val="24"/>
                <w:szCs w:val="24"/>
              </w:rPr>
              <w:t>Obiectivul de Politică 1 - O Europă mai competitivă și mai inteligentă, prin promovarea unei transformări economice inovatoare și inteligente</w:t>
            </w:r>
            <w:r w:rsidRPr="00054C18">
              <w:rPr>
                <w:rFonts w:ascii="Trebuchet MS" w:hAnsi="Trebuchet MS"/>
                <w:sz w:val="24"/>
                <w:szCs w:val="24"/>
              </w:rPr>
              <w:t xml:space="preserve"> </w:t>
            </w:r>
            <w:r w:rsidRPr="00054C18">
              <w:rPr>
                <w:rFonts w:ascii="Trebuchet MS" w:hAnsi="Trebuchet MS" w:cs="Calibri"/>
                <w:sz w:val="24"/>
                <w:szCs w:val="24"/>
              </w:rPr>
              <w:t xml:space="preserve">și a conectivității TIC </w:t>
            </w:r>
          </w:p>
          <w:p w14:paraId="266AAB39" w14:textId="3CB47CF3" w:rsidR="00903500" w:rsidRPr="00054C18" w:rsidRDefault="005B3221" w:rsidP="00054C18">
            <w:pPr>
              <w:spacing w:line="360" w:lineRule="auto"/>
              <w:jc w:val="both"/>
              <w:rPr>
                <w:rFonts w:ascii="Trebuchet MS" w:hAnsi="Trebuchet MS"/>
                <w:iCs/>
                <w:noProof/>
                <w:sz w:val="24"/>
                <w:szCs w:val="24"/>
              </w:rPr>
            </w:pPr>
            <w:proofErr w:type="spellStart"/>
            <w:r w:rsidRPr="00766125">
              <w:rPr>
                <w:rFonts w:ascii="Trebuchet MS" w:hAnsi="Trebuchet MS" w:cs="Calibri"/>
                <w:b/>
                <w:sz w:val="24"/>
                <w:szCs w:val="24"/>
                <w:lang w:val="fr-BE"/>
              </w:rPr>
              <w:t>Prioritatea</w:t>
            </w:r>
            <w:proofErr w:type="spellEnd"/>
            <w:r w:rsidRPr="00766125">
              <w:rPr>
                <w:rFonts w:ascii="Trebuchet MS" w:hAnsi="Trebuchet MS" w:cs="Calibri"/>
                <w:b/>
                <w:sz w:val="24"/>
                <w:szCs w:val="24"/>
                <w:lang w:val="fr-BE"/>
              </w:rPr>
              <w:t xml:space="preserve"> </w:t>
            </w:r>
            <w:r w:rsidRPr="00766125">
              <w:rPr>
                <w:rFonts w:ascii="Trebuchet MS" w:hAnsi="Trebuchet MS" w:cs="Calibri"/>
                <w:b/>
                <w:color w:val="000000"/>
                <w:sz w:val="24"/>
                <w:szCs w:val="24"/>
              </w:rPr>
              <w:t>P1</w:t>
            </w:r>
            <w:r>
              <w:rPr>
                <w:rFonts w:ascii="Trebuchet MS" w:hAnsi="Trebuchet MS" w:cs="Calibri"/>
                <w:color w:val="000000"/>
                <w:sz w:val="24"/>
                <w:szCs w:val="24"/>
              </w:rPr>
              <w:t xml:space="preserve"> -</w:t>
            </w:r>
            <w:r w:rsidRPr="003925D7">
              <w:rPr>
                <w:rFonts w:ascii="Trebuchet MS" w:hAnsi="Trebuchet MS" w:cs="Calibri"/>
                <w:color w:val="000000"/>
                <w:sz w:val="24"/>
                <w:szCs w:val="24"/>
              </w:rPr>
              <w:t>O regiune competitivă prin inovare, digitalizare și întreprinderi dinamice</w:t>
            </w:r>
          </w:p>
          <w:p w14:paraId="5D5C9CB0" w14:textId="732A4819" w:rsidR="00600DA0" w:rsidRDefault="005B3221" w:rsidP="00054C18">
            <w:pPr>
              <w:spacing w:line="360" w:lineRule="auto"/>
              <w:jc w:val="both"/>
              <w:rPr>
                <w:rFonts w:ascii="Trebuchet MS" w:hAnsi="Trebuchet MS" w:cs="Calibri"/>
                <w:color w:val="000000"/>
                <w:sz w:val="24"/>
                <w:szCs w:val="24"/>
              </w:rPr>
            </w:pPr>
            <w:r w:rsidRPr="00766125">
              <w:rPr>
                <w:rFonts w:ascii="Trebuchet MS" w:hAnsi="Trebuchet MS" w:cs="Calibri"/>
                <w:b/>
                <w:bCs/>
                <w:color w:val="000000"/>
                <w:sz w:val="24"/>
                <w:szCs w:val="24"/>
              </w:rPr>
              <w:t>Obiectivul Specific RSO 1.3</w:t>
            </w:r>
            <w:r w:rsidRPr="008363FF">
              <w:rPr>
                <w:rFonts w:ascii="Trebuchet MS" w:hAnsi="Trebuchet MS" w:cs="Calibri"/>
                <w:color w:val="000000"/>
                <w:sz w:val="24"/>
                <w:szCs w:val="24"/>
              </w:rPr>
              <w:t xml:space="preserve"> - </w:t>
            </w:r>
            <w:r w:rsidRPr="003B0B4D">
              <w:rPr>
                <w:rFonts w:ascii="Trebuchet MS" w:hAnsi="Trebuchet MS" w:cs="Calibri"/>
                <w:color w:val="000000"/>
                <w:sz w:val="24"/>
                <w:szCs w:val="24"/>
              </w:rPr>
              <w:t>Intensificarea creșterii sustenabile și creșterea competitivității IMM-urilor și crearea de locuri de muncă în cadrul IMM</w:t>
            </w:r>
            <w:r>
              <w:rPr>
                <w:rFonts w:ascii="Trebuchet MS" w:hAnsi="Trebuchet MS" w:cs="Calibri"/>
                <w:color w:val="000000"/>
                <w:sz w:val="24"/>
                <w:szCs w:val="24"/>
              </w:rPr>
              <w:t>-</w:t>
            </w:r>
            <w:r w:rsidRPr="003B0B4D">
              <w:rPr>
                <w:rFonts w:ascii="Trebuchet MS" w:hAnsi="Trebuchet MS" w:cs="Calibri"/>
                <w:color w:val="000000"/>
                <w:sz w:val="24"/>
                <w:szCs w:val="24"/>
              </w:rPr>
              <w:t>urilor,</w:t>
            </w:r>
            <w:r>
              <w:rPr>
                <w:rFonts w:ascii="Trebuchet MS" w:hAnsi="Trebuchet MS" w:cs="Calibri"/>
                <w:color w:val="000000"/>
                <w:sz w:val="24"/>
                <w:szCs w:val="24"/>
              </w:rPr>
              <w:t xml:space="preserve"> </w:t>
            </w:r>
            <w:r w:rsidRPr="003B0B4D">
              <w:rPr>
                <w:rFonts w:ascii="Trebuchet MS" w:hAnsi="Trebuchet MS" w:cs="Calibri"/>
                <w:color w:val="000000"/>
                <w:sz w:val="24"/>
                <w:szCs w:val="24"/>
              </w:rPr>
              <w:t>inclusiv prin investiții productive (FEDR)</w:t>
            </w:r>
            <w:r w:rsidRPr="008363FF">
              <w:rPr>
                <w:rFonts w:ascii="Trebuchet MS" w:hAnsi="Trebuchet MS" w:cs="Calibri"/>
                <w:color w:val="000000"/>
                <w:sz w:val="24"/>
                <w:szCs w:val="24"/>
              </w:rPr>
              <w:t>.</w:t>
            </w:r>
          </w:p>
          <w:p w14:paraId="381CCE69" w14:textId="77777777" w:rsidR="005B3221" w:rsidRPr="00054C18" w:rsidRDefault="005B3221" w:rsidP="00054C18">
            <w:pPr>
              <w:spacing w:line="360" w:lineRule="auto"/>
              <w:jc w:val="both"/>
              <w:rPr>
                <w:rFonts w:ascii="Trebuchet MS" w:hAnsi="Trebuchet MS"/>
                <w:iCs/>
                <w:sz w:val="24"/>
                <w:szCs w:val="24"/>
              </w:rPr>
            </w:pPr>
          </w:p>
          <w:p w14:paraId="19C3BD33" w14:textId="439E117C" w:rsidR="00903500" w:rsidRPr="00054C18" w:rsidRDefault="00903500" w:rsidP="00054C18">
            <w:pPr>
              <w:spacing w:line="360" w:lineRule="auto"/>
              <w:jc w:val="both"/>
              <w:rPr>
                <w:rFonts w:ascii="Trebuchet MS" w:hAnsi="Trebuchet MS"/>
                <w:iCs/>
                <w:sz w:val="24"/>
                <w:szCs w:val="24"/>
              </w:rPr>
            </w:pPr>
            <w:r w:rsidRPr="00054C18">
              <w:rPr>
                <w:rFonts w:ascii="Trebuchet MS" w:hAnsi="Trebuchet MS"/>
                <w:iCs/>
                <w:sz w:val="24"/>
                <w:szCs w:val="24"/>
              </w:rPr>
              <w:t>Operațiunea</w:t>
            </w:r>
            <w:r w:rsidR="00610DCB" w:rsidRPr="00054C18">
              <w:rPr>
                <w:rFonts w:ascii="Trebuchet MS" w:hAnsi="Trebuchet MS"/>
                <w:iCs/>
                <w:sz w:val="24"/>
                <w:szCs w:val="24"/>
              </w:rPr>
              <w:t xml:space="preserve"> </w:t>
            </w:r>
            <w:r w:rsidR="00CD7A42" w:rsidRPr="00054C18">
              <w:rPr>
                <w:rFonts w:ascii="Trebuchet MS" w:hAnsi="Trebuchet MS"/>
                <w:iCs/>
                <w:sz w:val="24"/>
                <w:szCs w:val="24"/>
              </w:rPr>
              <w:t xml:space="preserve">B </w:t>
            </w:r>
            <w:r w:rsidRPr="00054C18">
              <w:rPr>
                <w:rFonts w:ascii="Trebuchet MS" w:hAnsi="Trebuchet MS"/>
                <w:iCs/>
                <w:sz w:val="24"/>
                <w:szCs w:val="24"/>
              </w:rPr>
              <w:t xml:space="preserve">– </w:t>
            </w:r>
            <w:r w:rsidR="00610DCB" w:rsidRPr="00054C18">
              <w:rPr>
                <w:rFonts w:ascii="Trebuchet MS" w:hAnsi="Trebuchet MS"/>
                <w:iCs/>
                <w:sz w:val="24"/>
                <w:szCs w:val="24"/>
              </w:rPr>
              <w:t>Intensificarea creșterii durabile și a competitivității microîntrepinderilor,  întreprinderilor mici și întreprinderilor mijlocii din regiunea Sud-Muntenia</w:t>
            </w:r>
          </w:p>
        </w:tc>
      </w:tr>
    </w:tbl>
    <w:p w14:paraId="11536D00" w14:textId="77777777" w:rsidR="00692D9A" w:rsidRPr="00054C18" w:rsidRDefault="00692D9A" w:rsidP="00892E87">
      <w:pPr>
        <w:pStyle w:val="Heading2"/>
      </w:pPr>
    </w:p>
    <w:p w14:paraId="38E63053" w14:textId="35C50007" w:rsidR="00566CCA" w:rsidRPr="00054C18" w:rsidRDefault="00566CCA" w:rsidP="00892E87">
      <w:pPr>
        <w:pStyle w:val="Heading2"/>
      </w:pPr>
      <w:bookmarkStart w:id="7" w:name="_Toc126829288"/>
      <w:r w:rsidRPr="00054C18">
        <w:t>2.3.</w:t>
      </w:r>
      <w:r w:rsidRPr="00054C18">
        <w:tab/>
        <w:t>Reglementări europene și naționale, documente programatice</w:t>
      </w:r>
      <w:bookmarkEnd w:id="7"/>
      <w:r w:rsidRPr="00054C18">
        <w:tab/>
      </w:r>
    </w:p>
    <w:tbl>
      <w:tblPr>
        <w:tblStyle w:val="TableGrid"/>
        <w:tblW w:w="0" w:type="auto"/>
        <w:tblLook w:val="04A0" w:firstRow="1" w:lastRow="0" w:firstColumn="1" w:lastColumn="0" w:noHBand="0" w:noVBand="1"/>
      </w:tblPr>
      <w:tblGrid>
        <w:gridCol w:w="9396"/>
      </w:tblGrid>
      <w:tr w:rsidR="00692D9A" w:rsidRPr="00054C18" w14:paraId="5F930526" w14:textId="77777777" w:rsidTr="001A55E4">
        <w:tc>
          <w:tcPr>
            <w:tcW w:w="9396" w:type="dxa"/>
          </w:tcPr>
          <w:p w14:paraId="51E25EED" w14:textId="77777777" w:rsidR="00890F63" w:rsidRPr="00054C18" w:rsidRDefault="00890F63">
            <w:pPr>
              <w:pStyle w:val="ListParagraph"/>
              <w:numPr>
                <w:ilvl w:val="0"/>
                <w:numId w:val="6"/>
              </w:numPr>
              <w:suppressAutoHyphens/>
              <w:autoSpaceDE w:val="0"/>
              <w:autoSpaceDN w:val="0"/>
              <w:spacing w:before="120" w:after="120" w:line="360" w:lineRule="auto"/>
              <w:ind w:left="426"/>
              <w:contextualSpacing w:val="0"/>
              <w:jc w:val="both"/>
              <w:textAlignment w:val="baseline"/>
              <w:rPr>
                <w:rFonts w:ascii="Trebuchet MS" w:hAnsi="Trebuchet MS" w:cs="Calibri"/>
                <w:sz w:val="24"/>
                <w:szCs w:val="24"/>
              </w:rPr>
            </w:pPr>
            <w:r w:rsidRPr="00054C18">
              <w:rPr>
                <w:rFonts w:ascii="Trebuchet MS" w:hAnsi="Trebuchet MS" w:cs="Calibri"/>
                <w:sz w:val="24"/>
                <w:szCs w:val="24"/>
              </w:rPr>
              <w:t>Regulamentul (UE) nr. 1.407/2013 al Comisiei din 18 decembrie 2013 privind aplicarea articolelor 107şi 108 din Tratatul privind funcţionarea Uniunii Europene ajutoarelor de minimis;</w:t>
            </w:r>
          </w:p>
          <w:p w14:paraId="746078C5" w14:textId="77777777" w:rsidR="00890F63" w:rsidRPr="00054C18" w:rsidRDefault="00890F63">
            <w:pPr>
              <w:pStyle w:val="ListParagraph"/>
              <w:numPr>
                <w:ilvl w:val="0"/>
                <w:numId w:val="6"/>
              </w:numPr>
              <w:suppressAutoHyphens/>
              <w:autoSpaceDE w:val="0"/>
              <w:autoSpaceDN w:val="0"/>
              <w:spacing w:before="120" w:after="120" w:line="360" w:lineRule="auto"/>
              <w:ind w:left="426"/>
              <w:contextualSpacing w:val="0"/>
              <w:jc w:val="both"/>
              <w:textAlignment w:val="baseline"/>
              <w:rPr>
                <w:rFonts w:ascii="Trebuchet MS" w:hAnsi="Trebuchet MS" w:cs="Calibri"/>
                <w:sz w:val="24"/>
                <w:szCs w:val="24"/>
              </w:rPr>
            </w:pPr>
            <w:r w:rsidRPr="00054C18">
              <w:rPr>
                <w:rFonts w:ascii="Trebuchet MS" w:hAnsi="Trebuchet MS" w:cs="Calibri"/>
                <w:sz w:val="24"/>
                <w:szCs w:val="24"/>
              </w:rPr>
              <w:t>Regulamentul (UE) nr. 651/2014 al Comisiei din 17 iunie 2014 de declarare a anumitor categorii de ajutoare compatibile cu piaţa internă în aplicarea articolelor 107şi 108 din Tratat.</w:t>
            </w:r>
          </w:p>
          <w:p w14:paraId="34061321" w14:textId="77777777" w:rsidR="00890F63" w:rsidRPr="00054C18" w:rsidRDefault="00890F63">
            <w:pPr>
              <w:pStyle w:val="ListParagraph"/>
              <w:numPr>
                <w:ilvl w:val="0"/>
                <w:numId w:val="6"/>
              </w:numPr>
              <w:suppressAutoHyphens/>
              <w:autoSpaceDE w:val="0"/>
              <w:autoSpaceDN w:val="0"/>
              <w:spacing w:before="120" w:after="120" w:line="360" w:lineRule="auto"/>
              <w:ind w:left="426"/>
              <w:contextualSpacing w:val="0"/>
              <w:jc w:val="both"/>
              <w:textAlignment w:val="baseline"/>
              <w:rPr>
                <w:rFonts w:ascii="Trebuchet MS" w:hAnsi="Trebuchet MS" w:cs="Calibri"/>
                <w:sz w:val="24"/>
                <w:szCs w:val="24"/>
              </w:rPr>
            </w:pPr>
            <w:r w:rsidRPr="00054C18">
              <w:rPr>
                <w:rFonts w:ascii="Trebuchet MS" w:hAnsi="Trebuchet MS" w:cs="Calibri"/>
                <w:sz w:val="24"/>
                <w:szCs w:val="24"/>
              </w:rPr>
              <w:t xml:space="preserve">Regulamentul (UE)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w:t>
            </w:r>
            <w:r w:rsidRPr="00054C18">
              <w:rPr>
                <w:rFonts w:ascii="Trebuchet MS" w:hAnsi="Trebuchet MS" w:cs="Calibri"/>
                <w:sz w:val="24"/>
                <w:szCs w:val="24"/>
              </w:rPr>
              <w:lastRenderedPageBreak/>
              <w:t>migrație și integrare, Fondului pentru securitate internă și Instrumentului de sprijin financiar pentru managementul frontierelor și politica de vize;</w:t>
            </w:r>
          </w:p>
          <w:p w14:paraId="6818B2AD" w14:textId="77777777" w:rsidR="00890F63" w:rsidRPr="00054C18" w:rsidRDefault="00890F63">
            <w:pPr>
              <w:pStyle w:val="ListParagraph"/>
              <w:numPr>
                <w:ilvl w:val="0"/>
                <w:numId w:val="6"/>
              </w:numPr>
              <w:suppressAutoHyphens/>
              <w:autoSpaceDE w:val="0"/>
              <w:autoSpaceDN w:val="0"/>
              <w:spacing w:before="120" w:after="120" w:line="360" w:lineRule="auto"/>
              <w:ind w:left="426"/>
              <w:contextualSpacing w:val="0"/>
              <w:jc w:val="both"/>
              <w:textAlignment w:val="baseline"/>
              <w:rPr>
                <w:rFonts w:ascii="Trebuchet MS" w:hAnsi="Trebuchet MS" w:cs="Calibri"/>
                <w:sz w:val="24"/>
                <w:szCs w:val="24"/>
              </w:rPr>
            </w:pPr>
            <w:r w:rsidRPr="00054C18">
              <w:rPr>
                <w:rFonts w:ascii="Trebuchet MS" w:hAnsi="Trebuchet MS" w:cs="Calibri"/>
                <w:sz w:val="24"/>
                <w:szCs w:val="24"/>
              </w:rPr>
              <w:t>Regulamentul (UE) 2021/1058 al Parlamentului European și al Consiliului privind Fondul european de dezvoltare regională și Fondul de coeziune;</w:t>
            </w:r>
          </w:p>
          <w:p w14:paraId="168B80F3" w14:textId="77777777" w:rsidR="00890F63" w:rsidRPr="00054C18" w:rsidRDefault="00890F63">
            <w:pPr>
              <w:pStyle w:val="ListParagraph"/>
              <w:numPr>
                <w:ilvl w:val="0"/>
                <w:numId w:val="6"/>
              </w:numPr>
              <w:suppressAutoHyphens/>
              <w:autoSpaceDE w:val="0"/>
              <w:autoSpaceDN w:val="0"/>
              <w:spacing w:before="120" w:after="120" w:line="360" w:lineRule="auto"/>
              <w:ind w:left="426"/>
              <w:contextualSpacing w:val="0"/>
              <w:jc w:val="both"/>
              <w:textAlignment w:val="baseline"/>
              <w:rPr>
                <w:rFonts w:ascii="Trebuchet MS" w:hAnsi="Trebuchet MS" w:cs="Calibri"/>
                <w:sz w:val="24"/>
                <w:szCs w:val="24"/>
              </w:rPr>
            </w:pPr>
            <w:r w:rsidRPr="00054C18">
              <w:rPr>
                <w:rFonts w:ascii="Trebuchet MS" w:hAnsi="Trebuchet MS" w:cs="Calibri"/>
                <w:sz w:val="24"/>
                <w:szCs w:val="24"/>
              </w:rPr>
              <w:t>Legea nr. 346/2004 privind stimularea înfiinţării şi dezvoltării întreprinderilor mici şi mijlocii, cu modificările şi completările ulterioare;</w:t>
            </w:r>
          </w:p>
          <w:p w14:paraId="00DEA58D" w14:textId="77777777" w:rsidR="00890F63" w:rsidRPr="00054C18" w:rsidRDefault="00890F63">
            <w:pPr>
              <w:pStyle w:val="ListParagraph"/>
              <w:numPr>
                <w:ilvl w:val="0"/>
                <w:numId w:val="6"/>
              </w:numPr>
              <w:suppressAutoHyphens/>
              <w:autoSpaceDE w:val="0"/>
              <w:autoSpaceDN w:val="0"/>
              <w:spacing w:before="120" w:after="120" w:line="360" w:lineRule="auto"/>
              <w:ind w:left="426"/>
              <w:contextualSpacing w:val="0"/>
              <w:jc w:val="both"/>
              <w:textAlignment w:val="baseline"/>
              <w:rPr>
                <w:rFonts w:ascii="Trebuchet MS" w:hAnsi="Trebuchet MS" w:cs="Calibri"/>
                <w:sz w:val="24"/>
                <w:szCs w:val="24"/>
              </w:rPr>
            </w:pPr>
            <w:r w:rsidRPr="00054C18">
              <w:rPr>
                <w:rFonts w:ascii="Trebuchet MS" w:hAnsi="Trebuchet MS" w:cs="Calibri"/>
                <w:sz w:val="24"/>
                <w:szCs w:val="24"/>
              </w:rPr>
              <w:t>Hotărârea Guvernului nr. 936 din 5 noiembrie 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7881B955" w14:textId="01CD958E" w:rsidR="00890F63" w:rsidRPr="00054C18" w:rsidRDefault="00890F63">
            <w:pPr>
              <w:pStyle w:val="ListParagraph"/>
              <w:numPr>
                <w:ilvl w:val="0"/>
                <w:numId w:val="6"/>
              </w:numPr>
              <w:suppressAutoHyphens/>
              <w:autoSpaceDE w:val="0"/>
              <w:autoSpaceDN w:val="0"/>
              <w:spacing w:before="120" w:after="120" w:line="360" w:lineRule="auto"/>
              <w:ind w:left="426"/>
              <w:contextualSpacing w:val="0"/>
              <w:jc w:val="both"/>
              <w:textAlignment w:val="baseline"/>
              <w:rPr>
                <w:rFonts w:ascii="Trebuchet MS" w:hAnsi="Trebuchet MS" w:cs="Calibri"/>
                <w:sz w:val="24"/>
                <w:szCs w:val="24"/>
              </w:rPr>
            </w:pPr>
            <w:r w:rsidRPr="00054C18">
              <w:rPr>
                <w:rFonts w:ascii="Trebuchet MS" w:hAnsi="Trebuchet MS" w:cs="Calibri"/>
                <w:sz w:val="24"/>
                <w:szCs w:val="24"/>
              </w:rPr>
              <w:t>Hotărârea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23AFEB0B" w14:textId="77777777" w:rsidR="00890F63" w:rsidRPr="00054C18" w:rsidRDefault="00890F63">
            <w:pPr>
              <w:pStyle w:val="ListParagraph"/>
              <w:numPr>
                <w:ilvl w:val="0"/>
                <w:numId w:val="6"/>
              </w:numPr>
              <w:suppressAutoHyphens/>
              <w:autoSpaceDE w:val="0"/>
              <w:autoSpaceDN w:val="0"/>
              <w:spacing w:before="120" w:after="120" w:line="360" w:lineRule="auto"/>
              <w:ind w:left="426"/>
              <w:contextualSpacing w:val="0"/>
              <w:jc w:val="both"/>
              <w:textAlignment w:val="baseline"/>
              <w:rPr>
                <w:rFonts w:ascii="Trebuchet MS" w:hAnsi="Trebuchet MS"/>
                <w:sz w:val="24"/>
                <w:szCs w:val="24"/>
              </w:rPr>
            </w:pPr>
            <w:r w:rsidRPr="00054C18">
              <w:rPr>
                <w:rFonts w:ascii="Trebuchet MS" w:hAnsi="Trebuchet MS" w:cs="Calibri"/>
                <w:sz w:val="24"/>
                <w:szCs w:val="24"/>
              </w:rPr>
              <w:t>Hotărârea Guvernului nr. 311 din 2 martie 2022 privind intensitatea maximă a ajutorului de stat regional în perioada 2022-2027 pentru investiții inițiale;</w:t>
            </w:r>
          </w:p>
          <w:p w14:paraId="2ED8B913" w14:textId="77777777" w:rsidR="00890F63" w:rsidRPr="00054C18" w:rsidRDefault="00890F63">
            <w:pPr>
              <w:pStyle w:val="ListParagraph"/>
              <w:numPr>
                <w:ilvl w:val="0"/>
                <w:numId w:val="6"/>
              </w:numPr>
              <w:suppressAutoHyphens/>
              <w:autoSpaceDE w:val="0"/>
              <w:autoSpaceDN w:val="0"/>
              <w:spacing w:before="120" w:after="120" w:line="360" w:lineRule="auto"/>
              <w:ind w:left="426"/>
              <w:contextualSpacing w:val="0"/>
              <w:jc w:val="both"/>
              <w:textAlignment w:val="baseline"/>
              <w:rPr>
                <w:rFonts w:ascii="Trebuchet MS" w:hAnsi="Trebuchet MS"/>
                <w:sz w:val="24"/>
                <w:szCs w:val="24"/>
              </w:rPr>
            </w:pPr>
            <w:r w:rsidRPr="00054C18">
              <w:rPr>
                <w:rFonts w:ascii="Trebuchet MS" w:hAnsi="Trebuchet MS" w:cs="Calibri"/>
                <w:sz w:val="24"/>
                <w:szCs w:val="24"/>
              </w:rPr>
              <w:t>Ordonanța de Urgență a Guvernului nr. 77/2014 privind procedurile naționale în domeniul ajutorului de stat, precum și pentru modificarea și completarea Legii concurenței nr. 21/1996, aprobată cu modificări și completări prin Legea nr. 20/2015, cu modificările ulterioare;</w:t>
            </w:r>
          </w:p>
          <w:p w14:paraId="4B40CA98" w14:textId="77777777" w:rsidR="00890F63" w:rsidRPr="00054C18" w:rsidRDefault="00890F63">
            <w:pPr>
              <w:pStyle w:val="ListParagraph"/>
              <w:numPr>
                <w:ilvl w:val="0"/>
                <w:numId w:val="6"/>
              </w:numPr>
              <w:suppressAutoHyphens/>
              <w:autoSpaceDE w:val="0"/>
              <w:autoSpaceDN w:val="0"/>
              <w:spacing w:before="120" w:after="120" w:line="360" w:lineRule="auto"/>
              <w:ind w:left="426"/>
              <w:contextualSpacing w:val="0"/>
              <w:jc w:val="both"/>
              <w:textAlignment w:val="baseline"/>
              <w:rPr>
                <w:rFonts w:ascii="Trebuchet MS" w:hAnsi="Trebuchet MS" w:cs="Calibri"/>
                <w:sz w:val="24"/>
                <w:szCs w:val="24"/>
              </w:rPr>
            </w:pPr>
            <w:r w:rsidRPr="00054C18">
              <w:rPr>
                <w:rFonts w:ascii="Trebuchet MS" w:hAnsi="Trebuchet MS" w:cs="Calibri"/>
                <w:sz w:val="24"/>
                <w:szCs w:val="24"/>
              </w:rPr>
              <w:t xml:space="preserve">Decizia de punere în aplicare a Comisiei C (2022) 7253 final din 7 Octombrie 2022 de aprobare a programului regional “Sud Muntenia” pentru sprijin din partea Fondului european de dezvoltare regional în cadrul obiectivului „Investiții pentru </w:t>
            </w:r>
            <w:r w:rsidRPr="00054C18">
              <w:rPr>
                <w:rFonts w:ascii="Trebuchet MS" w:hAnsi="Trebuchet MS" w:cs="Calibri"/>
                <w:sz w:val="24"/>
                <w:szCs w:val="24"/>
              </w:rPr>
              <w:lastRenderedPageBreak/>
              <w:t>ocuparea forței de muncă și creștere economică” pentru regiunea Sud Muntenia din România</w:t>
            </w:r>
          </w:p>
          <w:p w14:paraId="28A86763" w14:textId="53CA0081" w:rsidR="00DA693E" w:rsidRPr="00054C18" w:rsidRDefault="00DA693E" w:rsidP="00054C18">
            <w:pPr>
              <w:spacing w:line="360" w:lineRule="auto"/>
              <w:jc w:val="both"/>
              <w:rPr>
                <w:rFonts w:ascii="Trebuchet MS" w:hAnsi="Trebuchet MS"/>
                <w:i/>
                <w:sz w:val="24"/>
                <w:szCs w:val="24"/>
              </w:rPr>
            </w:pPr>
          </w:p>
        </w:tc>
      </w:tr>
    </w:tbl>
    <w:p w14:paraId="619EEAF3" w14:textId="77777777" w:rsidR="00692D9A" w:rsidRPr="00054C18" w:rsidRDefault="00692D9A" w:rsidP="00892E87">
      <w:pPr>
        <w:pStyle w:val="Heading2"/>
      </w:pPr>
    </w:p>
    <w:p w14:paraId="71D8AD8D" w14:textId="263967E3" w:rsidR="00566CCA" w:rsidRPr="00054C18" w:rsidRDefault="00566CCA" w:rsidP="00892E87">
      <w:pPr>
        <w:pStyle w:val="Heading2"/>
      </w:pPr>
      <w:bookmarkStart w:id="8" w:name="_Toc126829289"/>
      <w:r w:rsidRPr="00054C18">
        <w:t>2.4.</w:t>
      </w:r>
      <w:r w:rsidRPr="00054C18">
        <w:tab/>
        <w:t>Acțiuni sprijinite în cadrul apelului</w:t>
      </w:r>
      <w:bookmarkEnd w:id="8"/>
      <w:r w:rsidRPr="00054C18">
        <w:t xml:space="preserve"> </w:t>
      </w:r>
      <w:r w:rsidRPr="00054C18">
        <w:tab/>
      </w:r>
    </w:p>
    <w:tbl>
      <w:tblPr>
        <w:tblStyle w:val="TableGrid"/>
        <w:tblW w:w="0" w:type="auto"/>
        <w:tblLook w:val="04A0" w:firstRow="1" w:lastRow="0" w:firstColumn="1" w:lastColumn="0" w:noHBand="0" w:noVBand="1"/>
      </w:tblPr>
      <w:tblGrid>
        <w:gridCol w:w="9396"/>
      </w:tblGrid>
      <w:tr w:rsidR="00692D9A" w:rsidRPr="00054C18" w14:paraId="6C62F13D" w14:textId="77777777" w:rsidTr="001A55E4">
        <w:tc>
          <w:tcPr>
            <w:tcW w:w="9396" w:type="dxa"/>
          </w:tcPr>
          <w:p w14:paraId="4F47EABA" w14:textId="77777777" w:rsidR="00750AB1" w:rsidRPr="00054C18" w:rsidRDefault="00750AB1" w:rsidP="00054C18">
            <w:pPr>
              <w:spacing w:line="360" w:lineRule="auto"/>
              <w:jc w:val="both"/>
              <w:rPr>
                <w:rFonts w:ascii="Trebuchet MS" w:hAnsi="Trebuchet MS"/>
                <w:i/>
                <w:sz w:val="24"/>
                <w:szCs w:val="24"/>
              </w:rPr>
            </w:pPr>
          </w:p>
          <w:p w14:paraId="0F990BEB" w14:textId="7976D761" w:rsidR="00141B8A" w:rsidRPr="00054C18" w:rsidRDefault="009E2BF9" w:rsidP="00054C18">
            <w:pPr>
              <w:spacing w:line="360" w:lineRule="auto"/>
              <w:jc w:val="both"/>
              <w:rPr>
                <w:rFonts w:ascii="Trebuchet MS" w:hAnsi="Trebuchet MS"/>
                <w:sz w:val="24"/>
                <w:szCs w:val="24"/>
              </w:rPr>
            </w:pPr>
            <w:r w:rsidRPr="00054C18">
              <w:rPr>
                <w:rFonts w:ascii="Trebuchet MS" w:hAnsi="Trebuchet MS"/>
                <w:sz w:val="24"/>
                <w:szCs w:val="24"/>
              </w:rPr>
              <w:t xml:space="preserve">Obiectivul principal îl reprezintă sprijinirea dezvoltării microîntreprinderilor, întreprinderilor mici şi </w:t>
            </w:r>
            <w:r w:rsidR="00D87231" w:rsidRPr="00054C18">
              <w:rPr>
                <w:rFonts w:ascii="Trebuchet MS" w:hAnsi="Trebuchet MS"/>
                <w:sz w:val="24"/>
                <w:szCs w:val="24"/>
              </w:rPr>
              <w:t xml:space="preserve">întreprinderilor </w:t>
            </w:r>
            <w:r w:rsidRPr="00054C18">
              <w:rPr>
                <w:rFonts w:ascii="Trebuchet MS" w:hAnsi="Trebuchet MS"/>
                <w:sz w:val="24"/>
                <w:szCs w:val="24"/>
              </w:rPr>
              <w:t>mijlocii care îşi desfăşoară activitatea în regiunea de dezvoltare Sud Muntenia.</w:t>
            </w:r>
          </w:p>
          <w:p w14:paraId="38AA2AF6" w14:textId="733EE1D3" w:rsidR="009E2BF9" w:rsidRPr="00054C18" w:rsidRDefault="009E2BF9" w:rsidP="00054C18">
            <w:pPr>
              <w:spacing w:line="360" w:lineRule="auto"/>
              <w:jc w:val="both"/>
              <w:rPr>
                <w:rFonts w:ascii="Trebuchet MS" w:hAnsi="Trebuchet MS"/>
                <w:sz w:val="24"/>
                <w:szCs w:val="24"/>
              </w:rPr>
            </w:pPr>
          </w:p>
          <w:p w14:paraId="71BBA000" w14:textId="0E870AE6" w:rsidR="009E2BF9" w:rsidRPr="00054C18" w:rsidRDefault="009E2BF9" w:rsidP="00054C18">
            <w:pPr>
              <w:spacing w:line="360" w:lineRule="auto"/>
              <w:jc w:val="both"/>
              <w:rPr>
                <w:rFonts w:ascii="Trebuchet MS" w:hAnsi="Trebuchet MS"/>
                <w:sz w:val="24"/>
                <w:szCs w:val="24"/>
              </w:rPr>
            </w:pPr>
            <w:r w:rsidRPr="00054C18">
              <w:rPr>
                <w:rFonts w:ascii="Trebuchet MS" w:hAnsi="Trebuchet MS"/>
                <w:sz w:val="24"/>
                <w:szCs w:val="24"/>
              </w:rPr>
              <w:t>Acțiunile indicative se referă la sprijinirea microîntreprinderilor</w:t>
            </w:r>
            <w:r w:rsidR="00D87231" w:rsidRPr="00054C18">
              <w:rPr>
                <w:rFonts w:ascii="Trebuchet MS" w:hAnsi="Trebuchet MS"/>
                <w:sz w:val="24"/>
                <w:szCs w:val="24"/>
              </w:rPr>
              <w:t xml:space="preserve">, întreprinderilor mici şi întreprinderilor mijlocii </w:t>
            </w:r>
            <w:r w:rsidRPr="00054C18">
              <w:rPr>
                <w:rFonts w:ascii="Trebuchet MS" w:hAnsi="Trebuchet MS"/>
                <w:sz w:val="24"/>
                <w:szCs w:val="24"/>
              </w:rPr>
              <w:t>prin:</w:t>
            </w:r>
          </w:p>
          <w:p w14:paraId="1D1C46D6" w14:textId="77777777" w:rsidR="00BD58A2" w:rsidRPr="00BD58A2" w:rsidRDefault="00BD58A2" w:rsidP="00BD58A2">
            <w:pPr>
              <w:numPr>
                <w:ilvl w:val="0"/>
                <w:numId w:val="7"/>
              </w:numPr>
              <w:spacing w:line="360" w:lineRule="auto"/>
              <w:contextualSpacing/>
              <w:jc w:val="both"/>
              <w:rPr>
                <w:rFonts w:ascii="Trebuchet MS" w:eastAsia="Times New Roman" w:hAnsi="Trebuchet MS" w:cs="Times New Roman"/>
                <w:sz w:val="24"/>
                <w:szCs w:val="24"/>
              </w:rPr>
            </w:pPr>
            <w:r w:rsidRPr="00BD58A2">
              <w:rPr>
                <w:rFonts w:ascii="Trebuchet MS" w:eastAsia="Times New Roman" w:hAnsi="Trebuchet MS" w:cs="Times New Roman"/>
                <w:sz w:val="24"/>
                <w:szCs w:val="24"/>
              </w:rPr>
              <w:t xml:space="preserve">investiții în active corporale și necorporale; </w:t>
            </w:r>
          </w:p>
          <w:p w14:paraId="60D63C95" w14:textId="77777777" w:rsidR="00BD58A2" w:rsidRPr="00BD58A2" w:rsidRDefault="00BD58A2" w:rsidP="00BD58A2">
            <w:pPr>
              <w:numPr>
                <w:ilvl w:val="0"/>
                <w:numId w:val="7"/>
              </w:numPr>
              <w:spacing w:line="360" w:lineRule="auto"/>
              <w:contextualSpacing/>
              <w:jc w:val="both"/>
              <w:rPr>
                <w:rFonts w:ascii="Trebuchet MS" w:eastAsia="Times New Roman" w:hAnsi="Trebuchet MS" w:cs="Times New Roman"/>
                <w:sz w:val="24"/>
                <w:szCs w:val="24"/>
              </w:rPr>
            </w:pPr>
            <w:r w:rsidRPr="00BD58A2">
              <w:rPr>
                <w:rFonts w:ascii="Trebuchet MS" w:eastAsia="Times New Roman" w:hAnsi="Trebuchet MS" w:cs="Times New Roman"/>
                <w:sz w:val="24"/>
                <w:szCs w:val="24"/>
              </w:rPr>
              <w:t xml:space="preserve">activități specifice economiei circulare (ex. revalorificarea materiilor prime, materialelor și produselor, valorificarea deșeurilor și produselor secundare proprii prin simbioză industrială, etc); </w:t>
            </w:r>
          </w:p>
          <w:p w14:paraId="15DF0CDA" w14:textId="77777777" w:rsidR="00BD58A2" w:rsidRPr="00BD58A2" w:rsidRDefault="00BD58A2" w:rsidP="00BD58A2">
            <w:pPr>
              <w:numPr>
                <w:ilvl w:val="0"/>
                <w:numId w:val="7"/>
              </w:numPr>
              <w:spacing w:line="360" w:lineRule="auto"/>
              <w:contextualSpacing/>
              <w:jc w:val="both"/>
              <w:rPr>
                <w:rFonts w:ascii="Trebuchet MS" w:eastAsia="Times New Roman" w:hAnsi="Trebuchet MS" w:cs="Times New Roman"/>
                <w:sz w:val="24"/>
                <w:szCs w:val="24"/>
              </w:rPr>
            </w:pPr>
            <w:r w:rsidRPr="00BD58A2">
              <w:rPr>
                <w:rFonts w:ascii="Trebuchet MS" w:eastAsia="Times New Roman" w:hAnsi="Trebuchet MS" w:cs="Times New Roman"/>
                <w:sz w:val="24"/>
                <w:szCs w:val="24"/>
              </w:rPr>
              <w:t>activități specifice internaționalizării (ex. acces la servicii de intrare pe piețe internaționale/Piața Unică pentru identificare de oportunități de afaceri, parteneri și furnizare de asistență specializată pentru norme și reglementări, participarea la târguri şi expoziţii internaţionale, investiţii în adaptarea proceselor tehnologice de producţie la sistemele de certificare şi standardizare specifice pieţelor de export, etc.);</w:t>
            </w:r>
          </w:p>
          <w:p w14:paraId="28FCD02D" w14:textId="77777777" w:rsidR="00BD58A2" w:rsidRPr="00BD58A2" w:rsidRDefault="00BD58A2" w:rsidP="00BD58A2">
            <w:pPr>
              <w:numPr>
                <w:ilvl w:val="0"/>
                <w:numId w:val="7"/>
              </w:numPr>
              <w:spacing w:line="360" w:lineRule="auto"/>
              <w:contextualSpacing/>
              <w:jc w:val="both"/>
              <w:rPr>
                <w:rFonts w:ascii="Trebuchet MS" w:eastAsia="Times New Roman" w:hAnsi="Trebuchet MS" w:cs="Times New Roman"/>
                <w:sz w:val="24"/>
                <w:szCs w:val="24"/>
              </w:rPr>
            </w:pPr>
            <w:r w:rsidRPr="00BD58A2">
              <w:rPr>
                <w:rFonts w:ascii="Trebuchet MS" w:eastAsia="Times New Roman" w:hAnsi="Trebuchet MS" w:cs="Times New Roman"/>
                <w:sz w:val="24"/>
                <w:szCs w:val="24"/>
              </w:rPr>
              <w:t xml:space="preserve">activități specifice certificării și omologării produselor și serviciilor, în vederea updatării tehnologice, ce va conduce la îmbunătățirea capacităților tehnice, industriale și organizaționale pentru dezvoltarea de produse și servicii; </w:t>
            </w:r>
          </w:p>
          <w:p w14:paraId="4E6A6046" w14:textId="54783D48" w:rsidR="009E2BF9" w:rsidRPr="00054C18" w:rsidRDefault="00BD58A2" w:rsidP="00BD58A2">
            <w:pPr>
              <w:pStyle w:val="ListParagraph"/>
              <w:numPr>
                <w:ilvl w:val="0"/>
                <w:numId w:val="7"/>
              </w:numPr>
              <w:spacing w:line="360" w:lineRule="auto"/>
              <w:jc w:val="both"/>
              <w:rPr>
                <w:rFonts w:ascii="Trebuchet MS" w:hAnsi="Trebuchet MS"/>
                <w:sz w:val="24"/>
                <w:szCs w:val="24"/>
              </w:rPr>
            </w:pPr>
            <w:r w:rsidRPr="00BD58A2">
              <w:rPr>
                <w:rFonts w:ascii="Trebuchet MS" w:eastAsia="Times New Roman" w:hAnsi="Trebuchet MS" w:cs="Times New Roman"/>
                <w:sz w:val="24"/>
                <w:szCs w:val="24"/>
              </w:rPr>
              <w:t>se vor finanța și activități de digitalizare a microîntreprinderilor și întreprinderilor mici, drept activități conexe, ca parte a unui proiect integrat</w:t>
            </w:r>
            <w:r w:rsidR="009E2BF9" w:rsidRPr="00054C18">
              <w:rPr>
                <w:rFonts w:ascii="Trebuchet MS" w:hAnsi="Trebuchet MS"/>
                <w:sz w:val="24"/>
                <w:szCs w:val="24"/>
              </w:rPr>
              <w:t>.</w:t>
            </w:r>
          </w:p>
          <w:p w14:paraId="27A12707" w14:textId="279728F4" w:rsidR="00DA693E" w:rsidRPr="00054C18" w:rsidRDefault="00DA693E" w:rsidP="00054C18">
            <w:pPr>
              <w:spacing w:line="360" w:lineRule="auto"/>
              <w:ind w:left="360"/>
              <w:jc w:val="both"/>
              <w:rPr>
                <w:rFonts w:ascii="Trebuchet MS" w:hAnsi="Trebuchet MS"/>
                <w:i/>
                <w:sz w:val="24"/>
                <w:szCs w:val="24"/>
              </w:rPr>
            </w:pPr>
          </w:p>
        </w:tc>
      </w:tr>
    </w:tbl>
    <w:p w14:paraId="03532438" w14:textId="77777777" w:rsidR="00692D9A" w:rsidRPr="00054C18" w:rsidRDefault="00692D9A" w:rsidP="00892E87">
      <w:pPr>
        <w:pStyle w:val="Heading2"/>
      </w:pPr>
    </w:p>
    <w:p w14:paraId="2086EC6A" w14:textId="77777777" w:rsidR="00566CCA" w:rsidRPr="00054C18" w:rsidRDefault="00566CCA" w:rsidP="00892E87">
      <w:pPr>
        <w:pStyle w:val="Heading2"/>
      </w:pPr>
      <w:bookmarkStart w:id="9" w:name="_Toc126829290"/>
      <w:r w:rsidRPr="00054C18">
        <w:t>2.5.</w:t>
      </w:r>
      <w:r w:rsidRPr="00054C18">
        <w:tab/>
        <w:t>Indicatori</w:t>
      </w:r>
      <w:bookmarkEnd w:id="9"/>
      <w:r w:rsidRPr="00054C18">
        <w:tab/>
      </w:r>
    </w:p>
    <w:p w14:paraId="73287173" w14:textId="2ACD9CC2" w:rsidR="00566CCA" w:rsidRPr="00054C18" w:rsidRDefault="00566CCA" w:rsidP="00054C18">
      <w:pPr>
        <w:spacing w:line="360" w:lineRule="auto"/>
        <w:ind w:firstLine="708"/>
        <w:jc w:val="both"/>
        <w:rPr>
          <w:rFonts w:ascii="Trebuchet MS" w:hAnsi="Trebuchet MS"/>
          <w:i/>
          <w:sz w:val="24"/>
          <w:szCs w:val="24"/>
        </w:rPr>
      </w:pPr>
      <w:r w:rsidRPr="00054C18">
        <w:rPr>
          <w:rFonts w:ascii="Trebuchet MS" w:hAnsi="Trebuchet MS"/>
          <w:i/>
          <w:sz w:val="24"/>
          <w:szCs w:val="24"/>
        </w:rPr>
        <w:t>2.5.1.</w:t>
      </w:r>
      <w:r w:rsidRPr="00054C18">
        <w:rPr>
          <w:rFonts w:ascii="Trebuchet MS" w:hAnsi="Trebuchet MS"/>
          <w:i/>
          <w:sz w:val="24"/>
          <w:szCs w:val="24"/>
        </w:rPr>
        <w:tab/>
        <w:t>Indicatori prestabiliți Programului</w:t>
      </w:r>
    </w:p>
    <w:tbl>
      <w:tblPr>
        <w:tblStyle w:val="TableGrid"/>
        <w:tblW w:w="0" w:type="auto"/>
        <w:tblLook w:val="04A0" w:firstRow="1" w:lastRow="0" w:firstColumn="1" w:lastColumn="0" w:noHBand="0" w:noVBand="1"/>
      </w:tblPr>
      <w:tblGrid>
        <w:gridCol w:w="9396"/>
      </w:tblGrid>
      <w:tr w:rsidR="00692D9A" w:rsidRPr="00054C18" w14:paraId="4B80FB75" w14:textId="77777777" w:rsidTr="001A55E4">
        <w:tc>
          <w:tcPr>
            <w:tcW w:w="9396" w:type="dxa"/>
          </w:tcPr>
          <w:p w14:paraId="36DF61E0" w14:textId="77777777" w:rsidR="006D0E12" w:rsidRPr="00054C18" w:rsidRDefault="006D0E12" w:rsidP="00054C18">
            <w:pPr>
              <w:spacing w:line="360" w:lineRule="auto"/>
              <w:jc w:val="both"/>
              <w:rPr>
                <w:rFonts w:ascii="Trebuchet MS" w:eastAsia="Times New Roman" w:hAnsi="Trebuchet MS" w:cs="Times New Roman"/>
                <w:b/>
                <w:bCs/>
                <w:color w:val="0070C0"/>
                <w:sz w:val="24"/>
                <w:szCs w:val="24"/>
              </w:rPr>
            </w:pPr>
            <w:r w:rsidRPr="00054C18">
              <w:rPr>
                <w:rFonts w:ascii="Trebuchet MS" w:eastAsia="Times New Roman" w:hAnsi="Trebuchet MS" w:cs="Times New Roman"/>
                <w:b/>
                <w:bCs/>
                <w:color w:val="0070C0"/>
                <w:sz w:val="24"/>
                <w:szCs w:val="24"/>
              </w:rPr>
              <w:t>Indicatori de</w:t>
            </w:r>
            <w:r w:rsidRPr="00054C18">
              <w:rPr>
                <w:rFonts w:ascii="Trebuchet MS" w:eastAsia="Times New Roman" w:hAnsi="Trebuchet MS" w:cs="Times New Roman"/>
                <w:b/>
                <w:bCs/>
                <w:color w:val="000000" w:themeColor="text1"/>
                <w:sz w:val="24"/>
                <w:szCs w:val="24"/>
              </w:rPr>
              <w:t xml:space="preserve"> </w:t>
            </w:r>
            <w:r w:rsidRPr="00054C18">
              <w:rPr>
                <w:rFonts w:ascii="Trebuchet MS" w:eastAsia="Times New Roman" w:hAnsi="Trebuchet MS" w:cs="Times New Roman"/>
                <w:b/>
                <w:bCs/>
                <w:color w:val="5B9BD5" w:themeColor="accent1"/>
                <w:sz w:val="24"/>
                <w:szCs w:val="24"/>
              </w:rPr>
              <w:t xml:space="preserve">realizare: </w:t>
            </w:r>
          </w:p>
          <w:tbl>
            <w:tblPr>
              <w:tblStyle w:val="TableGrid"/>
              <w:tblW w:w="0" w:type="auto"/>
              <w:tblLook w:val="04A0" w:firstRow="1" w:lastRow="0" w:firstColumn="1" w:lastColumn="0" w:noHBand="0" w:noVBand="1"/>
            </w:tblPr>
            <w:tblGrid>
              <w:gridCol w:w="1588"/>
              <w:gridCol w:w="4525"/>
              <w:gridCol w:w="3057"/>
            </w:tblGrid>
            <w:tr w:rsidR="00600DA0" w:rsidRPr="00054C18" w14:paraId="0BF3A136" w14:textId="77777777" w:rsidTr="000938E9">
              <w:tc>
                <w:tcPr>
                  <w:tcW w:w="1588" w:type="dxa"/>
                </w:tcPr>
                <w:p w14:paraId="3586FB5E" w14:textId="77777777" w:rsidR="00600DA0" w:rsidRPr="00054C18" w:rsidRDefault="00600DA0" w:rsidP="00054C18">
                  <w:pPr>
                    <w:spacing w:line="360" w:lineRule="auto"/>
                    <w:jc w:val="both"/>
                    <w:rPr>
                      <w:rFonts w:ascii="Trebuchet MS" w:hAnsi="Trebuchet MS" w:cs="Times New Roman"/>
                      <w:sz w:val="24"/>
                      <w:szCs w:val="24"/>
                    </w:rPr>
                  </w:pPr>
                  <w:r w:rsidRPr="00054C18">
                    <w:rPr>
                      <w:rFonts w:ascii="Trebuchet MS" w:hAnsi="Trebuchet MS" w:cs="Times New Roman"/>
                      <w:sz w:val="24"/>
                      <w:szCs w:val="24"/>
                    </w:rPr>
                    <w:t>Cod</w:t>
                  </w:r>
                </w:p>
              </w:tc>
              <w:tc>
                <w:tcPr>
                  <w:tcW w:w="4525" w:type="dxa"/>
                </w:tcPr>
                <w:p w14:paraId="16661FE4" w14:textId="77777777" w:rsidR="00600DA0" w:rsidRPr="00054C18" w:rsidRDefault="00600DA0" w:rsidP="00054C18">
                  <w:pPr>
                    <w:spacing w:line="360" w:lineRule="auto"/>
                    <w:jc w:val="both"/>
                    <w:rPr>
                      <w:rFonts w:ascii="Trebuchet MS" w:hAnsi="Trebuchet MS" w:cs="Times New Roman"/>
                      <w:sz w:val="24"/>
                      <w:szCs w:val="24"/>
                    </w:rPr>
                  </w:pPr>
                  <w:r w:rsidRPr="00054C18">
                    <w:rPr>
                      <w:rFonts w:ascii="Trebuchet MS" w:hAnsi="Trebuchet MS" w:cs="Times New Roman"/>
                      <w:sz w:val="24"/>
                      <w:szCs w:val="24"/>
                    </w:rPr>
                    <w:t>Indicator</w:t>
                  </w:r>
                </w:p>
              </w:tc>
              <w:tc>
                <w:tcPr>
                  <w:tcW w:w="3057" w:type="dxa"/>
                </w:tcPr>
                <w:p w14:paraId="66E22007" w14:textId="77777777" w:rsidR="00600DA0" w:rsidRPr="00054C18" w:rsidRDefault="00600DA0" w:rsidP="00054C18">
                  <w:pPr>
                    <w:spacing w:line="360" w:lineRule="auto"/>
                    <w:jc w:val="both"/>
                    <w:rPr>
                      <w:rFonts w:ascii="Trebuchet MS" w:hAnsi="Trebuchet MS" w:cs="Times New Roman"/>
                      <w:sz w:val="24"/>
                      <w:szCs w:val="24"/>
                    </w:rPr>
                  </w:pPr>
                  <w:r w:rsidRPr="00054C18">
                    <w:rPr>
                      <w:rFonts w:ascii="Trebuchet MS" w:hAnsi="Trebuchet MS" w:cs="Times New Roman"/>
                      <w:sz w:val="24"/>
                      <w:szCs w:val="24"/>
                    </w:rPr>
                    <w:t>Unitate de măsură</w:t>
                  </w:r>
                </w:p>
              </w:tc>
            </w:tr>
            <w:tr w:rsidR="00600DA0" w:rsidRPr="00054C18" w14:paraId="4F63A0CE" w14:textId="77777777" w:rsidTr="000938E9">
              <w:tc>
                <w:tcPr>
                  <w:tcW w:w="1588" w:type="dxa"/>
                </w:tcPr>
                <w:p w14:paraId="1C7C40FA" w14:textId="77777777" w:rsidR="00600DA0" w:rsidRPr="00054C18" w:rsidRDefault="00600DA0" w:rsidP="00054C18">
                  <w:pPr>
                    <w:spacing w:line="360" w:lineRule="auto"/>
                    <w:jc w:val="both"/>
                    <w:rPr>
                      <w:rFonts w:ascii="Trebuchet MS" w:hAnsi="Trebuchet MS" w:cs="Times New Roman"/>
                      <w:sz w:val="24"/>
                      <w:szCs w:val="24"/>
                    </w:rPr>
                  </w:pPr>
                  <w:r w:rsidRPr="00054C18">
                    <w:rPr>
                      <w:rFonts w:ascii="Trebuchet MS" w:hAnsi="Trebuchet MS" w:cs="Times New Roman"/>
                      <w:sz w:val="24"/>
                      <w:szCs w:val="24"/>
                    </w:rPr>
                    <w:t>RCO01</w:t>
                  </w:r>
                </w:p>
              </w:tc>
              <w:tc>
                <w:tcPr>
                  <w:tcW w:w="4525" w:type="dxa"/>
                </w:tcPr>
                <w:p w14:paraId="65D57EAD" w14:textId="77777777" w:rsidR="00600DA0" w:rsidRPr="00054C18" w:rsidRDefault="00600DA0" w:rsidP="00054C18">
                  <w:pPr>
                    <w:spacing w:line="360" w:lineRule="auto"/>
                    <w:jc w:val="both"/>
                    <w:rPr>
                      <w:rFonts w:ascii="Trebuchet MS" w:hAnsi="Trebuchet MS" w:cs="Times New Roman"/>
                      <w:sz w:val="24"/>
                      <w:szCs w:val="24"/>
                    </w:rPr>
                  </w:pPr>
                  <w:r w:rsidRPr="00054C18">
                    <w:rPr>
                      <w:rFonts w:ascii="Trebuchet MS" w:eastAsiaTheme="majorEastAsia" w:hAnsi="Trebuchet MS" w:cs="Calibri"/>
                      <w:noProof/>
                      <w:sz w:val="24"/>
                      <w:szCs w:val="24"/>
                    </w:rPr>
                    <w:t>Întreprinderi care beneficiază de sprijin (din care micro, mici, medii, mari),</w:t>
                  </w:r>
                </w:p>
              </w:tc>
              <w:tc>
                <w:tcPr>
                  <w:tcW w:w="3057" w:type="dxa"/>
                </w:tcPr>
                <w:p w14:paraId="4A69941B" w14:textId="77777777" w:rsidR="00600DA0" w:rsidRPr="00054C18" w:rsidRDefault="00600DA0" w:rsidP="00054C18">
                  <w:pPr>
                    <w:spacing w:line="360" w:lineRule="auto"/>
                    <w:jc w:val="both"/>
                    <w:rPr>
                      <w:rFonts w:ascii="Trebuchet MS" w:hAnsi="Trebuchet MS" w:cs="Times New Roman"/>
                      <w:sz w:val="24"/>
                      <w:szCs w:val="24"/>
                    </w:rPr>
                  </w:pPr>
                  <w:r w:rsidRPr="00054C18">
                    <w:rPr>
                      <w:rFonts w:ascii="Trebuchet MS" w:hAnsi="Trebuchet MS" w:cs="Times New Roman"/>
                      <w:sz w:val="24"/>
                      <w:szCs w:val="24"/>
                    </w:rPr>
                    <w:t>număr întreprinderi</w:t>
                  </w:r>
                </w:p>
              </w:tc>
            </w:tr>
            <w:tr w:rsidR="00600DA0" w:rsidRPr="00054C18" w14:paraId="139053AF" w14:textId="77777777" w:rsidTr="000938E9">
              <w:tc>
                <w:tcPr>
                  <w:tcW w:w="1588" w:type="dxa"/>
                </w:tcPr>
                <w:p w14:paraId="3C1CE63D" w14:textId="77777777" w:rsidR="00600DA0" w:rsidRPr="00054C18" w:rsidRDefault="00600DA0" w:rsidP="00054C18">
                  <w:pPr>
                    <w:spacing w:line="360" w:lineRule="auto"/>
                    <w:jc w:val="both"/>
                    <w:rPr>
                      <w:rFonts w:ascii="Trebuchet MS" w:hAnsi="Trebuchet MS" w:cs="Times New Roman"/>
                      <w:sz w:val="24"/>
                      <w:szCs w:val="24"/>
                    </w:rPr>
                  </w:pPr>
                  <w:r w:rsidRPr="00054C18">
                    <w:rPr>
                      <w:rFonts w:ascii="Trebuchet MS" w:hAnsi="Trebuchet MS" w:cs="Times New Roman"/>
                      <w:sz w:val="24"/>
                      <w:szCs w:val="24"/>
                    </w:rPr>
                    <w:t>RCO02</w:t>
                  </w:r>
                </w:p>
              </w:tc>
              <w:tc>
                <w:tcPr>
                  <w:tcW w:w="4525" w:type="dxa"/>
                </w:tcPr>
                <w:p w14:paraId="3BB97F1D" w14:textId="77777777" w:rsidR="00600DA0" w:rsidRPr="00054C18" w:rsidRDefault="00600DA0" w:rsidP="00054C18">
                  <w:pPr>
                    <w:spacing w:line="360" w:lineRule="auto"/>
                    <w:jc w:val="both"/>
                    <w:rPr>
                      <w:rFonts w:ascii="Trebuchet MS" w:hAnsi="Trebuchet MS" w:cs="Times New Roman"/>
                      <w:sz w:val="24"/>
                      <w:szCs w:val="24"/>
                    </w:rPr>
                  </w:pPr>
                  <w:r w:rsidRPr="00054C18">
                    <w:rPr>
                      <w:rFonts w:ascii="Trebuchet MS" w:eastAsia="Times New Roman" w:hAnsi="Trebuchet MS" w:cs="Times New Roman"/>
                      <w:sz w:val="24"/>
                      <w:szCs w:val="24"/>
                    </w:rPr>
                    <w:t>Întreprinderi care beneficiază de sprijin prin granturi</w:t>
                  </w:r>
                </w:p>
              </w:tc>
              <w:tc>
                <w:tcPr>
                  <w:tcW w:w="3057" w:type="dxa"/>
                </w:tcPr>
                <w:p w14:paraId="564E43EA" w14:textId="77777777" w:rsidR="00600DA0" w:rsidRPr="00054C18" w:rsidRDefault="00600DA0" w:rsidP="00054C18">
                  <w:pPr>
                    <w:spacing w:line="360" w:lineRule="auto"/>
                    <w:jc w:val="both"/>
                    <w:rPr>
                      <w:rFonts w:ascii="Trebuchet MS" w:hAnsi="Trebuchet MS" w:cs="Times New Roman"/>
                      <w:sz w:val="24"/>
                      <w:szCs w:val="24"/>
                    </w:rPr>
                  </w:pPr>
                  <w:r w:rsidRPr="00054C18">
                    <w:rPr>
                      <w:rFonts w:ascii="Trebuchet MS" w:hAnsi="Trebuchet MS" w:cs="Times New Roman"/>
                      <w:sz w:val="24"/>
                      <w:szCs w:val="24"/>
                    </w:rPr>
                    <w:t>număr întreprinderi</w:t>
                  </w:r>
                </w:p>
              </w:tc>
            </w:tr>
          </w:tbl>
          <w:p w14:paraId="058FF2B5" w14:textId="77777777" w:rsidR="006D0E12" w:rsidRPr="00054C18" w:rsidRDefault="006D0E12" w:rsidP="00054C18">
            <w:pPr>
              <w:spacing w:line="360" w:lineRule="auto"/>
              <w:jc w:val="both"/>
              <w:rPr>
                <w:rFonts w:ascii="Trebuchet MS" w:hAnsi="Trebuchet MS" w:cs="Times New Roman"/>
                <w:sz w:val="24"/>
                <w:szCs w:val="24"/>
              </w:rPr>
            </w:pPr>
          </w:p>
          <w:p w14:paraId="14CAB680" w14:textId="77777777" w:rsidR="006D0E12" w:rsidRPr="00054C18" w:rsidRDefault="006D0E12" w:rsidP="00054C18">
            <w:pPr>
              <w:spacing w:line="360" w:lineRule="auto"/>
              <w:jc w:val="both"/>
              <w:rPr>
                <w:rFonts w:ascii="Trebuchet MS" w:eastAsia="Times New Roman" w:hAnsi="Trebuchet MS" w:cs="Times New Roman"/>
                <w:b/>
                <w:bCs/>
                <w:color w:val="0070C0"/>
                <w:sz w:val="24"/>
                <w:szCs w:val="24"/>
              </w:rPr>
            </w:pPr>
            <w:r w:rsidRPr="00054C18">
              <w:rPr>
                <w:rFonts w:ascii="Trebuchet MS" w:eastAsia="Times New Roman" w:hAnsi="Trebuchet MS" w:cs="Times New Roman"/>
                <w:b/>
                <w:bCs/>
                <w:color w:val="0070C0"/>
                <w:sz w:val="24"/>
                <w:szCs w:val="24"/>
              </w:rPr>
              <w:t>Indicatori de rezultat:</w:t>
            </w:r>
          </w:p>
          <w:tbl>
            <w:tblPr>
              <w:tblStyle w:val="TableGrid"/>
              <w:tblW w:w="0" w:type="auto"/>
              <w:tblLook w:val="04A0" w:firstRow="1" w:lastRow="0" w:firstColumn="1" w:lastColumn="0" w:noHBand="0" w:noVBand="1"/>
            </w:tblPr>
            <w:tblGrid>
              <w:gridCol w:w="1588"/>
              <w:gridCol w:w="4525"/>
              <w:gridCol w:w="3057"/>
            </w:tblGrid>
            <w:tr w:rsidR="00600DA0" w:rsidRPr="00054C18" w14:paraId="5737C9C1" w14:textId="77777777" w:rsidTr="000938E9">
              <w:tc>
                <w:tcPr>
                  <w:tcW w:w="1588" w:type="dxa"/>
                </w:tcPr>
                <w:p w14:paraId="04387A39" w14:textId="77777777" w:rsidR="00600DA0" w:rsidRPr="00054C18" w:rsidRDefault="00600DA0" w:rsidP="008F0404">
                  <w:r w:rsidRPr="00AD21C6">
                    <w:t>Cod</w:t>
                  </w:r>
                </w:p>
              </w:tc>
              <w:tc>
                <w:tcPr>
                  <w:tcW w:w="4525" w:type="dxa"/>
                </w:tcPr>
                <w:p w14:paraId="05B585EC" w14:textId="77777777" w:rsidR="00600DA0" w:rsidRPr="00054C18" w:rsidRDefault="00600DA0" w:rsidP="00892E87">
                  <w:r w:rsidRPr="00054C18">
                    <w:t>Indicator</w:t>
                  </w:r>
                </w:p>
              </w:tc>
              <w:tc>
                <w:tcPr>
                  <w:tcW w:w="3057" w:type="dxa"/>
                </w:tcPr>
                <w:p w14:paraId="1FDF5E77" w14:textId="77777777" w:rsidR="00600DA0" w:rsidRPr="00054C18" w:rsidRDefault="00600DA0" w:rsidP="00892E87">
                  <w:r w:rsidRPr="00054C18">
                    <w:t>Unitate de măsură</w:t>
                  </w:r>
                </w:p>
              </w:tc>
            </w:tr>
            <w:tr w:rsidR="00600DA0" w:rsidRPr="00054C18" w14:paraId="3E0477AD" w14:textId="77777777" w:rsidTr="000938E9">
              <w:tc>
                <w:tcPr>
                  <w:tcW w:w="1588" w:type="dxa"/>
                </w:tcPr>
                <w:p w14:paraId="1243D8BE" w14:textId="77777777" w:rsidR="00600DA0" w:rsidRPr="00054C18" w:rsidRDefault="00600DA0" w:rsidP="00892E87">
                  <w:r w:rsidRPr="00054C18">
                    <w:t>RCR02</w:t>
                  </w:r>
                </w:p>
              </w:tc>
              <w:tc>
                <w:tcPr>
                  <w:tcW w:w="4525" w:type="dxa"/>
                </w:tcPr>
                <w:p w14:paraId="4FDEAC84" w14:textId="77777777" w:rsidR="00600DA0" w:rsidRPr="00054C18" w:rsidRDefault="00600DA0" w:rsidP="00892E87">
                  <w:r w:rsidRPr="00054C18">
                    <w:t>Investiții private care completează sprijinul public (din care: granturi, instrumente financiare),</w:t>
                  </w:r>
                </w:p>
              </w:tc>
              <w:tc>
                <w:tcPr>
                  <w:tcW w:w="3057" w:type="dxa"/>
                </w:tcPr>
                <w:p w14:paraId="2C8D2656" w14:textId="77777777" w:rsidR="00600DA0" w:rsidRPr="00054C18" w:rsidRDefault="00600DA0" w:rsidP="00892E87">
                  <w:r w:rsidRPr="00054C18">
                    <w:t>euro</w:t>
                  </w:r>
                </w:p>
              </w:tc>
            </w:tr>
          </w:tbl>
          <w:p w14:paraId="32819EFF" w14:textId="31BD71C2" w:rsidR="006E325D" w:rsidRPr="00054C18" w:rsidRDefault="006E325D" w:rsidP="00054C18">
            <w:pPr>
              <w:keepNext/>
              <w:keepLines/>
              <w:spacing w:before="40" w:line="360" w:lineRule="auto"/>
              <w:jc w:val="both"/>
              <w:outlineLvl w:val="1"/>
              <w:rPr>
                <w:rFonts w:ascii="Trebuchet MS" w:eastAsiaTheme="majorEastAsia" w:hAnsi="Trebuchet MS" w:cs="Calibri"/>
                <w:sz w:val="24"/>
                <w:szCs w:val="24"/>
              </w:rPr>
            </w:pPr>
          </w:p>
          <w:p w14:paraId="4BC1E024" w14:textId="464082DC" w:rsidR="006E325D" w:rsidRPr="00054C18" w:rsidRDefault="006E325D" w:rsidP="00054C18">
            <w:pPr>
              <w:spacing w:line="360" w:lineRule="auto"/>
              <w:jc w:val="both"/>
              <w:rPr>
                <w:rFonts w:ascii="Trebuchet MS" w:hAnsi="Trebuchet MS"/>
                <w:sz w:val="24"/>
                <w:szCs w:val="24"/>
              </w:rPr>
            </w:pPr>
            <w:r w:rsidRPr="00054C18">
              <w:rPr>
                <w:rFonts w:ascii="Trebuchet MS" w:hAnsi="Trebuchet MS"/>
                <w:sz w:val="24"/>
                <w:szCs w:val="24"/>
              </w:rPr>
              <w:t>Termenul de realizare a indicatorilor de realizare este data finalizării implementării investiției</w:t>
            </w:r>
            <w:r w:rsidR="009E448F" w:rsidRPr="00054C18">
              <w:rPr>
                <w:rFonts w:ascii="Trebuchet MS" w:hAnsi="Trebuchet MS"/>
                <w:sz w:val="24"/>
                <w:szCs w:val="24"/>
              </w:rPr>
              <w:t xml:space="preserve">, respectiv data plății finale către beneficiar. </w:t>
            </w:r>
          </w:p>
          <w:p w14:paraId="33E8F9EE" w14:textId="0BC8E84B" w:rsidR="009E448F" w:rsidRPr="00054C18" w:rsidRDefault="009E448F" w:rsidP="00054C18">
            <w:pPr>
              <w:spacing w:line="360" w:lineRule="auto"/>
              <w:jc w:val="both"/>
              <w:rPr>
                <w:rFonts w:ascii="Trebuchet MS" w:hAnsi="Trebuchet MS"/>
                <w:sz w:val="24"/>
                <w:szCs w:val="24"/>
              </w:rPr>
            </w:pPr>
          </w:p>
          <w:p w14:paraId="35844E01" w14:textId="5FDF20FB" w:rsidR="009E448F" w:rsidRPr="00054C18" w:rsidRDefault="009E448F" w:rsidP="00054C18">
            <w:pPr>
              <w:spacing w:line="360" w:lineRule="auto"/>
              <w:jc w:val="both"/>
              <w:rPr>
                <w:rFonts w:ascii="Trebuchet MS" w:hAnsi="Trebuchet MS"/>
                <w:sz w:val="24"/>
                <w:szCs w:val="24"/>
              </w:rPr>
            </w:pPr>
            <w:r w:rsidRPr="00054C18">
              <w:rPr>
                <w:rFonts w:ascii="Trebuchet MS" w:hAnsi="Trebuchet MS"/>
                <w:sz w:val="24"/>
                <w:szCs w:val="24"/>
              </w:rPr>
              <w:t xml:space="preserve">Termenul de realizare a indicatorilor de rezultat este 1 an de la data finalizării implementării investiției, respectiv data plății finale către beneficiar. </w:t>
            </w:r>
          </w:p>
          <w:p w14:paraId="0E013645" w14:textId="5F8BBCEC" w:rsidR="00D47E6A" w:rsidRPr="00054C18" w:rsidRDefault="00D47E6A" w:rsidP="00054C18">
            <w:pPr>
              <w:spacing w:line="360" w:lineRule="auto"/>
              <w:jc w:val="both"/>
              <w:rPr>
                <w:rFonts w:ascii="Trebuchet MS" w:hAnsi="Trebuchet MS"/>
                <w:sz w:val="24"/>
                <w:szCs w:val="24"/>
              </w:rPr>
            </w:pPr>
          </w:p>
          <w:p w14:paraId="11DBEC6F" w14:textId="77777777" w:rsidR="00D47E6A" w:rsidRPr="00054C18" w:rsidRDefault="00D47E6A" w:rsidP="00054C18">
            <w:pPr>
              <w:spacing w:line="360" w:lineRule="auto"/>
              <w:jc w:val="both"/>
              <w:rPr>
                <w:rFonts w:ascii="Trebuchet MS" w:hAnsi="Trebuchet MS"/>
                <w:sz w:val="24"/>
                <w:szCs w:val="24"/>
              </w:rPr>
            </w:pPr>
            <w:r w:rsidRPr="00054C18">
              <w:rPr>
                <w:rFonts w:ascii="Trebuchet MS" w:hAnsi="Trebuchet MS"/>
                <w:sz w:val="24"/>
                <w:szCs w:val="24"/>
              </w:rPr>
              <w:t>Notă! Nu se acceptă identificarea și cuantificarea, în cadrul cererii de finanțare,</w:t>
            </w:r>
          </w:p>
          <w:p w14:paraId="0EDB8AFF" w14:textId="3D0A26B5" w:rsidR="00D47E6A" w:rsidRPr="00054C18" w:rsidRDefault="00D47E6A" w:rsidP="00054C18">
            <w:pPr>
              <w:spacing w:line="360" w:lineRule="auto"/>
              <w:jc w:val="both"/>
              <w:rPr>
                <w:rFonts w:ascii="Trebuchet MS" w:hAnsi="Trebuchet MS"/>
                <w:sz w:val="24"/>
                <w:szCs w:val="24"/>
              </w:rPr>
            </w:pPr>
            <w:r w:rsidRPr="00054C18">
              <w:rPr>
                <w:rFonts w:ascii="Trebuchet MS" w:hAnsi="Trebuchet MS"/>
                <w:sz w:val="24"/>
                <w:szCs w:val="24"/>
              </w:rPr>
              <w:t>a altor indicatori în afara celor menționați mai sus.</w:t>
            </w:r>
          </w:p>
          <w:p w14:paraId="7251E9BD" w14:textId="52A58239" w:rsidR="006E325D" w:rsidRPr="00054C18" w:rsidRDefault="006E325D" w:rsidP="00054C18">
            <w:pPr>
              <w:keepNext/>
              <w:keepLines/>
              <w:spacing w:before="40" w:line="360" w:lineRule="auto"/>
              <w:jc w:val="both"/>
              <w:outlineLvl w:val="1"/>
              <w:rPr>
                <w:rFonts w:ascii="Trebuchet MS" w:eastAsiaTheme="majorEastAsia" w:hAnsi="Trebuchet MS" w:cs="Calibri"/>
                <w:sz w:val="24"/>
                <w:szCs w:val="24"/>
              </w:rPr>
            </w:pPr>
          </w:p>
        </w:tc>
      </w:tr>
    </w:tbl>
    <w:p w14:paraId="2865D89C" w14:textId="5F901372" w:rsidR="003F7AF5" w:rsidRDefault="003F7AF5" w:rsidP="00054C18">
      <w:pPr>
        <w:spacing w:line="360" w:lineRule="auto"/>
        <w:ind w:firstLine="708"/>
        <w:jc w:val="both"/>
        <w:rPr>
          <w:rFonts w:ascii="Trebuchet MS" w:hAnsi="Trebuchet MS"/>
          <w:i/>
          <w:sz w:val="24"/>
          <w:szCs w:val="24"/>
        </w:rPr>
      </w:pPr>
    </w:p>
    <w:p w14:paraId="3546E7CA" w14:textId="7C36EF05" w:rsidR="00CA59BD" w:rsidRDefault="00CA59BD" w:rsidP="00054C18">
      <w:pPr>
        <w:spacing w:line="360" w:lineRule="auto"/>
        <w:ind w:firstLine="708"/>
        <w:jc w:val="both"/>
        <w:rPr>
          <w:rFonts w:ascii="Trebuchet MS" w:hAnsi="Trebuchet MS"/>
          <w:i/>
          <w:sz w:val="24"/>
          <w:szCs w:val="24"/>
        </w:rPr>
      </w:pPr>
    </w:p>
    <w:p w14:paraId="627C8D53" w14:textId="5F468264" w:rsidR="00CA59BD" w:rsidRDefault="00CA59BD" w:rsidP="00054C18">
      <w:pPr>
        <w:spacing w:line="360" w:lineRule="auto"/>
        <w:ind w:firstLine="708"/>
        <w:jc w:val="both"/>
        <w:rPr>
          <w:rFonts w:ascii="Trebuchet MS" w:hAnsi="Trebuchet MS"/>
          <w:i/>
          <w:sz w:val="24"/>
          <w:szCs w:val="24"/>
        </w:rPr>
      </w:pPr>
    </w:p>
    <w:p w14:paraId="2F051CFB" w14:textId="77777777" w:rsidR="00CA59BD" w:rsidRPr="00054C18" w:rsidRDefault="00CA59BD" w:rsidP="00054C18">
      <w:pPr>
        <w:spacing w:line="360" w:lineRule="auto"/>
        <w:ind w:firstLine="708"/>
        <w:jc w:val="both"/>
        <w:rPr>
          <w:rFonts w:ascii="Trebuchet MS" w:hAnsi="Trebuchet MS"/>
          <w:i/>
          <w:sz w:val="24"/>
          <w:szCs w:val="24"/>
        </w:rPr>
      </w:pPr>
    </w:p>
    <w:p w14:paraId="71954BE6" w14:textId="2E3BA4D3" w:rsidR="00566CCA" w:rsidRPr="00054C18" w:rsidRDefault="00566CCA" w:rsidP="00054C18">
      <w:pPr>
        <w:spacing w:line="360" w:lineRule="auto"/>
        <w:ind w:firstLine="708"/>
        <w:jc w:val="both"/>
        <w:rPr>
          <w:rFonts w:ascii="Trebuchet MS" w:hAnsi="Trebuchet MS"/>
          <w:i/>
          <w:sz w:val="24"/>
          <w:szCs w:val="24"/>
        </w:rPr>
      </w:pPr>
      <w:r w:rsidRPr="00054C18">
        <w:rPr>
          <w:rFonts w:ascii="Trebuchet MS" w:hAnsi="Trebuchet MS"/>
          <w:i/>
          <w:sz w:val="24"/>
          <w:szCs w:val="24"/>
        </w:rPr>
        <w:t>2.5.2.</w:t>
      </w:r>
      <w:r w:rsidRPr="00054C18">
        <w:rPr>
          <w:rFonts w:ascii="Trebuchet MS" w:hAnsi="Trebuchet MS"/>
          <w:i/>
          <w:sz w:val="24"/>
          <w:szCs w:val="24"/>
        </w:rPr>
        <w:tab/>
        <w:t>Indicatori suplimentari specifici Apelului de Proiecte</w:t>
      </w:r>
    </w:p>
    <w:tbl>
      <w:tblPr>
        <w:tblStyle w:val="TableGrid"/>
        <w:tblW w:w="0" w:type="auto"/>
        <w:tblLook w:val="04A0" w:firstRow="1" w:lastRow="0" w:firstColumn="1" w:lastColumn="0" w:noHBand="0" w:noVBand="1"/>
      </w:tblPr>
      <w:tblGrid>
        <w:gridCol w:w="9396"/>
      </w:tblGrid>
      <w:tr w:rsidR="00692D9A" w:rsidRPr="00054C18" w14:paraId="4D9EA654" w14:textId="77777777" w:rsidTr="001A55E4">
        <w:tc>
          <w:tcPr>
            <w:tcW w:w="9396" w:type="dxa"/>
          </w:tcPr>
          <w:p w14:paraId="4B0688B2" w14:textId="1A034BB8" w:rsidR="001120D5" w:rsidRPr="00054C18" w:rsidRDefault="001120D5" w:rsidP="00054C18">
            <w:pPr>
              <w:spacing w:line="360" w:lineRule="auto"/>
              <w:jc w:val="both"/>
              <w:rPr>
                <w:rFonts w:ascii="Trebuchet MS" w:hAnsi="Trebuchet MS"/>
                <w:i/>
                <w:sz w:val="24"/>
                <w:szCs w:val="24"/>
              </w:rPr>
            </w:pPr>
          </w:p>
          <w:p w14:paraId="28ED6313" w14:textId="53AC11AC" w:rsidR="001120D5" w:rsidRPr="00054C18" w:rsidRDefault="00CD7A42" w:rsidP="00054C18">
            <w:pPr>
              <w:spacing w:line="360" w:lineRule="auto"/>
              <w:jc w:val="both"/>
              <w:rPr>
                <w:rFonts w:ascii="Trebuchet MS" w:hAnsi="Trebuchet MS"/>
                <w:i/>
                <w:sz w:val="24"/>
                <w:szCs w:val="24"/>
              </w:rPr>
            </w:pPr>
            <w:r w:rsidRPr="00054C18">
              <w:rPr>
                <w:rFonts w:ascii="Trebuchet MS" w:hAnsi="Trebuchet MS"/>
                <w:i/>
                <w:sz w:val="24"/>
                <w:szCs w:val="24"/>
              </w:rPr>
              <w:t>În cadrul prezentului apel de proiecte nu se cuantifică alți indicatori în afara celor menționați în secțiunea 2.5.1</w:t>
            </w:r>
          </w:p>
          <w:p w14:paraId="03BEE688" w14:textId="1D2A503A" w:rsidR="00DA693E" w:rsidRPr="00054C18" w:rsidRDefault="00DA693E" w:rsidP="00054C18">
            <w:pPr>
              <w:spacing w:line="360" w:lineRule="auto"/>
              <w:jc w:val="both"/>
              <w:rPr>
                <w:rFonts w:ascii="Trebuchet MS" w:hAnsi="Trebuchet MS"/>
                <w:i/>
                <w:sz w:val="24"/>
                <w:szCs w:val="24"/>
              </w:rPr>
            </w:pPr>
          </w:p>
        </w:tc>
      </w:tr>
    </w:tbl>
    <w:p w14:paraId="412F0D04" w14:textId="77777777" w:rsidR="00692D9A" w:rsidRPr="00054C18" w:rsidRDefault="00692D9A" w:rsidP="00054C18">
      <w:pPr>
        <w:spacing w:line="360" w:lineRule="auto"/>
        <w:ind w:firstLine="708"/>
        <w:jc w:val="both"/>
        <w:rPr>
          <w:rFonts w:ascii="Trebuchet MS" w:hAnsi="Trebuchet MS"/>
          <w:i/>
          <w:sz w:val="24"/>
          <w:szCs w:val="24"/>
        </w:rPr>
      </w:pPr>
    </w:p>
    <w:p w14:paraId="078DB1F7" w14:textId="77777777" w:rsidR="00566CCA" w:rsidRPr="00054C18" w:rsidRDefault="00566CCA" w:rsidP="00892E87">
      <w:pPr>
        <w:pStyle w:val="Heading2"/>
      </w:pPr>
      <w:bookmarkStart w:id="10" w:name="_Toc126829291"/>
      <w:r w:rsidRPr="00054C18">
        <w:t>2.6.</w:t>
      </w:r>
      <w:r w:rsidRPr="00054C18">
        <w:tab/>
        <w:t>Rezultatele așteptate</w:t>
      </w:r>
      <w:bookmarkEnd w:id="10"/>
      <w:r w:rsidRPr="00054C18">
        <w:tab/>
      </w:r>
    </w:p>
    <w:tbl>
      <w:tblPr>
        <w:tblStyle w:val="TableGrid"/>
        <w:tblW w:w="0" w:type="auto"/>
        <w:tblLook w:val="04A0" w:firstRow="1" w:lastRow="0" w:firstColumn="1" w:lastColumn="0" w:noHBand="0" w:noVBand="1"/>
      </w:tblPr>
      <w:tblGrid>
        <w:gridCol w:w="9396"/>
      </w:tblGrid>
      <w:tr w:rsidR="00692D9A" w:rsidRPr="00054C18" w14:paraId="018B0452" w14:textId="77777777" w:rsidTr="001A55E4">
        <w:tc>
          <w:tcPr>
            <w:tcW w:w="9396" w:type="dxa"/>
          </w:tcPr>
          <w:p w14:paraId="23F8169D" w14:textId="55964645" w:rsidR="00E50975" w:rsidRPr="00054C18" w:rsidRDefault="00E50975" w:rsidP="00054C18">
            <w:pPr>
              <w:spacing w:before="120" w:line="360" w:lineRule="auto"/>
              <w:jc w:val="both"/>
              <w:rPr>
                <w:rFonts w:ascii="Trebuchet MS" w:eastAsia="Times New Roman" w:hAnsi="Trebuchet MS" w:cs="Calibri"/>
                <w:sz w:val="24"/>
                <w:szCs w:val="24"/>
              </w:rPr>
            </w:pPr>
            <w:r w:rsidRPr="00054C18">
              <w:rPr>
                <w:rFonts w:ascii="Calibri" w:eastAsia="Times New Roman" w:hAnsi="Calibri" w:cs="Calibri"/>
                <w:sz w:val="24"/>
                <w:szCs w:val="24"/>
              </w:rPr>
              <w:t>Ȋ</w:t>
            </w:r>
            <w:r w:rsidRPr="00054C18">
              <w:rPr>
                <w:rFonts w:ascii="Trebuchet MS" w:eastAsia="Times New Roman" w:hAnsi="Trebuchet MS" w:cs="Calibri"/>
                <w:sz w:val="24"/>
                <w:szCs w:val="24"/>
              </w:rPr>
              <w:t>n cadrul fiec</w:t>
            </w:r>
            <w:r w:rsidRPr="00054C18">
              <w:rPr>
                <w:rFonts w:ascii="Trebuchet MS" w:eastAsia="Times New Roman" w:hAnsi="Trebuchet MS" w:cs="Trebuchet MS"/>
                <w:sz w:val="24"/>
                <w:szCs w:val="24"/>
              </w:rPr>
              <w:t>ă</w:t>
            </w:r>
            <w:r w:rsidRPr="00054C18">
              <w:rPr>
                <w:rFonts w:ascii="Trebuchet MS" w:eastAsia="Times New Roman" w:hAnsi="Trebuchet MS" w:cs="Calibri"/>
                <w:sz w:val="24"/>
                <w:szCs w:val="24"/>
              </w:rPr>
              <w:t>rei cereri de finan</w:t>
            </w:r>
            <w:r w:rsidRPr="00054C18">
              <w:rPr>
                <w:rFonts w:ascii="Trebuchet MS" w:eastAsia="Times New Roman" w:hAnsi="Trebuchet MS" w:cs="Trebuchet MS"/>
                <w:sz w:val="24"/>
                <w:szCs w:val="24"/>
              </w:rPr>
              <w:t>ț</w:t>
            </w:r>
            <w:r w:rsidRPr="00054C18">
              <w:rPr>
                <w:rFonts w:ascii="Trebuchet MS" w:eastAsia="Times New Roman" w:hAnsi="Trebuchet MS" w:cs="Calibri"/>
                <w:sz w:val="24"/>
                <w:szCs w:val="24"/>
              </w:rPr>
              <w:t>are se vor men</w:t>
            </w:r>
            <w:r w:rsidRPr="00054C18">
              <w:rPr>
                <w:rFonts w:ascii="Trebuchet MS" w:eastAsia="Times New Roman" w:hAnsi="Trebuchet MS" w:cs="Trebuchet MS"/>
                <w:sz w:val="24"/>
                <w:szCs w:val="24"/>
              </w:rPr>
              <w:t>ţ</w:t>
            </w:r>
            <w:r w:rsidRPr="00054C18">
              <w:rPr>
                <w:rFonts w:ascii="Trebuchet MS" w:eastAsia="Times New Roman" w:hAnsi="Trebuchet MS" w:cs="Calibri"/>
                <w:sz w:val="24"/>
                <w:szCs w:val="24"/>
              </w:rPr>
              <w:t>iona rezultatele a</w:t>
            </w:r>
            <w:r w:rsidRPr="00054C18">
              <w:rPr>
                <w:rFonts w:ascii="Trebuchet MS" w:eastAsia="Times New Roman" w:hAnsi="Trebuchet MS" w:cs="Trebuchet MS"/>
                <w:sz w:val="24"/>
                <w:szCs w:val="24"/>
              </w:rPr>
              <w:t>ş</w:t>
            </w:r>
            <w:r w:rsidRPr="00054C18">
              <w:rPr>
                <w:rFonts w:ascii="Trebuchet MS" w:eastAsia="Times New Roman" w:hAnsi="Trebuchet MS" w:cs="Calibri"/>
                <w:sz w:val="24"/>
                <w:szCs w:val="24"/>
              </w:rPr>
              <w:t xml:space="preserve">teptate </w:t>
            </w:r>
            <w:r w:rsidRPr="00054C18">
              <w:rPr>
                <w:rFonts w:ascii="Trebuchet MS" w:eastAsia="Times New Roman" w:hAnsi="Trebuchet MS" w:cs="Trebuchet MS"/>
                <w:sz w:val="24"/>
                <w:szCs w:val="24"/>
              </w:rPr>
              <w:t>î</w:t>
            </w:r>
            <w:r w:rsidRPr="00054C18">
              <w:rPr>
                <w:rFonts w:ascii="Trebuchet MS" w:eastAsia="Times New Roman" w:hAnsi="Trebuchet MS" w:cs="Calibri"/>
                <w:sz w:val="24"/>
                <w:szCs w:val="24"/>
              </w:rPr>
              <w:t>n corelare cu activit</w:t>
            </w:r>
            <w:r w:rsidRPr="00054C18">
              <w:rPr>
                <w:rFonts w:ascii="Trebuchet MS" w:eastAsia="Times New Roman" w:hAnsi="Trebuchet MS" w:cs="Trebuchet MS"/>
                <w:sz w:val="24"/>
                <w:szCs w:val="24"/>
              </w:rPr>
              <w:t>ăţ</w:t>
            </w:r>
            <w:r w:rsidRPr="00054C18">
              <w:rPr>
                <w:rFonts w:ascii="Trebuchet MS" w:eastAsia="Times New Roman" w:hAnsi="Trebuchet MS" w:cs="Calibri"/>
                <w:sz w:val="24"/>
                <w:szCs w:val="24"/>
              </w:rPr>
              <w:t>ile propuse prin proiect.</w:t>
            </w:r>
          </w:p>
          <w:p w14:paraId="0112B550" w14:textId="77777777" w:rsidR="00E44C85" w:rsidRPr="00054C18" w:rsidRDefault="00E44C85" w:rsidP="00054C18">
            <w:pPr>
              <w:spacing w:before="120" w:line="360" w:lineRule="auto"/>
              <w:jc w:val="both"/>
              <w:rPr>
                <w:rFonts w:ascii="Trebuchet MS" w:eastAsia="Times New Roman" w:hAnsi="Trebuchet MS" w:cs="Calibri"/>
                <w:sz w:val="24"/>
                <w:szCs w:val="24"/>
              </w:rPr>
            </w:pPr>
          </w:p>
          <w:tbl>
            <w:tblPr>
              <w:tblStyle w:val="TableGrid"/>
              <w:tblW w:w="0" w:type="auto"/>
              <w:tblLook w:val="04A0" w:firstRow="1" w:lastRow="0" w:firstColumn="1" w:lastColumn="0" w:noHBand="0" w:noVBand="1"/>
            </w:tblPr>
            <w:tblGrid>
              <w:gridCol w:w="989"/>
              <w:gridCol w:w="5184"/>
              <w:gridCol w:w="2997"/>
            </w:tblGrid>
            <w:tr w:rsidR="00E44C85" w:rsidRPr="00054C18" w14:paraId="57F11BC6" w14:textId="77777777" w:rsidTr="000938E9">
              <w:tc>
                <w:tcPr>
                  <w:tcW w:w="957" w:type="dxa"/>
                </w:tcPr>
                <w:p w14:paraId="5DC8BC89" w14:textId="77777777" w:rsidR="00E44C85" w:rsidRPr="00054C18" w:rsidRDefault="00E44C85" w:rsidP="00054C18">
                  <w:pPr>
                    <w:spacing w:line="360" w:lineRule="auto"/>
                    <w:jc w:val="both"/>
                    <w:rPr>
                      <w:rFonts w:ascii="Trebuchet MS" w:hAnsi="Trebuchet MS"/>
                      <w:b/>
                      <w:bCs/>
                      <w:i/>
                      <w:sz w:val="24"/>
                      <w:szCs w:val="24"/>
                    </w:rPr>
                  </w:pPr>
                  <w:r w:rsidRPr="00054C18">
                    <w:rPr>
                      <w:rFonts w:ascii="Trebuchet MS" w:hAnsi="Trebuchet MS"/>
                      <w:b/>
                      <w:bCs/>
                      <w:i/>
                      <w:sz w:val="24"/>
                      <w:szCs w:val="24"/>
                    </w:rPr>
                    <w:t>Nr.crt.</w:t>
                  </w:r>
                </w:p>
              </w:tc>
              <w:tc>
                <w:tcPr>
                  <w:tcW w:w="5195" w:type="dxa"/>
                </w:tcPr>
                <w:p w14:paraId="78F5B818" w14:textId="57A6FA20" w:rsidR="00E44C85" w:rsidRPr="00054C18" w:rsidRDefault="00970C32" w:rsidP="00054C18">
                  <w:pPr>
                    <w:spacing w:line="360" w:lineRule="auto"/>
                    <w:jc w:val="both"/>
                    <w:rPr>
                      <w:rFonts w:ascii="Trebuchet MS" w:hAnsi="Trebuchet MS"/>
                      <w:b/>
                      <w:bCs/>
                      <w:i/>
                      <w:sz w:val="24"/>
                      <w:szCs w:val="24"/>
                    </w:rPr>
                  </w:pPr>
                  <w:r w:rsidRPr="00054C18">
                    <w:rPr>
                      <w:rFonts w:ascii="Trebuchet MS" w:hAnsi="Trebuchet MS"/>
                      <w:b/>
                      <w:bCs/>
                      <w:i/>
                      <w:sz w:val="24"/>
                      <w:szCs w:val="24"/>
                    </w:rPr>
                    <w:t>Rezultat</w:t>
                  </w:r>
                </w:p>
              </w:tc>
              <w:tc>
                <w:tcPr>
                  <w:tcW w:w="3018" w:type="dxa"/>
                </w:tcPr>
                <w:p w14:paraId="11CBF134" w14:textId="3BD670DF" w:rsidR="00E44C85" w:rsidRPr="00054C18" w:rsidRDefault="00E44C85" w:rsidP="00054C18">
                  <w:pPr>
                    <w:spacing w:line="360" w:lineRule="auto"/>
                    <w:jc w:val="both"/>
                    <w:rPr>
                      <w:rFonts w:ascii="Trebuchet MS" w:hAnsi="Trebuchet MS"/>
                      <w:b/>
                      <w:bCs/>
                      <w:i/>
                      <w:sz w:val="24"/>
                      <w:szCs w:val="24"/>
                    </w:rPr>
                  </w:pPr>
                  <w:r w:rsidRPr="00054C18">
                    <w:rPr>
                      <w:rFonts w:ascii="Trebuchet MS" w:hAnsi="Trebuchet MS"/>
                      <w:b/>
                      <w:bCs/>
                      <w:i/>
                      <w:sz w:val="24"/>
                      <w:szCs w:val="24"/>
                    </w:rPr>
                    <w:t>Unitate de măsură</w:t>
                  </w:r>
                </w:p>
              </w:tc>
            </w:tr>
            <w:tr w:rsidR="00E44C85" w:rsidRPr="00054C18" w14:paraId="7E09A652" w14:textId="77777777" w:rsidTr="000938E9">
              <w:tc>
                <w:tcPr>
                  <w:tcW w:w="957" w:type="dxa"/>
                </w:tcPr>
                <w:p w14:paraId="57C36A7F" w14:textId="77777777" w:rsidR="00E44C85" w:rsidRPr="00054C18" w:rsidRDefault="00E44C85" w:rsidP="00054C18">
                  <w:pPr>
                    <w:spacing w:line="360" w:lineRule="auto"/>
                    <w:jc w:val="both"/>
                    <w:rPr>
                      <w:rFonts w:ascii="Trebuchet MS" w:hAnsi="Trebuchet MS"/>
                      <w:i/>
                      <w:sz w:val="24"/>
                      <w:szCs w:val="24"/>
                    </w:rPr>
                  </w:pPr>
                  <w:r w:rsidRPr="00054C18">
                    <w:rPr>
                      <w:rFonts w:ascii="Trebuchet MS" w:hAnsi="Trebuchet MS"/>
                      <w:i/>
                      <w:sz w:val="24"/>
                      <w:szCs w:val="24"/>
                    </w:rPr>
                    <w:t>1.</w:t>
                  </w:r>
                </w:p>
              </w:tc>
              <w:tc>
                <w:tcPr>
                  <w:tcW w:w="5195" w:type="dxa"/>
                </w:tcPr>
                <w:p w14:paraId="7ED975BB" w14:textId="77777777" w:rsidR="00E44C85" w:rsidRPr="00054C18" w:rsidRDefault="00E44C85" w:rsidP="00054C18">
                  <w:pPr>
                    <w:spacing w:line="360" w:lineRule="auto"/>
                    <w:jc w:val="both"/>
                    <w:rPr>
                      <w:rFonts w:ascii="Trebuchet MS" w:hAnsi="Trebuchet MS"/>
                      <w:i/>
                      <w:sz w:val="24"/>
                      <w:szCs w:val="24"/>
                    </w:rPr>
                  </w:pPr>
                  <w:r w:rsidRPr="00054C18">
                    <w:rPr>
                      <w:rFonts w:ascii="Trebuchet MS" w:hAnsi="Trebuchet MS"/>
                      <w:i/>
                      <w:sz w:val="24"/>
                      <w:szCs w:val="24"/>
                    </w:rPr>
                    <w:t>Construcții noi/modernizate/extinse</w:t>
                  </w:r>
                </w:p>
              </w:tc>
              <w:tc>
                <w:tcPr>
                  <w:tcW w:w="3018" w:type="dxa"/>
                </w:tcPr>
                <w:p w14:paraId="778680D7" w14:textId="77777777" w:rsidR="00E44C85" w:rsidRPr="00054C18" w:rsidRDefault="00E44C85" w:rsidP="00054C18">
                  <w:pPr>
                    <w:spacing w:line="360" w:lineRule="auto"/>
                    <w:jc w:val="both"/>
                    <w:rPr>
                      <w:rFonts w:ascii="Trebuchet MS" w:hAnsi="Trebuchet MS"/>
                      <w:i/>
                      <w:sz w:val="24"/>
                      <w:szCs w:val="24"/>
                    </w:rPr>
                  </w:pPr>
                  <w:r w:rsidRPr="00054C18">
                    <w:rPr>
                      <w:rFonts w:ascii="Trebuchet MS" w:hAnsi="Trebuchet MS"/>
                      <w:i/>
                      <w:sz w:val="24"/>
                      <w:szCs w:val="24"/>
                    </w:rPr>
                    <w:t>număr</w:t>
                  </w:r>
                </w:p>
              </w:tc>
            </w:tr>
            <w:tr w:rsidR="00E44C85" w:rsidRPr="00054C18" w14:paraId="439461BA" w14:textId="77777777" w:rsidTr="000938E9">
              <w:tc>
                <w:tcPr>
                  <w:tcW w:w="957" w:type="dxa"/>
                </w:tcPr>
                <w:p w14:paraId="533E9F7C" w14:textId="77777777" w:rsidR="00E44C85" w:rsidRPr="00054C18" w:rsidRDefault="00E44C85" w:rsidP="00054C18">
                  <w:pPr>
                    <w:spacing w:line="360" w:lineRule="auto"/>
                    <w:jc w:val="both"/>
                    <w:rPr>
                      <w:rFonts w:ascii="Trebuchet MS" w:hAnsi="Trebuchet MS"/>
                      <w:i/>
                      <w:sz w:val="24"/>
                      <w:szCs w:val="24"/>
                    </w:rPr>
                  </w:pPr>
                  <w:r w:rsidRPr="00054C18">
                    <w:rPr>
                      <w:rFonts w:ascii="Trebuchet MS" w:hAnsi="Trebuchet MS"/>
                      <w:i/>
                      <w:sz w:val="24"/>
                      <w:szCs w:val="24"/>
                    </w:rPr>
                    <w:t>2.</w:t>
                  </w:r>
                </w:p>
              </w:tc>
              <w:tc>
                <w:tcPr>
                  <w:tcW w:w="5195" w:type="dxa"/>
                </w:tcPr>
                <w:p w14:paraId="24793017" w14:textId="77777777" w:rsidR="00E44C85" w:rsidRPr="00054C18" w:rsidRDefault="00E44C85" w:rsidP="00054C18">
                  <w:pPr>
                    <w:spacing w:line="360" w:lineRule="auto"/>
                    <w:jc w:val="both"/>
                    <w:rPr>
                      <w:rFonts w:ascii="Trebuchet MS" w:hAnsi="Trebuchet MS"/>
                      <w:i/>
                      <w:sz w:val="24"/>
                      <w:szCs w:val="24"/>
                    </w:rPr>
                  </w:pPr>
                  <w:r w:rsidRPr="00054C18">
                    <w:rPr>
                      <w:rFonts w:ascii="Trebuchet MS" w:hAnsi="Trebuchet MS"/>
                      <w:i/>
                      <w:sz w:val="24"/>
                      <w:szCs w:val="24"/>
                    </w:rPr>
                    <w:t>Construcții noi/modernizate/extinse</w:t>
                  </w:r>
                </w:p>
              </w:tc>
              <w:tc>
                <w:tcPr>
                  <w:tcW w:w="3018" w:type="dxa"/>
                </w:tcPr>
                <w:p w14:paraId="5836A63D" w14:textId="77777777" w:rsidR="00E44C85" w:rsidRPr="00054C18" w:rsidRDefault="00E44C85" w:rsidP="00054C18">
                  <w:pPr>
                    <w:spacing w:line="360" w:lineRule="auto"/>
                    <w:jc w:val="both"/>
                    <w:rPr>
                      <w:rFonts w:ascii="Trebuchet MS" w:hAnsi="Trebuchet MS"/>
                      <w:i/>
                      <w:sz w:val="24"/>
                      <w:szCs w:val="24"/>
                    </w:rPr>
                  </w:pPr>
                  <w:r w:rsidRPr="00054C18">
                    <w:rPr>
                      <w:rFonts w:ascii="Trebuchet MS" w:hAnsi="Trebuchet MS"/>
                      <w:i/>
                      <w:sz w:val="24"/>
                      <w:szCs w:val="24"/>
                    </w:rPr>
                    <w:t>mp</w:t>
                  </w:r>
                </w:p>
              </w:tc>
            </w:tr>
            <w:tr w:rsidR="00E44C85" w:rsidRPr="00054C18" w14:paraId="792E53B4" w14:textId="77777777" w:rsidTr="000938E9">
              <w:tc>
                <w:tcPr>
                  <w:tcW w:w="957" w:type="dxa"/>
                </w:tcPr>
                <w:p w14:paraId="2E76082B" w14:textId="77777777" w:rsidR="00E44C85" w:rsidRPr="00054C18" w:rsidRDefault="00E44C85" w:rsidP="00054C18">
                  <w:pPr>
                    <w:spacing w:line="360" w:lineRule="auto"/>
                    <w:jc w:val="both"/>
                    <w:rPr>
                      <w:rFonts w:ascii="Trebuchet MS" w:hAnsi="Trebuchet MS"/>
                      <w:i/>
                      <w:sz w:val="24"/>
                      <w:szCs w:val="24"/>
                    </w:rPr>
                  </w:pPr>
                  <w:r w:rsidRPr="00054C18">
                    <w:rPr>
                      <w:rFonts w:ascii="Trebuchet MS" w:hAnsi="Trebuchet MS"/>
                      <w:i/>
                      <w:sz w:val="24"/>
                      <w:szCs w:val="24"/>
                    </w:rPr>
                    <w:t>3.</w:t>
                  </w:r>
                </w:p>
              </w:tc>
              <w:tc>
                <w:tcPr>
                  <w:tcW w:w="5195" w:type="dxa"/>
                </w:tcPr>
                <w:p w14:paraId="01242D2C" w14:textId="77777777" w:rsidR="00E44C85" w:rsidRPr="00054C18" w:rsidRDefault="00E44C85" w:rsidP="00054C18">
                  <w:pPr>
                    <w:spacing w:line="360" w:lineRule="auto"/>
                    <w:jc w:val="both"/>
                    <w:rPr>
                      <w:rFonts w:ascii="Trebuchet MS" w:hAnsi="Trebuchet MS"/>
                      <w:i/>
                      <w:sz w:val="24"/>
                      <w:szCs w:val="24"/>
                    </w:rPr>
                  </w:pPr>
                  <w:r w:rsidRPr="00054C18">
                    <w:rPr>
                      <w:rFonts w:ascii="Trebuchet MS" w:hAnsi="Trebuchet MS"/>
                      <w:i/>
                      <w:sz w:val="24"/>
                      <w:szCs w:val="24"/>
                    </w:rPr>
                    <w:t>Echipamente/dotări noi achiziționate</w:t>
                  </w:r>
                </w:p>
              </w:tc>
              <w:tc>
                <w:tcPr>
                  <w:tcW w:w="3018" w:type="dxa"/>
                </w:tcPr>
                <w:p w14:paraId="63E59267" w14:textId="77777777" w:rsidR="00E44C85" w:rsidRPr="00054C18" w:rsidRDefault="00E44C85" w:rsidP="00054C18">
                  <w:pPr>
                    <w:spacing w:line="360" w:lineRule="auto"/>
                    <w:jc w:val="both"/>
                    <w:rPr>
                      <w:rFonts w:ascii="Trebuchet MS" w:hAnsi="Trebuchet MS"/>
                      <w:i/>
                      <w:sz w:val="24"/>
                      <w:szCs w:val="24"/>
                    </w:rPr>
                  </w:pPr>
                  <w:r w:rsidRPr="00054C18">
                    <w:rPr>
                      <w:rFonts w:ascii="Trebuchet MS" w:hAnsi="Trebuchet MS"/>
                      <w:i/>
                      <w:sz w:val="24"/>
                      <w:szCs w:val="24"/>
                    </w:rPr>
                    <w:t>număr</w:t>
                  </w:r>
                </w:p>
              </w:tc>
            </w:tr>
            <w:tr w:rsidR="00E44C85" w:rsidRPr="00054C18" w14:paraId="7A8D4635" w14:textId="77777777" w:rsidTr="000938E9">
              <w:tc>
                <w:tcPr>
                  <w:tcW w:w="957" w:type="dxa"/>
                </w:tcPr>
                <w:p w14:paraId="014E2757" w14:textId="77777777" w:rsidR="00E44C85" w:rsidRPr="00054C18" w:rsidRDefault="00E44C85" w:rsidP="00054C18">
                  <w:pPr>
                    <w:spacing w:line="360" w:lineRule="auto"/>
                    <w:jc w:val="both"/>
                    <w:rPr>
                      <w:rFonts w:ascii="Trebuchet MS" w:hAnsi="Trebuchet MS"/>
                      <w:i/>
                      <w:sz w:val="24"/>
                      <w:szCs w:val="24"/>
                    </w:rPr>
                  </w:pPr>
                  <w:r w:rsidRPr="00054C18">
                    <w:rPr>
                      <w:rFonts w:ascii="Trebuchet MS" w:hAnsi="Trebuchet MS"/>
                      <w:i/>
                      <w:sz w:val="24"/>
                      <w:szCs w:val="24"/>
                    </w:rPr>
                    <w:t>4.</w:t>
                  </w:r>
                </w:p>
              </w:tc>
              <w:tc>
                <w:tcPr>
                  <w:tcW w:w="5195" w:type="dxa"/>
                </w:tcPr>
                <w:p w14:paraId="2E47ED54" w14:textId="77777777" w:rsidR="00E44C85" w:rsidRPr="00054C18" w:rsidRDefault="00E44C85" w:rsidP="00054C18">
                  <w:pPr>
                    <w:spacing w:line="360" w:lineRule="auto"/>
                    <w:jc w:val="both"/>
                    <w:rPr>
                      <w:rFonts w:ascii="Trebuchet MS" w:hAnsi="Trebuchet MS"/>
                      <w:i/>
                      <w:sz w:val="24"/>
                      <w:szCs w:val="24"/>
                    </w:rPr>
                  </w:pPr>
                  <w:r w:rsidRPr="00054C18">
                    <w:rPr>
                      <w:rFonts w:ascii="Trebuchet MS" w:hAnsi="Trebuchet MS"/>
                      <w:i/>
                      <w:sz w:val="24"/>
                      <w:szCs w:val="24"/>
                    </w:rPr>
                    <w:t>Active necorporale achiziționate</w:t>
                  </w:r>
                </w:p>
              </w:tc>
              <w:tc>
                <w:tcPr>
                  <w:tcW w:w="3018" w:type="dxa"/>
                </w:tcPr>
                <w:p w14:paraId="18687640" w14:textId="77777777" w:rsidR="00E44C85" w:rsidRPr="00054C18" w:rsidRDefault="00E44C85" w:rsidP="00054C18">
                  <w:pPr>
                    <w:spacing w:line="360" w:lineRule="auto"/>
                    <w:jc w:val="both"/>
                    <w:rPr>
                      <w:rFonts w:ascii="Trebuchet MS" w:hAnsi="Trebuchet MS"/>
                      <w:i/>
                      <w:sz w:val="24"/>
                      <w:szCs w:val="24"/>
                    </w:rPr>
                  </w:pPr>
                  <w:r w:rsidRPr="00054C18">
                    <w:rPr>
                      <w:rFonts w:ascii="Trebuchet MS" w:hAnsi="Trebuchet MS"/>
                      <w:i/>
                      <w:sz w:val="24"/>
                      <w:szCs w:val="24"/>
                    </w:rPr>
                    <w:t>număr</w:t>
                  </w:r>
                </w:p>
              </w:tc>
            </w:tr>
            <w:tr w:rsidR="00E44C85" w:rsidRPr="00054C18" w14:paraId="4493A532" w14:textId="77777777" w:rsidTr="000938E9">
              <w:tc>
                <w:tcPr>
                  <w:tcW w:w="957" w:type="dxa"/>
                </w:tcPr>
                <w:p w14:paraId="18CB565B" w14:textId="77777777" w:rsidR="00E44C85" w:rsidRPr="00054C18" w:rsidRDefault="00E44C85" w:rsidP="00054C18">
                  <w:pPr>
                    <w:spacing w:line="360" w:lineRule="auto"/>
                    <w:jc w:val="both"/>
                    <w:rPr>
                      <w:rFonts w:ascii="Trebuchet MS" w:hAnsi="Trebuchet MS"/>
                      <w:i/>
                      <w:sz w:val="24"/>
                      <w:szCs w:val="24"/>
                    </w:rPr>
                  </w:pPr>
                  <w:r w:rsidRPr="00054C18">
                    <w:rPr>
                      <w:rFonts w:ascii="Trebuchet MS" w:hAnsi="Trebuchet MS"/>
                      <w:i/>
                      <w:sz w:val="24"/>
                      <w:szCs w:val="24"/>
                    </w:rPr>
                    <w:t>5.</w:t>
                  </w:r>
                </w:p>
              </w:tc>
              <w:tc>
                <w:tcPr>
                  <w:tcW w:w="5195" w:type="dxa"/>
                </w:tcPr>
                <w:p w14:paraId="4BBC9CED" w14:textId="5C4BD32C" w:rsidR="00E44C85" w:rsidRPr="00054C18" w:rsidRDefault="00E44C85" w:rsidP="00054C18">
                  <w:pPr>
                    <w:spacing w:line="360" w:lineRule="auto"/>
                    <w:jc w:val="both"/>
                    <w:rPr>
                      <w:rFonts w:ascii="Trebuchet MS" w:hAnsi="Trebuchet MS"/>
                      <w:i/>
                      <w:sz w:val="24"/>
                      <w:szCs w:val="24"/>
                    </w:rPr>
                  </w:pPr>
                  <w:r w:rsidRPr="00054C18">
                    <w:rPr>
                      <w:rFonts w:ascii="Trebuchet MS" w:hAnsi="Trebuchet MS"/>
                      <w:i/>
                      <w:sz w:val="24"/>
                      <w:szCs w:val="24"/>
                    </w:rPr>
                    <w:t>Participări la târguri și evenimente</w:t>
                  </w:r>
                  <w:r w:rsidR="00A15E36" w:rsidRPr="00054C18">
                    <w:rPr>
                      <w:rFonts w:ascii="Trebuchet MS" w:hAnsi="Trebuchet MS"/>
                      <w:i/>
                      <w:sz w:val="24"/>
                      <w:szCs w:val="24"/>
                    </w:rPr>
                    <w:t xml:space="preserve"> naționale/</w:t>
                  </w:r>
                  <w:r w:rsidRPr="00054C18">
                    <w:rPr>
                      <w:rFonts w:ascii="Trebuchet MS" w:hAnsi="Trebuchet MS"/>
                      <w:i/>
                      <w:sz w:val="24"/>
                      <w:szCs w:val="24"/>
                    </w:rPr>
                    <w:t>externe</w:t>
                  </w:r>
                </w:p>
              </w:tc>
              <w:tc>
                <w:tcPr>
                  <w:tcW w:w="3018" w:type="dxa"/>
                </w:tcPr>
                <w:p w14:paraId="1DDD0EF6" w14:textId="18B0DC2A" w:rsidR="00E44C85" w:rsidRPr="00054C18" w:rsidRDefault="00970C32" w:rsidP="00054C18">
                  <w:pPr>
                    <w:spacing w:line="360" w:lineRule="auto"/>
                    <w:jc w:val="both"/>
                    <w:rPr>
                      <w:rFonts w:ascii="Trebuchet MS" w:hAnsi="Trebuchet MS"/>
                      <w:i/>
                      <w:sz w:val="24"/>
                      <w:szCs w:val="24"/>
                    </w:rPr>
                  </w:pPr>
                  <w:r w:rsidRPr="00054C18">
                    <w:rPr>
                      <w:rFonts w:ascii="Trebuchet MS" w:hAnsi="Trebuchet MS"/>
                      <w:i/>
                      <w:sz w:val="24"/>
                      <w:szCs w:val="24"/>
                    </w:rPr>
                    <w:t>N</w:t>
                  </w:r>
                  <w:r w:rsidR="00E44C85" w:rsidRPr="00054C18">
                    <w:rPr>
                      <w:rFonts w:ascii="Trebuchet MS" w:hAnsi="Trebuchet MS"/>
                      <w:i/>
                      <w:sz w:val="24"/>
                      <w:szCs w:val="24"/>
                    </w:rPr>
                    <w:t>umăr</w:t>
                  </w:r>
                </w:p>
              </w:tc>
            </w:tr>
            <w:tr w:rsidR="00970C32" w:rsidRPr="00054C18" w14:paraId="6E42D454" w14:textId="77777777" w:rsidTr="000938E9">
              <w:tc>
                <w:tcPr>
                  <w:tcW w:w="957" w:type="dxa"/>
                </w:tcPr>
                <w:p w14:paraId="031C3CA2" w14:textId="554F8F9B" w:rsidR="00970C32" w:rsidRPr="00054C18" w:rsidRDefault="00970C32" w:rsidP="00054C18">
                  <w:pPr>
                    <w:spacing w:line="360" w:lineRule="auto"/>
                    <w:jc w:val="both"/>
                    <w:rPr>
                      <w:rFonts w:ascii="Trebuchet MS" w:hAnsi="Trebuchet MS"/>
                      <w:i/>
                      <w:sz w:val="24"/>
                      <w:szCs w:val="24"/>
                    </w:rPr>
                  </w:pPr>
                  <w:r w:rsidRPr="00054C18">
                    <w:rPr>
                      <w:rFonts w:ascii="Trebuchet MS" w:hAnsi="Trebuchet MS"/>
                      <w:i/>
                      <w:sz w:val="24"/>
                      <w:szCs w:val="24"/>
                    </w:rPr>
                    <w:t>6.</w:t>
                  </w:r>
                </w:p>
              </w:tc>
              <w:tc>
                <w:tcPr>
                  <w:tcW w:w="5195" w:type="dxa"/>
                </w:tcPr>
                <w:p w14:paraId="6D4EB2D8" w14:textId="26B0C0F3" w:rsidR="00970C32" w:rsidRPr="00054C18" w:rsidRDefault="00970C32" w:rsidP="00054C18">
                  <w:pPr>
                    <w:spacing w:line="360" w:lineRule="auto"/>
                    <w:jc w:val="both"/>
                    <w:rPr>
                      <w:rFonts w:ascii="Trebuchet MS" w:hAnsi="Trebuchet MS"/>
                      <w:i/>
                      <w:sz w:val="24"/>
                      <w:szCs w:val="24"/>
                    </w:rPr>
                  </w:pPr>
                  <w:r w:rsidRPr="00054C18">
                    <w:rPr>
                      <w:rFonts w:ascii="Trebuchet MS" w:hAnsi="Trebuchet MS"/>
                      <w:i/>
                      <w:sz w:val="24"/>
                      <w:szCs w:val="24"/>
                    </w:rPr>
                    <w:t>Certificare/</w:t>
                  </w:r>
                  <w:r w:rsidR="006003F7" w:rsidRPr="00054C18">
                    <w:rPr>
                      <w:rFonts w:ascii="Trebuchet MS" w:hAnsi="Trebuchet MS"/>
                      <w:i/>
                      <w:sz w:val="24"/>
                      <w:szCs w:val="24"/>
                    </w:rPr>
                    <w:t>recertificare/o</w:t>
                  </w:r>
                  <w:r w:rsidRPr="00054C18">
                    <w:rPr>
                      <w:rFonts w:ascii="Trebuchet MS" w:hAnsi="Trebuchet MS"/>
                      <w:i/>
                      <w:sz w:val="24"/>
                      <w:szCs w:val="24"/>
                    </w:rPr>
                    <w:t xml:space="preserve">mologare </w:t>
                  </w:r>
                  <w:r w:rsidR="006003F7" w:rsidRPr="00054C18">
                    <w:rPr>
                      <w:rFonts w:ascii="Trebuchet MS" w:hAnsi="Trebuchet MS"/>
                      <w:i/>
                      <w:sz w:val="24"/>
                      <w:szCs w:val="24"/>
                    </w:rPr>
                    <w:t xml:space="preserve">produs, </w:t>
                  </w:r>
                  <w:r w:rsidRPr="00054C18">
                    <w:rPr>
                      <w:rFonts w:ascii="Trebuchet MS" w:hAnsi="Trebuchet MS"/>
                      <w:i/>
                      <w:sz w:val="24"/>
                      <w:szCs w:val="24"/>
                    </w:rPr>
                    <w:t>serviciu</w:t>
                  </w:r>
                  <w:r w:rsidR="006003F7" w:rsidRPr="00054C18">
                    <w:rPr>
                      <w:rFonts w:ascii="Trebuchet MS" w:hAnsi="Trebuchet MS"/>
                      <w:i/>
                      <w:sz w:val="24"/>
                      <w:szCs w:val="24"/>
                    </w:rPr>
                    <w:t>, proces</w:t>
                  </w:r>
                  <w:r w:rsidRPr="00054C18">
                    <w:rPr>
                      <w:rFonts w:ascii="Trebuchet MS" w:hAnsi="Trebuchet MS"/>
                      <w:i/>
                      <w:sz w:val="24"/>
                      <w:szCs w:val="24"/>
                    </w:rPr>
                    <w:t xml:space="preserve"> </w:t>
                  </w:r>
                </w:p>
              </w:tc>
              <w:tc>
                <w:tcPr>
                  <w:tcW w:w="3018" w:type="dxa"/>
                </w:tcPr>
                <w:p w14:paraId="7F2FF7D0" w14:textId="1A5EB985" w:rsidR="00970C32" w:rsidRPr="00054C18" w:rsidRDefault="00970C32" w:rsidP="00054C18">
                  <w:pPr>
                    <w:spacing w:line="360" w:lineRule="auto"/>
                    <w:jc w:val="both"/>
                    <w:rPr>
                      <w:rFonts w:ascii="Trebuchet MS" w:hAnsi="Trebuchet MS"/>
                      <w:i/>
                      <w:sz w:val="24"/>
                      <w:szCs w:val="24"/>
                    </w:rPr>
                  </w:pPr>
                  <w:r w:rsidRPr="00054C18">
                    <w:rPr>
                      <w:rFonts w:ascii="Trebuchet MS" w:hAnsi="Trebuchet MS"/>
                      <w:i/>
                      <w:sz w:val="24"/>
                      <w:szCs w:val="24"/>
                    </w:rPr>
                    <w:t>Număr</w:t>
                  </w:r>
                </w:p>
              </w:tc>
            </w:tr>
            <w:tr w:rsidR="00970C32" w:rsidRPr="00054C18" w14:paraId="73C26F5F" w14:textId="77777777" w:rsidTr="000938E9">
              <w:tc>
                <w:tcPr>
                  <w:tcW w:w="957" w:type="dxa"/>
                </w:tcPr>
                <w:p w14:paraId="415780D9" w14:textId="3E1B820A" w:rsidR="00970C32" w:rsidRPr="00054C18" w:rsidRDefault="00970C32" w:rsidP="00054C18">
                  <w:pPr>
                    <w:spacing w:line="360" w:lineRule="auto"/>
                    <w:jc w:val="both"/>
                    <w:rPr>
                      <w:rFonts w:ascii="Trebuchet MS" w:hAnsi="Trebuchet MS"/>
                      <w:i/>
                      <w:sz w:val="24"/>
                      <w:szCs w:val="24"/>
                    </w:rPr>
                  </w:pPr>
                  <w:r w:rsidRPr="00054C18">
                    <w:rPr>
                      <w:rFonts w:ascii="Trebuchet MS" w:hAnsi="Trebuchet MS"/>
                      <w:i/>
                      <w:sz w:val="24"/>
                      <w:szCs w:val="24"/>
                    </w:rPr>
                    <w:t>7.</w:t>
                  </w:r>
                </w:p>
              </w:tc>
              <w:tc>
                <w:tcPr>
                  <w:tcW w:w="5195" w:type="dxa"/>
                </w:tcPr>
                <w:p w14:paraId="54F6DF0B" w14:textId="1108A7D6" w:rsidR="00970C32" w:rsidRPr="00DB30BB" w:rsidRDefault="00970C32" w:rsidP="00054C18">
                  <w:pPr>
                    <w:spacing w:line="360" w:lineRule="auto"/>
                    <w:jc w:val="both"/>
                    <w:rPr>
                      <w:rFonts w:ascii="Trebuchet MS" w:hAnsi="Trebuchet MS"/>
                      <w:i/>
                      <w:sz w:val="24"/>
                      <w:szCs w:val="24"/>
                    </w:rPr>
                  </w:pPr>
                  <w:r w:rsidRPr="00DB30BB">
                    <w:rPr>
                      <w:rFonts w:ascii="Trebuchet MS" w:hAnsi="Trebuchet MS"/>
                      <w:i/>
                      <w:sz w:val="24"/>
                      <w:szCs w:val="24"/>
                    </w:rPr>
                    <w:t>Certificar</w:t>
                  </w:r>
                  <w:r w:rsidR="006003F7" w:rsidRPr="00DB30BB">
                    <w:rPr>
                      <w:rFonts w:ascii="Trebuchet MS" w:hAnsi="Trebuchet MS"/>
                      <w:i/>
                      <w:sz w:val="24"/>
                      <w:szCs w:val="24"/>
                    </w:rPr>
                    <w:t>e sistem de management</w:t>
                  </w:r>
                </w:p>
              </w:tc>
              <w:tc>
                <w:tcPr>
                  <w:tcW w:w="3018" w:type="dxa"/>
                </w:tcPr>
                <w:p w14:paraId="1DD79D83" w14:textId="39215845" w:rsidR="00970C32" w:rsidRPr="00DB30BB" w:rsidRDefault="00970C32" w:rsidP="00054C18">
                  <w:pPr>
                    <w:spacing w:line="360" w:lineRule="auto"/>
                    <w:jc w:val="both"/>
                    <w:rPr>
                      <w:rFonts w:ascii="Trebuchet MS" w:hAnsi="Trebuchet MS"/>
                      <w:i/>
                      <w:sz w:val="24"/>
                      <w:szCs w:val="24"/>
                    </w:rPr>
                  </w:pPr>
                  <w:r w:rsidRPr="00DB30BB">
                    <w:rPr>
                      <w:rFonts w:ascii="Trebuchet MS" w:hAnsi="Trebuchet MS"/>
                      <w:i/>
                      <w:sz w:val="24"/>
                      <w:szCs w:val="24"/>
                    </w:rPr>
                    <w:t>Număr</w:t>
                  </w:r>
                </w:p>
              </w:tc>
            </w:tr>
          </w:tbl>
          <w:p w14:paraId="17F36A41" w14:textId="77777777" w:rsidR="00C62F14" w:rsidRPr="00054C18" w:rsidRDefault="00C62F14" w:rsidP="00054C18">
            <w:pPr>
              <w:spacing w:line="360" w:lineRule="auto"/>
              <w:jc w:val="both"/>
              <w:rPr>
                <w:rFonts w:ascii="Trebuchet MS" w:hAnsi="Trebuchet MS" w:cs="Calibri"/>
                <w:sz w:val="24"/>
                <w:szCs w:val="24"/>
              </w:rPr>
            </w:pPr>
          </w:p>
          <w:p w14:paraId="34A38DFD" w14:textId="43EA8B6B" w:rsidR="00DA693E" w:rsidRPr="00054C18" w:rsidRDefault="00970C32" w:rsidP="00054C18">
            <w:pPr>
              <w:spacing w:line="360" w:lineRule="auto"/>
              <w:jc w:val="both"/>
              <w:rPr>
                <w:rFonts w:ascii="Trebuchet MS" w:hAnsi="Trebuchet MS"/>
                <w:i/>
                <w:sz w:val="24"/>
                <w:szCs w:val="24"/>
              </w:rPr>
            </w:pPr>
            <w:r w:rsidRPr="00054C18">
              <w:rPr>
                <w:rFonts w:ascii="Trebuchet MS" w:hAnsi="Trebuchet MS" w:cs="Calibri"/>
                <w:sz w:val="24"/>
                <w:szCs w:val="24"/>
              </w:rPr>
              <w:t xml:space="preserve">Rezultatele vor fi îndeplinite la </w:t>
            </w:r>
            <w:r w:rsidRPr="00054C18">
              <w:rPr>
                <w:rFonts w:ascii="Trebuchet MS" w:hAnsi="Trebuchet MS"/>
                <w:sz w:val="24"/>
                <w:szCs w:val="24"/>
              </w:rPr>
              <w:t>data finalizării proiectului, iar r</w:t>
            </w:r>
            <w:r w:rsidR="00E50975" w:rsidRPr="00054C18">
              <w:rPr>
                <w:rFonts w:ascii="Trebuchet MS" w:hAnsi="Trebuchet MS" w:cs="Calibri"/>
                <w:sz w:val="24"/>
                <w:szCs w:val="24"/>
              </w:rPr>
              <w:t xml:space="preserve">ealizarea </w:t>
            </w:r>
            <w:r w:rsidRPr="00054C18">
              <w:rPr>
                <w:rFonts w:ascii="Trebuchet MS" w:hAnsi="Trebuchet MS" w:cs="Calibri"/>
                <w:sz w:val="24"/>
                <w:szCs w:val="24"/>
              </w:rPr>
              <w:t>r</w:t>
            </w:r>
            <w:r w:rsidR="00E50975" w:rsidRPr="00054C18">
              <w:rPr>
                <w:rFonts w:ascii="Trebuchet MS" w:hAnsi="Trebuchet MS" w:cs="Calibri"/>
                <w:sz w:val="24"/>
                <w:szCs w:val="24"/>
              </w:rPr>
              <w:t>ezultatelor asumate va fi urmarit</w:t>
            </w:r>
            <w:r w:rsidRPr="00054C18">
              <w:rPr>
                <w:rFonts w:ascii="Trebuchet MS" w:hAnsi="Trebuchet MS" w:cs="Calibri"/>
                <w:sz w:val="24"/>
                <w:szCs w:val="24"/>
              </w:rPr>
              <w:t>ă</w:t>
            </w:r>
            <w:r w:rsidR="00E50975" w:rsidRPr="00054C18">
              <w:rPr>
                <w:rFonts w:ascii="Trebuchet MS" w:hAnsi="Trebuchet MS" w:cs="Calibri"/>
                <w:sz w:val="24"/>
                <w:szCs w:val="24"/>
              </w:rPr>
              <w:t xml:space="preserve"> in perioada de implementare</w:t>
            </w:r>
            <w:r w:rsidRPr="00054C18">
              <w:rPr>
                <w:rFonts w:ascii="Trebuchet MS" w:hAnsi="Trebuchet MS" w:cs="Calibri"/>
                <w:sz w:val="24"/>
                <w:szCs w:val="24"/>
              </w:rPr>
              <w:t xml:space="preserve"> a proiectului.</w:t>
            </w:r>
          </w:p>
        </w:tc>
      </w:tr>
    </w:tbl>
    <w:p w14:paraId="7BF1A37B" w14:textId="0019A5D1" w:rsidR="00231052" w:rsidRPr="00054C18" w:rsidRDefault="00231052" w:rsidP="00892E87">
      <w:pPr>
        <w:pStyle w:val="Heading1"/>
      </w:pPr>
    </w:p>
    <w:p w14:paraId="61F10A80" w14:textId="11253DA5" w:rsidR="00566CCA" w:rsidRPr="00054C18" w:rsidRDefault="00566CCA" w:rsidP="00892E87">
      <w:pPr>
        <w:pStyle w:val="Heading1"/>
        <w:rPr>
          <w:b/>
          <w:bCs/>
        </w:rPr>
      </w:pPr>
      <w:bookmarkStart w:id="11" w:name="_Toc126829292"/>
      <w:r w:rsidRPr="00054C18">
        <w:rPr>
          <w:b/>
          <w:bCs/>
        </w:rPr>
        <w:t>INFORMAȚII DESPRE APELUL DE PROIECTE</w:t>
      </w:r>
      <w:bookmarkEnd w:id="11"/>
      <w:r w:rsidRPr="00054C18">
        <w:rPr>
          <w:b/>
          <w:bCs/>
        </w:rPr>
        <w:tab/>
      </w:r>
    </w:p>
    <w:p w14:paraId="0F0D6D42" w14:textId="77777777" w:rsidR="00DA693E" w:rsidRPr="00054C18" w:rsidRDefault="00DA693E" w:rsidP="00054C18">
      <w:pPr>
        <w:pStyle w:val="ListParagraph"/>
        <w:spacing w:line="360" w:lineRule="auto"/>
        <w:ind w:left="1065"/>
        <w:jc w:val="both"/>
        <w:rPr>
          <w:rFonts w:ascii="Trebuchet MS" w:hAnsi="Trebuchet MS"/>
          <w:b/>
          <w:bCs/>
          <w:i/>
          <w:sz w:val="24"/>
          <w:szCs w:val="24"/>
        </w:rPr>
      </w:pPr>
    </w:p>
    <w:p w14:paraId="772CAC0F" w14:textId="4D31765C" w:rsidR="00566CCA" w:rsidRPr="00054C18" w:rsidRDefault="00566CCA" w:rsidP="00892E87">
      <w:pPr>
        <w:pStyle w:val="Heading2"/>
      </w:pPr>
      <w:bookmarkStart w:id="12" w:name="_Toc126829293"/>
      <w:r w:rsidRPr="00054C18">
        <w:t>3.1.</w:t>
      </w:r>
      <w:r w:rsidRPr="00054C18">
        <w:tab/>
        <w:t>Tipul de apel de proiecte</w:t>
      </w:r>
      <w:bookmarkEnd w:id="12"/>
      <w:r w:rsidRPr="00054C18">
        <w:t xml:space="preserve">  </w:t>
      </w:r>
    </w:p>
    <w:tbl>
      <w:tblPr>
        <w:tblStyle w:val="TableGrid"/>
        <w:tblW w:w="0" w:type="auto"/>
        <w:tblLook w:val="04A0" w:firstRow="1" w:lastRow="0" w:firstColumn="1" w:lastColumn="0" w:noHBand="0" w:noVBand="1"/>
      </w:tblPr>
      <w:tblGrid>
        <w:gridCol w:w="9396"/>
      </w:tblGrid>
      <w:tr w:rsidR="00692D9A" w:rsidRPr="00054C18" w14:paraId="65AAAC14" w14:textId="77777777" w:rsidTr="00890F63">
        <w:tc>
          <w:tcPr>
            <w:tcW w:w="9396" w:type="dxa"/>
          </w:tcPr>
          <w:p w14:paraId="19960276" w14:textId="77777777" w:rsidR="00750AB1" w:rsidRPr="00054C18" w:rsidRDefault="00750AB1" w:rsidP="00054C18">
            <w:pPr>
              <w:spacing w:line="360" w:lineRule="auto"/>
              <w:jc w:val="both"/>
              <w:rPr>
                <w:rFonts w:ascii="Trebuchet MS" w:hAnsi="Trebuchet MS"/>
                <w:i/>
                <w:sz w:val="24"/>
                <w:szCs w:val="24"/>
              </w:rPr>
            </w:pPr>
          </w:p>
          <w:p w14:paraId="7DA0EB2B" w14:textId="4E659E2C" w:rsidR="00890F63" w:rsidRPr="00054C18" w:rsidRDefault="00890F63" w:rsidP="00054C18">
            <w:pPr>
              <w:spacing w:line="360" w:lineRule="auto"/>
              <w:jc w:val="both"/>
              <w:rPr>
                <w:rFonts w:ascii="Trebuchet MS" w:hAnsi="Trebuchet MS"/>
                <w:iCs/>
                <w:sz w:val="24"/>
                <w:szCs w:val="24"/>
              </w:rPr>
            </w:pPr>
            <w:r w:rsidRPr="00054C18">
              <w:rPr>
                <w:rFonts w:ascii="Trebuchet MS" w:hAnsi="Trebuchet MS"/>
                <w:iCs/>
                <w:sz w:val="24"/>
                <w:szCs w:val="24"/>
              </w:rPr>
              <w:t xml:space="preserve">Prin prezentul Ghid se lansează apelul de proiecte competitiv, cu </w:t>
            </w:r>
            <w:r w:rsidR="003F5F76" w:rsidRPr="00054C18">
              <w:rPr>
                <w:rFonts w:ascii="Trebuchet MS" w:hAnsi="Trebuchet MS"/>
                <w:iCs/>
                <w:sz w:val="24"/>
                <w:szCs w:val="24"/>
              </w:rPr>
              <w:t>depunere continuă și cu termen de închidere a apelului</w:t>
            </w:r>
            <w:r w:rsidRPr="00054C18">
              <w:rPr>
                <w:rFonts w:ascii="Trebuchet MS" w:hAnsi="Trebuchet MS"/>
                <w:iCs/>
                <w:sz w:val="24"/>
                <w:szCs w:val="24"/>
              </w:rPr>
              <w:t xml:space="preserve">, cu numărul </w:t>
            </w:r>
            <w:r w:rsidR="00447E40" w:rsidRPr="00BB0B13">
              <w:rPr>
                <w:rFonts w:ascii="Trebuchet MS" w:hAnsi="Trebuchet MS" w:cs="Calibri"/>
                <w:bCs/>
                <w:sz w:val="24"/>
                <w:szCs w:val="24"/>
                <w:lang w:val="fr-BE"/>
              </w:rPr>
              <w:t>PR SM/ID/1/1</w:t>
            </w:r>
            <w:r w:rsidR="00447E40" w:rsidRPr="00BB0B13">
              <w:rPr>
                <w:rFonts w:ascii="Trebuchet MS" w:hAnsi="Trebuchet MS" w:cs="Calibri"/>
                <w:bCs/>
                <w:caps/>
                <w:sz w:val="24"/>
                <w:szCs w:val="24"/>
                <w:lang w:val="fr-BE"/>
              </w:rPr>
              <w:t>/1.3/</w:t>
            </w:r>
            <w:r w:rsidR="00447E40">
              <w:rPr>
                <w:rFonts w:ascii="Trebuchet MS" w:hAnsi="Trebuchet MS" w:cs="Calibri"/>
                <w:bCs/>
                <w:caps/>
                <w:sz w:val="24"/>
                <w:szCs w:val="24"/>
                <w:lang w:val="fr-BE"/>
              </w:rPr>
              <w:t>B</w:t>
            </w:r>
            <w:r w:rsidRPr="00054C18">
              <w:rPr>
                <w:rFonts w:ascii="Trebuchet MS" w:hAnsi="Trebuchet MS"/>
                <w:iCs/>
                <w:sz w:val="24"/>
                <w:szCs w:val="24"/>
              </w:rPr>
              <w:t>.</w:t>
            </w:r>
          </w:p>
          <w:p w14:paraId="17A76E17" w14:textId="77777777" w:rsidR="00890F63" w:rsidRPr="00054C18" w:rsidRDefault="00890F63" w:rsidP="00054C18">
            <w:pPr>
              <w:spacing w:line="360" w:lineRule="auto"/>
              <w:jc w:val="both"/>
              <w:rPr>
                <w:rFonts w:ascii="Trebuchet MS" w:hAnsi="Trebuchet MS"/>
                <w:iCs/>
                <w:sz w:val="24"/>
                <w:szCs w:val="24"/>
              </w:rPr>
            </w:pPr>
          </w:p>
          <w:p w14:paraId="60BB12B4" w14:textId="6E24A6F1" w:rsidR="00890F63" w:rsidRPr="00054C18" w:rsidRDefault="00890F63" w:rsidP="00054C18">
            <w:pPr>
              <w:spacing w:line="360" w:lineRule="auto"/>
              <w:jc w:val="both"/>
              <w:rPr>
                <w:rFonts w:ascii="Trebuchet MS" w:hAnsi="Trebuchet MS"/>
                <w:i/>
                <w:sz w:val="24"/>
                <w:szCs w:val="24"/>
                <w:u w:val="single"/>
              </w:rPr>
            </w:pPr>
            <w:r w:rsidRPr="00054C18">
              <w:rPr>
                <w:rFonts w:ascii="Trebuchet MS" w:hAnsi="Trebuchet MS"/>
                <w:i/>
                <w:sz w:val="24"/>
                <w:szCs w:val="24"/>
                <w:u w:val="single"/>
              </w:rPr>
              <w:t xml:space="preserve">În situația în care până la data </w:t>
            </w:r>
            <w:r w:rsidR="003F5F76" w:rsidRPr="00054C18">
              <w:rPr>
                <w:rFonts w:ascii="Trebuchet MS" w:hAnsi="Trebuchet MS"/>
                <w:i/>
                <w:sz w:val="24"/>
                <w:szCs w:val="24"/>
                <w:u w:val="single"/>
              </w:rPr>
              <w:t>de închidere a apelului</w:t>
            </w:r>
            <w:r w:rsidRPr="00054C18">
              <w:rPr>
                <w:rFonts w:ascii="Trebuchet MS" w:hAnsi="Trebuchet MS"/>
                <w:i/>
                <w:sz w:val="24"/>
                <w:szCs w:val="24"/>
                <w:u w:val="single"/>
              </w:rPr>
              <w:t xml:space="preserve"> valoarea însumată a solicitărilor de finanțare nerambursabilă aferentă proiectelor depuse nu a atins procentul de </w:t>
            </w:r>
            <w:r w:rsidRPr="00054C18">
              <w:rPr>
                <w:rFonts w:ascii="Trebuchet MS" w:hAnsi="Trebuchet MS"/>
                <w:b/>
                <w:bCs/>
                <w:i/>
                <w:sz w:val="24"/>
                <w:szCs w:val="24"/>
                <w:u w:val="single"/>
              </w:rPr>
              <w:t xml:space="preserve">200% </w:t>
            </w:r>
            <w:r w:rsidRPr="00054C18">
              <w:rPr>
                <w:rFonts w:ascii="Trebuchet MS" w:hAnsi="Trebuchet MS"/>
                <w:i/>
                <w:sz w:val="24"/>
                <w:szCs w:val="24"/>
                <w:u w:val="single"/>
              </w:rPr>
              <w:t>față de alocarea apelului, Autoritatea de Management pentru Programul Regional Sud Muntenia 2021-2027 poate prelungi termenul de depunere, prin emiterea unui Corigendum.</w:t>
            </w:r>
          </w:p>
          <w:p w14:paraId="20A986FF" w14:textId="77777777" w:rsidR="009903F3" w:rsidRPr="00054C18" w:rsidRDefault="009903F3" w:rsidP="00054C18">
            <w:pPr>
              <w:suppressAutoHyphens/>
              <w:autoSpaceDN w:val="0"/>
              <w:spacing w:line="360" w:lineRule="auto"/>
              <w:jc w:val="both"/>
              <w:textAlignment w:val="baseline"/>
              <w:rPr>
                <w:rFonts w:ascii="Trebuchet MS" w:eastAsia="Times New Roman" w:hAnsi="Trebuchet MS" w:cs="Times New Roman"/>
                <w:sz w:val="24"/>
                <w:szCs w:val="24"/>
              </w:rPr>
            </w:pPr>
          </w:p>
          <w:p w14:paraId="20F649CD" w14:textId="2B632B7B" w:rsidR="00B7044D" w:rsidRPr="00054C18" w:rsidRDefault="009903F3" w:rsidP="00054C18">
            <w:pPr>
              <w:spacing w:line="360" w:lineRule="auto"/>
              <w:jc w:val="both"/>
              <w:rPr>
                <w:rFonts w:ascii="Trebuchet MS" w:hAnsi="Trebuchet MS"/>
                <w:iCs/>
                <w:sz w:val="24"/>
                <w:szCs w:val="24"/>
              </w:rPr>
            </w:pPr>
            <w:r w:rsidRPr="00054C18">
              <w:rPr>
                <w:rFonts w:ascii="Trebuchet MS" w:hAnsi="Trebuchet MS"/>
                <w:iCs/>
                <w:sz w:val="24"/>
                <w:szCs w:val="24"/>
              </w:rPr>
              <w:t xml:space="preserve">În cadrul prezentului apel </w:t>
            </w:r>
            <w:r w:rsidR="001120D5" w:rsidRPr="00054C18">
              <w:rPr>
                <w:rFonts w:ascii="Trebuchet MS" w:hAnsi="Trebuchet MS"/>
                <w:iCs/>
                <w:sz w:val="24"/>
                <w:szCs w:val="24"/>
              </w:rPr>
              <w:t xml:space="preserve">se aplică măsura de sprijin constând în acordarea unor ajutoare de stat şi ajutoare de minimis în scopul dezvoltării </w:t>
            </w:r>
            <w:r w:rsidR="002039E4" w:rsidRPr="00054C18">
              <w:rPr>
                <w:rFonts w:ascii="Trebuchet MS" w:hAnsi="Trebuchet MS"/>
                <w:iCs/>
                <w:sz w:val="24"/>
                <w:szCs w:val="24"/>
              </w:rPr>
              <w:t xml:space="preserve">microîntreprinderilor, </w:t>
            </w:r>
            <w:r w:rsidR="001120D5" w:rsidRPr="00054C18">
              <w:rPr>
                <w:rFonts w:ascii="Trebuchet MS" w:hAnsi="Trebuchet MS"/>
                <w:iCs/>
                <w:sz w:val="24"/>
                <w:szCs w:val="24"/>
              </w:rPr>
              <w:t xml:space="preserve">întreprinderilor mici şi </w:t>
            </w:r>
            <w:r w:rsidR="002039E4" w:rsidRPr="00054C18">
              <w:rPr>
                <w:rFonts w:ascii="Trebuchet MS" w:hAnsi="Trebuchet MS"/>
                <w:iCs/>
                <w:sz w:val="24"/>
                <w:szCs w:val="24"/>
              </w:rPr>
              <w:t>întreprinderilor</w:t>
            </w:r>
            <w:r w:rsidR="004F7127" w:rsidRPr="00054C18">
              <w:rPr>
                <w:rFonts w:ascii="Trebuchet MS" w:hAnsi="Trebuchet MS"/>
                <w:iCs/>
                <w:sz w:val="24"/>
                <w:szCs w:val="24"/>
              </w:rPr>
              <w:t xml:space="preserve"> </w:t>
            </w:r>
            <w:r w:rsidR="001120D5" w:rsidRPr="00054C18">
              <w:rPr>
                <w:rFonts w:ascii="Trebuchet MS" w:hAnsi="Trebuchet MS"/>
                <w:iCs/>
                <w:sz w:val="24"/>
                <w:szCs w:val="24"/>
              </w:rPr>
              <w:t>mijlocii în cadrul Programului Regional Sud Muntenia 2021-2027, după cum urmează:</w:t>
            </w:r>
          </w:p>
          <w:p w14:paraId="2379F2AC" w14:textId="77777777" w:rsidR="00B7044D" w:rsidRPr="00054C18" w:rsidRDefault="00B7044D" w:rsidP="00054C18">
            <w:pPr>
              <w:spacing w:line="360" w:lineRule="auto"/>
              <w:jc w:val="both"/>
              <w:rPr>
                <w:rFonts w:ascii="Trebuchet MS" w:hAnsi="Trebuchet MS"/>
                <w:iCs/>
                <w:sz w:val="24"/>
                <w:szCs w:val="24"/>
              </w:rPr>
            </w:pPr>
            <w:r w:rsidRPr="00054C18">
              <w:rPr>
                <w:rFonts w:ascii="Trebuchet MS" w:hAnsi="Trebuchet MS"/>
                <w:iCs/>
                <w:sz w:val="24"/>
                <w:szCs w:val="24"/>
              </w:rPr>
              <w:t xml:space="preserve">a) </w:t>
            </w:r>
            <w:r w:rsidRPr="00054C18">
              <w:rPr>
                <w:rFonts w:ascii="Trebuchet MS" w:hAnsi="Trebuchet MS"/>
                <w:b/>
                <w:bCs/>
                <w:iCs/>
                <w:sz w:val="24"/>
                <w:szCs w:val="24"/>
              </w:rPr>
              <w:t>ajutor de stat regional</w:t>
            </w:r>
            <w:r w:rsidRPr="00054C18">
              <w:rPr>
                <w:rFonts w:ascii="Trebuchet MS" w:hAnsi="Trebuchet MS"/>
                <w:iCs/>
                <w:sz w:val="24"/>
                <w:szCs w:val="24"/>
              </w:rPr>
              <w:t xml:space="preserve"> pentru investiţii, cu respectarea prevederilor art. 14 din Regulamentul (UE) nr. 651/2014 de declarare a anumitor categorii de ajutoare compatibile cu piaţa internă în aplicarea articolelor 107 şi 108 din Tratat , denumit în continuare ajutor de stat regional; </w:t>
            </w:r>
          </w:p>
          <w:p w14:paraId="185F88FA" w14:textId="77777777" w:rsidR="00B7044D" w:rsidRPr="00054C18" w:rsidRDefault="00B7044D" w:rsidP="00054C18">
            <w:pPr>
              <w:spacing w:line="360" w:lineRule="auto"/>
              <w:jc w:val="both"/>
              <w:rPr>
                <w:rFonts w:ascii="Trebuchet MS" w:hAnsi="Trebuchet MS"/>
                <w:iCs/>
                <w:sz w:val="24"/>
                <w:szCs w:val="24"/>
              </w:rPr>
            </w:pPr>
            <w:r w:rsidRPr="00054C18">
              <w:rPr>
                <w:rFonts w:ascii="Trebuchet MS" w:hAnsi="Trebuchet MS"/>
                <w:iCs/>
                <w:sz w:val="24"/>
                <w:szCs w:val="24"/>
              </w:rPr>
              <w:t xml:space="preserve">b) </w:t>
            </w:r>
            <w:r w:rsidRPr="00054C18">
              <w:rPr>
                <w:rFonts w:ascii="Trebuchet MS" w:hAnsi="Trebuchet MS"/>
                <w:b/>
                <w:bCs/>
                <w:iCs/>
                <w:sz w:val="24"/>
                <w:szCs w:val="24"/>
              </w:rPr>
              <w:t>ajutor de minimis</w:t>
            </w:r>
            <w:r w:rsidRPr="00054C18">
              <w:rPr>
                <w:rFonts w:ascii="Trebuchet MS" w:hAnsi="Trebuchet MS"/>
                <w:iCs/>
                <w:sz w:val="24"/>
                <w:szCs w:val="24"/>
              </w:rPr>
              <w:t>, cu respectarea prevederilor Regulamentului (UE) nr. 1.407/2013 privind aplicarea articolelor 107 şi 108 din Tratatul privind funcţionarea Uniunii Europene ajutoarelor de minimis.</w:t>
            </w:r>
          </w:p>
          <w:p w14:paraId="12B5DB4C" w14:textId="364C37C2" w:rsidR="00B7044D" w:rsidRPr="00054C18" w:rsidRDefault="00B7044D" w:rsidP="00054C18">
            <w:pPr>
              <w:spacing w:line="360" w:lineRule="auto"/>
              <w:jc w:val="both"/>
              <w:rPr>
                <w:rFonts w:ascii="Trebuchet MS" w:hAnsi="Trebuchet MS"/>
                <w:iCs/>
                <w:sz w:val="24"/>
                <w:szCs w:val="24"/>
              </w:rPr>
            </w:pPr>
          </w:p>
        </w:tc>
      </w:tr>
    </w:tbl>
    <w:p w14:paraId="7D968694" w14:textId="3DE39F36" w:rsidR="00692D9A" w:rsidRDefault="00692D9A" w:rsidP="00054C18">
      <w:pPr>
        <w:spacing w:line="360" w:lineRule="auto"/>
        <w:jc w:val="both"/>
        <w:rPr>
          <w:rFonts w:ascii="Trebuchet MS" w:hAnsi="Trebuchet MS"/>
          <w:i/>
          <w:sz w:val="24"/>
          <w:szCs w:val="24"/>
        </w:rPr>
      </w:pPr>
    </w:p>
    <w:p w14:paraId="605FA8EA" w14:textId="77777777" w:rsidR="00083B40" w:rsidRPr="00054C18" w:rsidRDefault="00083B40" w:rsidP="00054C18">
      <w:pPr>
        <w:spacing w:line="360" w:lineRule="auto"/>
        <w:jc w:val="both"/>
        <w:rPr>
          <w:rFonts w:ascii="Trebuchet MS" w:hAnsi="Trebuchet MS"/>
          <w:i/>
          <w:sz w:val="24"/>
          <w:szCs w:val="24"/>
        </w:rPr>
      </w:pPr>
    </w:p>
    <w:p w14:paraId="616BDE99" w14:textId="77777777" w:rsidR="00566CCA" w:rsidRPr="00054C18" w:rsidRDefault="00566CCA" w:rsidP="00892E87">
      <w:pPr>
        <w:pStyle w:val="Heading2"/>
      </w:pPr>
      <w:bookmarkStart w:id="13" w:name="_Toc126829294"/>
      <w:r w:rsidRPr="00054C18">
        <w:t>3.2.</w:t>
      </w:r>
      <w:r w:rsidRPr="00054C18">
        <w:tab/>
        <w:t>Perioada de depunere a proiectelor</w:t>
      </w:r>
      <w:bookmarkEnd w:id="13"/>
      <w:r w:rsidRPr="00054C18">
        <w:t xml:space="preserve"> </w:t>
      </w:r>
      <w:r w:rsidRPr="00054C18">
        <w:tab/>
      </w:r>
    </w:p>
    <w:p w14:paraId="024775AB" w14:textId="00503DC0" w:rsidR="00566CCA" w:rsidRPr="00054C18" w:rsidRDefault="00566CCA" w:rsidP="00054C18">
      <w:pPr>
        <w:spacing w:line="360" w:lineRule="auto"/>
        <w:ind w:firstLine="708"/>
        <w:jc w:val="both"/>
        <w:rPr>
          <w:rFonts w:ascii="Trebuchet MS" w:hAnsi="Trebuchet MS"/>
          <w:i/>
          <w:sz w:val="24"/>
          <w:szCs w:val="24"/>
        </w:rPr>
      </w:pPr>
      <w:r w:rsidRPr="00054C18">
        <w:rPr>
          <w:rFonts w:ascii="Trebuchet MS" w:hAnsi="Trebuchet MS"/>
          <w:i/>
          <w:sz w:val="24"/>
          <w:szCs w:val="24"/>
        </w:rPr>
        <w:t>3.2.1.</w:t>
      </w:r>
      <w:r w:rsidRPr="00054C18">
        <w:rPr>
          <w:rFonts w:ascii="Trebuchet MS" w:hAnsi="Trebuchet MS"/>
          <w:i/>
          <w:sz w:val="24"/>
          <w:szCs w:val="24"/>
        </w:rPr>
        <w:tab/>
        <w:t>Data și ora lansării apelului de proiecte</w:t>
      </w:r>
    </w:p>
    <w:tbl>
      <w:tblPr>
        <w:tblStyle w:val="TableGrid"/>
        <w:tblW w:w="0" w:type="auto"/>
        <w:tblLook w:val="04A0" w:firstRow="1" w:lastRow="0" w:firstColumn="1" w:lastColumn="0" w:noHBand="0" w:noVBand="1"/>
      </w:tblPr>
      <w:tblGrid>
        <w:gridCol w:w="9396"/>
      </w:tblGrid>
      <w:tr w:rsidR="00692D9A" w:rsidRPr="00054C18" w14:paraId="397C0E2E" w14:textId="77777777" w:rsidTr="001A55E4">
        <w:tc>
          <w:tcPr>
            <w:tcW w:w="9396" w:type="dxa"/>
          </w:tcPr>
          <w:p w14:paraId="5DA12D1E" w14:textId="77777777" w:rsidR="00750AB1" w:rsidRPr="00054C18" w:rsidRDefault="00750AB1" w:rsidP="00054C18">
            <w:pPr>
              <w:spacing w:line="360" w:lineRule="auto"/>
              <w:jc w:val="both"/>
              <w:rPr>
                <w:rFonts w:ascii="Trebuchet MS" w:hAnsi="Trebuchet MS"/>
                <w:i/>
                <w:sz w:val="24"/>
                <w:szCs w:val="24"/>
              </w:rPr>
            </w:pPr>
          </w:p>
          <w:p w14:paraId="183EBA41" w14:textId="537BD753" w:rsidR="00DA693E" w:rsidRPr="00054C18" w:rsidRDefault="00C41342" w:rsidP="00054C18">
            <w:pPr>
              <w:spacing w:line="360" w:lineRule="auto"/>
              <w:jc w:val="both"/>
              <w:rPr>
                <w:rFonts w:ascii="Trebuchet MS" w:hAnsi="Trebuchet MS"/>
                <w:i/>
                <w:sz w:val="24"/>
                <w:szCs w:val="24"/>
              </w:rPr>
            </w:pPr>
            <w:r w:rsidRPr="00054C18">
              <w:rPr>
                <w:rFonts w:ascii="Trebuchet MS" w:hAnsi="Trebuchet MS"/>
                <w:i/>
                <w:sz w:val="24"/>
                <w:szCs w:val="24"/>
              </w:rPr>
              <w:t>.............................</w:t>
            </w:r>
          </w:p>
        </w:tc>
      </w:tr>
    </w:tbl>
    <w:p w14:paraId="73DA4966" w14:textId="77777777" w:rsidR="00692D9A" w:rsidRPr="00054C18" w:rsidRDefault="00692D9A" w:rsidP="00054C18">
      <w:pPr>
        <w:spacing w:line="360" w:lineRule="auto"/>
        <w:jc w:val="both"/>
        <w:rPr>
          <w:rFonts w:ascii="Trebuchet MS" w:hAnsi="Trebuchet MS"/>
          <w:i/>
          <w:sz w:val="24"/>
          <w:szCs w:val="24"/>
        </w:rPr>
      </w:pPr>
    </w:p>
    <w:p w14:paraId="0A79CBAF" w14:textId="26D06446" w:rsidR="00566CCA" w:rsidRPr="00054C18" w:rsidRDefault="00566CCA" w:rsidP="00054C18">
      <w:pPr>
        <w:spacing w:line="360" w:lineRule="auto"/>
        <w:ind w:firstLine="708"/>
        <w:jc w:val="both"/>
        <w:rPr>
          <w:rFonts w:ascii="Trebuchet MS" w:hAnsi="Trebuchet MS"/>
          <w:i/>
          <w:sz w:val="24"/>
          <w:szCs w:val="24"/>
        </w:rPr>
      </w:pPr>
      <w:r w:rsidRPr="00054C18">
        <w:rPr>
          <w:rFonts w:ascii="Trebuchet MS" w:hAnsi="Trebuchet MS"/>
          <w:i/>
          <w:sz w:val="24"/>
          <w:szCs w:val="24"/>
        </w:rPr>
        <w:t>3.2.2.</w:t>
      </w:r>
      <w:r w:rsidRPr="00054C18">
        <w:rPr>
          <w:rFonts w:ascii="Trebuchet MS" w:hAnsi="Trebuchet MS"/>
          <w:i/>
          <w:sz w:val="24"/>
          <w:szCs w:val="24"/>
        </w:rPr>
        <w:tab/>
        <w:t>Data și ora începer</w:t>
      </w:r>
      <w:r w:rsidR="00CE559A" w:rsidRPr="00054C18">
        <w:rPr>
          <w:rFonts w:ascii="Trebuchet MS" w:hAnsi="Trebuchet MS"/>
          <w:i/>
          <w:sz w:val="24"/>
          <w:szCs w:val="24"/>
        </w:rPr>
        <w:t>ii</w:t>
      </w:r>
      <w:r w:rsidRPr="00054C18">
        <w:rPr>
          <w:rFonts w:ascii="Trebuchet MS" w:hAnsi="Trebuchet MS"/>
          <w:i/>
          <w:sz w:val="24"/>
          <w:szCs w:val="24"/>
        </w:rPr>
        <w:t xml:space="preserve"> depuner</w:t>
      </w:r>
      <w:r w:rsidR="00CE559A" w:rsidRPr="00054C18">
        <w:rPr>
          <w:rFonts w:ascii="Trebuchet MS" w:hAnsi="Trebuchet MS"/>
          <w:i/>
          <w:sz w:val="24"/>
          <w:szCs w:val="24"/>
        </w:rPr>
        <w:t>ii</w:t>
      </w:r>
      <w:r w:rsidRPr="00054C18">
        <w:rPr>
          <w:rFonts w:ascii="Trebuchet MS" w:hAnsi="Trebuchet MS"/>
          <w:i/>
          <w:sz w:val="24"/>
          <w:szCs w:val="24"/>
        </w:rPr>
        <w:t xml:space="preserve"> de proiecte</w:t>
      </w:r>
    </w:p>
    <w:tbl>
      <w:tblPr>
        <w:tblStyle w:val="TableGrid"/>
        <w:tblW w:w="0" w:type="auto"/>
        <w:tblLook w:val="04A0" w:firstRow="1" w:lastRow="0" w:firstColumn="1" w:lastColumn="0" w:noHBand="0" w:noVBand="1"/>
      </w:tblPr>
      <w:tblGrid>
        <w:gridCol w:w="9396"/>
      </w:tblGrid>
      <w:tr w:rsidR="00692D9A" w:rsidRPr="00054C18" w14:paraId="5F2D9816" w14:textId="77777777" w:rsidTr="001A55E4">
        <w:tc>
          <w:tcPr>
            <w:tcW w:w="9396" w:type="dxa"/>
          </w:tcPr>
          <w:p w14:paraId="04BC1803" w14:textId="77777777" w:rsidR="00750AB1" w:rsidRPr="00054C18" w:rsidRDefault="00750AB1" w:rsidP="00054C18">
            <w:pPr>
              <w:spacing w:line="360" w:lineRule="auto"/>
              <w:jc w:val="both"/>
              <w:rPr>
                <w:rFonts w:ascii="Trebuchet MS" w:hAnsi="Trebuchet MS"/>
                <w:i/>
                <w:sz w:val="24"/>
                <w:szCs w:val="24"/>
              </w:rPr>
            </w:pPr>
          </w:p>
          <w:p w14:paraId="6016A10F" w14:textId="6DA5409E" w:rsidR="00DA693E" w:rsidRPr="00054C18" w:rsidRDefault="00C41342" w:rsidP="00054C18">
            <w:pPr>
              <w:spacing w:line="360" w:lineRule="auto"/>
              <w:jc w:val="both"/>
              <w:rPr>
                <w:rFonts w:ascii="Trebuchet MS" w:hAnsi="Trebuchet MS"/>
                <w:i/>
                <w:sz w:val="24"/>
                <w:szCs w:val="24"/>
              </w:rPr>
            </w:pPr>
            <w:r w:rsidRPr="00054C18">
              <w:rPr>
                <w:rFonts w:ascii="Trebuchet MS" w:hAnsi="Trebuchet MS"/>
                <w:i/>
                <w:sz w:val="24"/>
                <w:szCs w:val="24"/>
              </w:rPr>
              <w:t>..............................</w:t>
            </w:r>
          </w:p>
        </w:tc>
      </w:tr>
    </w:tbl>
    <w:p w14:paraId="08592CC1" w14:textId="77777777" w:rsidR="00692D9A" w:rsidRPr="00054C18" w:rsidRDefault="00692D9A" w:rsidP="00054C18">
      <w:pPr>
        <w:spacing w:line="360" w:lineRule="auto"/>
        <w:jc w:val="both"/>
        <w:rPr>
          <w:rFonts w:ascii="Trebuchet MS" w:hAnsi="Trebuchet MS"/>
          <w:i/>
          <w:sz w:val="24"/>
          <w:szCs w:val="24"/>
        </w:rPr>
      </w:pPr>
    </w:p>
    <w:p w14:paraId="7D87B2A4" w14:textId="14F50DB9" w:rsidR="00566CCA" w:rsidRPr="00054C18" w:rsidRDefault="00566CCA" w:rsidP="00054C18">
      <w:pPr>
        <w:spacing w:line="360" w:lineRule="auto"/>
        <w:ind w:firstLine="708"/>
        <w:jc w:val="both"/>
        <w:rPr>
          <w:rFonts w:ascii="Trebuchet MS" w:hAnsi="Trebuchet MS"/>
          <w:i/>
          <w:sz w:val="24"/>
          <w:szCs w:val="24"/>
        </w:rPr>
      </w:pPr>
      <w:r w:rsidRPr="00054C18">
        <w:rPr>
          <w:rFonts w:ascii="Trebuchet MS" w:hAnsi="Trebuchet MS"/>
          <w:i/>
          <w:sz w:val="24"/>
          <w:szCs w:val="24"/>
        </w:rPr>
        <w:t>3.2.3.</w:t>
      </w:r>
      <w:r w:rsidRPr="00054C18">
        <w:rPr>
          <w:rFonts w:ascii="Trebuchet MS" w:hAnsi="Trebuchet MS"/>
          <w:i/>
          <w:sz w:val="24"/>
          <w:szCs w:val="24"/>
        </w:rPr>
        <w:tab/>
        <w:t>Data și ora închiderii apelului de proiecte</w:t>
      </w:r>
    </w:p>
    <w:tbl>
      <w:tblPr>
        <w:tblStyle w:val="TableGrid"/>
        <w:tblW w:w="0" w:type="auto"/>
        <w:tblLook w:val="04A0" w:firstRow="1" w:lastRow="0" w:firstColumn="1" w:lastColumn="0" w:noHBand="0" w:noVBand="1"/>
      </w:tblPr>
      <w:tblGrid>
        <w:gridCol w:w="9396"/>
      </w:tblGrid>
      <w:tr w:rsidR="00692D9A" w:rsidRPr="00054C18" w14:paraId="295AD7D7" w14:textId="77777777" w:rsidTr="001A55E4">
        <w:tc>
          <w:tcPr>
            <w:tcW w:w="9396" w:type="dxa"/>
          </w:tcPr>
          <w:p w14:paraId="3AEF5F0E" w14:textId="77777777" w:rsidR="00750AB1" w:rsidRPr="00054C18" w:rsidRDefault="00750AB1" w:rsidP="00054C18">
            <w:pPr>
              <w:spacing w:line="360" w:lineRule="auto"/>
              <w:jc w:val="both"/>
              <w:rPr>
                <w:rFonts w:ascii="Trebuchet MS" w:hAnsi="Trebuchet MS"/>
                <w:i/>
                <w:sz w:val="24"/>
                <w:szCs w:val="24"/>
              </w:rPr>
            </w:pPr>
          </w:p>
          <w:p w14:paraId="73FBD178" w14:textId="4E48A056" w:rsidR="00A37804" w:rsidRPr="00054C18" w:rsidRDefault="00C41342" w:rsidP="00054C18">
            <w:pPr>
              <w:spacing w:line="360" w:lineRule="auto"/>
              <w:jc w:val="both"/>
              <w:rPr>
                <w:rFonts w:ascii="Trebuchet MS" w:hAnsi="Trebuchet MS"/>
                <w:i/>
                <w:sz w:val="24"/>
                <w:szCs w:val="24"/>
              </w:rPr>
            </w:pPr>
            <w:r w:rsidRPr="00054C18">
              <w:rPr>
                <w:rFonts w:ascii="Trebuchet MS" w:hAnsi="Trebuchet MS"/>
                <w:i/>
                <w:sz w:val="24"/>
                <w:szCs w:val="24"/>
              </w:rPr>
              <w:t>.............................</w:t>
            </w:r>
          </w:p>
          <w:p w14:paraId="75A07FFC" w14:textId="2BD99B92" w:rsidR="00DA693E" w:rsidRPr="00054C18" w:rsidRDefault="00DA693E" w:rsidP="00054C18">
            <w:pPr>
              <w:spacing w:line="360" w:lineRule="auto"/>
              <w:jc w:val="both"/>
              <w:rPr>
                <w:rFonts w:ascii="Trebuchet MS" w:hAnsi="Trebuchet MS"/>
                <w:i/>
                <w:sz w:val="24"/>
                <w:szCs w:val="24"/>
              </w:rPr>
            </w:pPr>
          </w:p>
        </w:tc>
      </w:tr>
    </w:tbl>
    <w:p w14:paraId="22641C5A" w14:textId="77777777" w:rsidR="00692D9A" w:rsidRPr="00054C18" w:rsidRDefault="00692D9A" w:rsidP="00892E87">
      <w:pPr>
        <w:pStyle w:val="Heading2"/>
      </w:pPr>
    </w:p>
    <w:p w14:paraId="59DD4C02" w14:textId="1D171F29" w:rsidR="00566CCA" w:rsidRPr="00054C18" w:rsidRDefault="00566CCA" w:rsidP="00892E87">
      <w:pPr>
        <w:pStyle w:val="Heading2"/>
      </w:pPr>
      <w:bookmarkStart w:id="14" w:name="_Toc126829295"/>
      <w:r w:rsidRPr="00054C18">
        <w:t>3.3.</w:t>
      </w:r>
      <w:r w:rsidRPr="00054C18">
        <w:tab/>
        <w:t>Modalitatea de depunere a proiectelor</w:t>
      </w:r>
      <w:bookmarkEnd w:id="14"/>
      <w:r w:rsidRPr="00054C18">
        <w:t xml:space="preserve"> </w:t>
      </w:r>
      <w:r w:rsidRPr="00054C18">
        <w:tab/>
      </w:r>
    </w:p>
    <w:tbl>
      <w:tblPr>
        <w:tblStyle w:val="TableGrid"/>
        <w:tblW w:w="0" w:type="auto"/>
        <w:tblLook w:val="04A0" w:firstRow="1" w:lastRow="0" w:firstColumn="1" w:lastColumn="0" w:noHBand="0" w:noVBand="1"/>
      </w:tblPr>
      <w:tblGrid>
        <w:gridCol w:w="9396"/>
      </w:tblGrid>
      <w:tr w:rsidR="00692D9A" w:rsidRPr="00054C18" w14:paraId="075A8705" w14:textId="77777777" w:rsidTr="001A55E4">
        <w:tc>
          <w:tcPr>
            <w:tcW w:w="9396" w:type="dxa"/>
          </w:tcPr>
          <w:p w14:paraId="667162A1" w14:textId="77777777" w:rsidR="00750AB1" w:rsidRPr="00054C18" w:rsidRDefault="00750AB1" w:rsidP="00054C18">
            <w:pPr>
              <w:spacing w:line="360" w:lineRule="auto"/>
              <w:jc w:val="both"/>
              <w:rPr>
                <w:rFonts w:ascii="Trebuchet MS" w:hAnsi="Trebuchet MS"/>
                <w:i/>
                <w:sz w:val="24"/>
                <w:szCs w:val="24"/>
              </w:rPr>
            </w:pPr>
          </w:p>
          <w:p w14:paraId="1E73AE99" w14:textId="50E01217" w:rsidR="0070748F" w:rsidRPr="00054C18" w:rsidRDefault="0070748F" w:rsidP="00054C18">
            <w:pPr>
              <w:spacing w:before="40" w:after="40" w:line="360" w:lineRule="auto"/>
              <w:jc w:val="both"/>
              <w:rPr>
                <w:rFonts w:ascii="Trebuchet MS" w:eastAsia="SimSun" w:hAnsi="Trebuchet MS" w:cs="Calibri"/>
                <w:sz w:val="24"/>
                <w:szCs w:val="24"/>
              </w:rPr>
            </w:pPr>
            <w:r w:rsidRPr="00054C18">
              <w:rPr>
                <w:rFonts w:ascii="Trebuchet MS" w:eastAsia="SimSun" w:hAnsi="Trebuchet MS" w:cs="Calibri"/>
                <w:sz w:val="24"/>
                <w:szCs w:val="24"/>
              </w:rPr>
              <w:t xml:space="preserve">În cadrul prezentului apel de proiecte, cererile de finanțare se vor depune prin aplicația electronică </w:t>
            </w:r>
            <w:r w:rsidR="001C39F3" w:rsidRPr="00054C18">
              <w:rPr>
                <w:rFonts w:ascii="Trebuchet MS" w:eastAsia="SimSun" w:hAnsi="Trebuchet MS" w:cs="Calibri"/>
                <w:sz w:val="24"/>
                <w:szCs w:val="24"/>
              </w:rPr>
              <w:t>MySMIS 2021</w:t>
            </w:r>
            <w:r w:rsidRPr="00054C18">
              <w:rPr>
                <w:rFonts w:ascii="Trebuchet MS" w:eastAsia="SimSun" w:hAnsi="Trebuchet MS" w:cs="Calibri"/>
                <w:sz w:val="24"/>
                <w:szCs w:val="24"/>
              </w:rPr>
              <w:t xml:space="preserve">, disponibilă la adresa web </w:t>
            </w:r>
            <w:r w:rsidRPr="00054C18">
              <w:rPr>
                <w:rFonts w:ascii="Trebuchet MS" w:hAnsi="Trebuchet MS" w:cs="Calibri"/>
                <w:sz w:val="24"/>
                <w:szCs w:val="24"/>
              </w:rPr>
              <w:t>........................</w:t>
            </w:r>
            <w:r w:rsidRPr="00054C18">
              <w:rPr>
                <w:rFonts w:ascii="Trebuchet MS" w:eastAsia="SimSun" w:hAnsi="Trebuchet MS" w:cs="Calibri"/>
                <w:sz w:val="24"/>
                <w:szCs w:val="24"/>
              </w:rPr>
              <w:t>doar în intervalul  menționat la secțiun</w:t>
            </w:r>
            <w:r w:rsidR="003F7AF5" w:rsidRPr="00054C18">
              <w:rPr>
                <w:rFonts w:ascii="Trebuchet MS" w:eastAsia="SimSun" w:hAnsi="Trebuchet MS" w:cs="Calibri"/>
                <w:sz w:val="24"/>
                <w:szCs w:val="24"/>
              </w:rPr>
              <w:t>ile</w:t>
            </w:r>
            <w:r w:rsidRPr="00054C18">
              <w:rPr>
                <w:rFonts w:ascii="Trebuchet MS" w:eastAsia="SimSun" w:hAnsi="Trebuchet MS" w:cs="Calibri"/>
                <w:sz w:val="24"/>
                <w:szCs w:val="24"/>
              </w:rPr>
              <w:t xml:space="preserve"> 3.2</w:t>
            </w:r>
            <w:r w:rsidR="003F7AF5" w:rsidRPr="00054C18">
              <w:rPr>
                <w:rFonts w:ascii="Trebuchet MS" w:eastAsia="SimSun" w:hAnsi="Trebuchet MS" w:cs="Calibri"/>
                <w:sz w:val="24"/>
                <w:szCs w:val="24"/>
              </w:rPr>
              <w:t xml:space="preserve">.1 – 3.2.3. </w:t>
            </w:r>
            <w:r w:rsidRPr="00054C18">
              <w:rPr>
                <w:rFonts w:ascii="Trebuchet MS" w:eastAsia="SimSun" w:hAnsi="Trebuchet MS" w:cs="Calibri"/>
                <w:sz w:val="24"/>
                <w:szCs w:val="24"/>
              </w:rPr>
              <w:t>de mai sus</w:t>
            </w:r>
            <w:r w:rsidR="003364E0" w:rsidRPr="00054C18">
              <w:rPr>
                <w:rFonts w:ascii="Trebuchet MS" w:eastAsia="SimSun" w:hAnsi="Trebuchet MS" w:cs="Calibri"/>
                <w:sz w:val="24"/>
                <w:szCs w:val="24"/>
              </w:rPr>
              <w:t>.</w:t>
            </w:r>
          </w:p>
          <w:p w14:paraId="7E4C55AD" w14:textId="5199BCB6" w:rsidR="003364E0" w:rsidRPr="00054C18" w:rsidRDefault="003364E0" w:rsidP="00054C18">
            <w:pPr>
              <w:spacing w:before="40" w:after="40" w:line="360" w:lineRule="auto"/>
              <w:jc w:val="both"/>
              <w:rPr>
                <w:rFonts w:ascii="Trebuchet MS" w:eastAsia="SimSun" w:hAnsi="Trebuchet MS" w:cs="Calibri"/>
                <w:sz w:val="24"/>
                <w:szCs w:val="24"/>
              </w:rPr>
            </w:pPr>
          </w:p>
          <w:p w14:paraId="56C15F9F" w14:textId="60834509" w:rsidR="003364E0" w:rsidRPr="00054C18" w:rsidRDefault="003364E0" w:rsidP="00054C18">
            <w:pPr>
              <w:spacing w:before="40" w:after="40" w:line="360" w:lineRule="auto"/>
              <w:jc w:val="both"/>
              <w:rPr>
                <w:rFonts w:ascii="Trebuchet MS" w:eastAsia="SimSun" w:hAnsi="Trebuchet MS" w:cs="Calibri"/>
                <w:sz w:val="24"/>
                <w:szCs w:val="24"/>
              </w:rPr>
            </w:pPr>
            <w:r w:rsidRPr="00054C18">
              <w:rPr>
                <w:rFonts w:ascii="Trebuchet MS" w:eastAsia="SimSun" w:hAnsi="Trebuchet MS" w:cs="Calibri"/>
                <w:sz w:val="24"/>
                <w:szCs w:val="24"/>
              </w:rPr>
              <w:t xml:space="preserve">Data depunerii cererii de finanțare este considerată data transmiterii aplicației prin sistemul electronic </w:t>
            </w:r>
            <w:r w:rsidR="001C39F3" w:rsidRPr="00054C18">
              <w:rPr>
                <w:rFonts w:ascii="Trebuchet MS" w:eastAsia="SimSun" w:hAnsi="Trebuchet MS" w:cs="Calibri"/>
                <w:sz w:val="24"/>
                <w:szCs w:val="24"/>
              </w:rPr>
              <w:t>MySMIS 2021/SMIS 2021</w:t>
            </w:r>
            <w:r w:rsidRPr="00054C18">
              <w:rPr>
                <w:rFonts w:ascii="Trebuchet MS" w:eastAsia="SimSun" w:hAnsi="Trebuchet MS" w:cs="Calibri"/>
                <w:sz w:val="24"/>
                <w:szCs w:val="24"/>
              </w:rPr>
              <w:t>.</w:t>
            </w:r>
          </w:p>
          <w:p w14:paraId="537E3159" w14:textId="77777777" w:rsidR="003364E0" w:rsidRPr="00054C18" w:rsidRDefault="003364E0" w:rsidP="00054C18">
            <w:pPr>
              <w:spacing w:before="40" w:after="40" w:line="360" w:lineRule="auto"/>
              <w:jc w:val="both"/>
              <w:rPr>
                <w:rFonts w:ascii="Trebuchet MS" w:eastAsia="Times New Roman" w:hAnsi="Trebuchet MS" w:cs="Calibri"/>
                <w:sz w:val="24"/>
                <w:szCs w:val="24"/>
              </w:rPr>
            </w:pPr>
          </w:p>
          <w:p w14:paraId="2B381453" w14:textId="3C6EFFFE" w:rsidR="003364E0" w:rsidRPr="00054C18" w:rsidRDefault="003364E0" w:rsidP="00054C18">
            <w:pPr>
              <w:spacing w:before="40" w:after="40" w:line="360" w:lineRule="auto"/>
              <w:jc w:val="both"/>
              <w:rPr>
                <w:rFonts w:ascii="Trebuchet MS" w:eastAsia="Times New Roman" w:hAnsi="Trebuchet MS" w:cs="Calibri"/>
                <w:sz w:val="24"/>
                <w:szCs w:val="24"/>
              </w:rPr>
            </w:pPr>
            <w:r w:rsidRPr="00054C18">
              <w:rPr>
                <w:rFonts w:ascii="Trebuchet MS" w:eastAsia="Times New Roman" w:hAnsi="Trebuchet MS" w:cs="Calibri"/>
                <w:sz w:val="24"/>
                <w:szCs w:val="24"/>
              </w:rPr>
              <w:lastRenderedPageBreak/>
              <w:t xml:space="preserve">Cererile de finanțare depuse prin sistemul </w:t>
            </w:r>
            <w:r w:rsidR="001C39F3" w:rsidRPr="00054C18">
              <w:rPr>
                <w:rFonts w:ascii="Trebuchet MS" w:eastAsia="Times New Roman" w:hAnsi="Trebuchet MS" w:cs="Calibri"/>
                <w:sz w:val="24"/>
                <w:szCs w:val="24"/>
              </w:rPr>
              <w:t>MySMIS 2021</w:t>
            </w:r>
            <w:r w:rsidRPr="00054C18">
              <w:rPr>
                <w:rFonts w:ascii="Trebuchet MS" w:eastAsia="Times New Roman" w:hAnsi="Trebuchet MS" w:cs="Calibri"/>
                <w:sz w:val="24"/>
                <w:szCs w:val="24"/>
              </w:rPr>
              <w:t xml:space="preserve">, se vor transmite sub semnătură electronică extinsă, certificată în conformitate cu prevederile legale în vigoare, a reprezentantului legal al solicitantului sau a persoanei împuternicite de către acesta, dacă este cazul. </w:t>
            </w:r>
          </w:p>
          <w:p w14:paraId="49276500" w14:textId="567E67C2" w:rsidR="00DA693E" w:rsidRPr="00054C18" w:rsidRDefault="00DA693E" w:rsidP="00054C18">
            <w:pPr>
              <w:spacing w:line="360" w:lineRule="auto"/>
              <w:jc w:val="both"/>
              <w:rPr>
                <w:rFonts w:ascii="Trebuchet MS" w:hAnsi="Trebuchet MS"/>
                <w:i/>
                <w:sz w:val="24"/>
                <w:szCs w:val="24"/>
              </w:rPr>
            </w:pPr>
          </w:p>
        </w:tc>
      </w:tr>
    </w:tbl>
    <w:p w14:paraId="1B132962" w14:textId="77777777" w:rsidR="00692D9A" w:rsidRPr="00054C18" w:rsidRDefault="00692D9A" w:rsidP="00054C18">
      <w:pPr>
        <w:spacing w:line="360" w:lineRule="auto"/>
        <w:jc w:val="both"/>
        <w:rPr>
          <w:rFonts w:ascii="Trebuchet MS" w:hAnsi="Trebuchet MS"/>
          <w:i/>
          <w:sz w:val="24"/>
          <w:szCs w:val="24"/>
        </w:rPr>
      </w:pPr>
    </w:p>
    <w:p w14:paraId="19B9BED2" w14:textId="6CF07DE6" w:rsidR="00566CCA" w:rsidRPr="00054C18" w:rsidRDefault="00566CCA" w:rsidP="00892E87">
      <w:pPr>
        <w:pStyle w:val="Heading2"/>
      </w:pPr>
      <w:bookmarkStart w:id="15" w:name="_Toc126829296"/>
      <w:r w:rsidRPr="00054C18">
        <w:t>3.4.</w:t>
      </w:r>
      <w:r w:rsidRPr="00054C18">
        <w:tab/>
        <w:t>Valoarea minimă și maximă eligibilă/nerambursabilă a unui proiect</w:t>
      </w:r>
      <w:bookmarkEnd w:id="15"/>
      <w:r w:rsidRPr="00054C18">
        <w:tab/>
      </w:r>
    </w:p>
    <w:p w14:paraId="611AD691" w14:textId="77777777" w:rsidR="00801021" w:rsidRPr="00054C18" w:rsidRDefault="00801021" w:rsidP="00054C18">
      <w:pPr>
        <w:spacing w:line="360" w:lineRule="auto"/>
        <w:jc w:val="both"/>
        <w:rPr>
          <w:rFonts w:ascii="Trebuchet MS" w:hAnsi="Trebuchet MS"/>
          <w:i/>
          <w:sz w:val="24"/>
          <w:szCs w:val="24"/>
        </w:rPr>
      </w:pPr>
    </w:p>
    <w:p w14:paraId="05DA4CD1" w14:textId="51DB02F1" w:rsidR="00566CCA" w:rsidRPr="00054C18" w:rsidRDefault="00566CCA" w:rsidP="00054C18">
      <w:pPr>
        <w:spacing w:line="360" w:lineRule="auto"/>
        <w:jc w:val="both"/>
        <w:rPr>
          <w:rFonts w:ascii="Trebuchet MS" w:hAnsi="Trebuchet MS"/>
          <w:i/>
          <w:sz w:val="24"/>
          <w:szCs w:val="24"/>
        </w:rPr>
      </w:pPr>
      <w:r w:rsidRPr="00054C18">
        <w:rPr>
          <w:rFonts w:ascii="Trebuchet MS" w:hAnsi="Trebuchet MS"/>
          <w:i/>
          <w:sz w:val="24"/>
          <w:szCs w:val="24"/>
        </w:rPr>
        <w:tab/>
      </w:r>
      <w:r w:rsidRPr="00054C18">
        <w:rPr>
          <w:rFonts w:ascii="Trebuchet MS" w:hAnsi="Trebuchet MS"/>
          <w:i/>
          <w:sz w:val="24"/>
          <w:szCs w:val="24"/>
        </w:rPr>
        <w:tab/>
        <w:t>3.4.1.</w:t>
      </w:r>
      <w:r w:rsidRPr="00054C18">
        <w:rPr>
          <w:rFonts w:ascii="Trebuchet MS" w:hAnsi="Trebuchet MS"/>
          <w:i/>
          <w:sz w:val="24"/>
          <w:szCs w:val="24"/>
        </w:rPr>
        <w:tab/>
        <w:t>Valoarea minimă eligibilă a unui proiect</w:t>
      </w:r>
    </w:p>
    <w:tbl>
      <w:tblPr>
        <w:tblStyle w:val="TableGrid"/>
        <w:tblW w:w="9634" w:type="dxa"/>
        <w:tblLook w:val="04A0" w:firstRow="1" w:lastRow="0" w:firstColumn="1" w:lastColumn="0" w:noHBand="0" w:noVBand="1"/>
      </w:tblPr>
      <w:tblGrid>
        <w:gridCol w:w="9634"/>
      </w:tblGrid>
      <w:tr w:rsidR="00692D9A" w:rsidRPr="00054C18" w14:paraId="2B714168" w14:textId="77777777" w:rsidTr="005E3CEC">
        <w:tc>
          <w:tcPr>
            <w:tcW w:w="9634" w:type="dxa"/>
          </w:tcPr>
          <w:p w14:paraId="72C64C73" w14:textId="77777777" w:rsidR="00DA693E" w:rsidRPr="00054C18" w:rsidRDefault="00DA693E" w:rsidP="00054C18">
            <w:pPr>
              <w:suppressAutoHyphens/>
              <w:autoSpaceDN w:val="0"/>
              <w:spacing w:line="360" w:lineRule="auto"/>
              <w:jc w:val="both"/>
              <w:textAlignment w:val="baseline"/>
              <w:rPr>
                <w:rFonts w:ascii="Trebuchet MS" w:hAnsi="Trebuchet MS"/>
                <w:iCs/>
                <w:sz w:val="24"/>
                <w:szCs w:val="24"/>
              </w:rPr>
            </w:pPr>
          </w:p>
          <w:p w14:paraId="6F13E2E4" w14:textId="50DF40F8" w:rsidR="00801021" w:rsidRPr="00054C18" w:rsidRDefault="00801021" w:rsidP="00054C18">
            <w:pPr>
              <w:suppressAutoHyphens/>
              <w:autoSpaceDN w:val="0"/>
              <w:spacing w:line="360" w:lineRule="auto"/>
              <w:jc w:val="both"/>
              <w:textAlignment w:val="baseline"/>
              <w:rPr>
                <w:rFonts w:ascii="Trebuchet MS" w:hAnsi="Trebuchet MS"/>
                <w:iCs/>
                <w:sz w:val="24"/>
                <w:szCs w:val="24"/>
              </w:rPr>
            </w:pPr>
            <w:r w:rsidRPr="00054C18">
              <w:rPr>
                <w:rFonts w:ascii="Trebuchet MS" w:hAnsi="Trebuchet MS"/>
                <w:b/>
                <w:bCs/>
                <w:iCs/>
                <w:sz w:val="24"/>
                <w:szCs w:val="24"/>
                <w:u w:val="single"/>
              </w:rPr>
              <w:t xml:space="preserve">Valoarea  </w:t>
            </w:r>
            <w:r w:rsidR="004B0B57">
              <w:rPr>
                <w:rFonts w:ascii="Trebuchet MS" w:hAnsi="Trebuchet MS"/>
                <w:b/>
                <w:bCs/>
                <w:iCs/>
                <w:sz w:val="24"/>
                <w:szCs w:val="24"/>
                <w:u w:val="single"/>
              </w:rPr>
              <w:t>minimă a a</w:t>
            </w:r>
            <w:r w:rsidRPr="00054C18">
              <w:rPr>
                <w:rFonts w:ascii="Trebuchet MS" w:hAnsi="Trebuchet MS"/>
                <w:b/>
                <w:bCs/>
                <w:iCs/>
                <w:sz w:val="24"/>
                <w:szCs w:val="24"/>
                <w:u w:val="single"/>
              </w:rPr>
              <w:t>sistenței financiare nerambursabile solicitate pentru un proiect, este de 30</w:t>
            </w:r>
            <w:r w:rsidR="00CD65FE" w:rsidRPr="00054C18">
              <w:rPr>
                <w:rFonts w:ascii="Trebuchet MS" w:hAnsi="Trebuchet MS"/>
                <w:b/>
                <w:bCs/>
                <w:iCs/>
                <w:sz w:val="24"/>
                <w:szCs w:val="24"/>
                <w:u w:val="single"/>
              </w:rPr>
              <w:t>0</w:t>
            </w:r>
            <w:r w:rsidRPr="00054C18">
              <w:rPr>
                <w:rFonts w:ascii="Trebuchet MS" w:hAnsi="Trebuchet MS"/>
                <w:b/>
                <w:bCs/>
                <w:iCs/>
                <w:sz w:val="24"/>
                <w:szCs w:val="24"/>
                <w:u w:val="single"/>
              </w:rPr>
              <w:t>.000 euro</w:t>
            </w:r>
            <w:r w:rsidRPr="00054C18">
              <w:rPr>
                <w:rFonts w:ascii="Trebuchet MS" w:hAnsi="Trebuchet MS"/>
                <w:iCs/>
                <w:sz w:val="24"/>
                <w:szCs w:val="24"/>
                <w:u w:val="single"/>
              </w:rPr>
              <w:t xml:space="preserve">, </w:t>
            </w:r>
            <w:r w:rsidRPr="00054C18">
              <w:rPr>
                <w:rFonts w:ascii="Trebuchet MS" w:hAnsi="Trebuchet MS"/>
                <w:iCs/>
                <w:sz w:val="24"/>
                <w:szCs w:val="24"/>
              </w:rPr>
              <w:t>echivalent în lei la cursul de schimb InforEuro valabil la data lansării apelului de proiecte</w:t>
            </w:r>
            <w:r w:rsidR="005F364E" w:rsidRPr="00054C18">
              <w:rPr>
                <w:rFonts w:ascii="Trebuchet MS" w:hAnsi="Trebuchet MS"/>
                <w:iCs/>
                <w:sz w:val="24"/>
                <w:szCs w:val="24"/>
              </w:rPr>
              <w:t>,</w:t>
            </w:r>
            <w:r w:rsidRPr="00054C18">
              <w:rPr>
                <w:rFonts w:ascii="Trebuchet MS" w:hAnsi="Trebuchet MS"/>
                <w:iCs/>
                <w:sz w:val="24"/>
                <w:szCs w:val="24"/>
              </w:rPr>
              <w:t xml:space="preserve"> </w:t>
            </w:r>
            <w:hyperlink r:id="rId8" w:history="1">
              <w:r w:rsidRPr="00054C18">
                <w:rPr>
                  <w:rStyle w:val="Hyperlink"/>
                  <w:rFonts w:ascii="Trebuchet MS" w:hAnsi="Trebuchet MS"/>
                  <w:iCs/>
                  <w:sz w:val="24"/>
                  <w:szCs w:val="24"/>
                  <w:u w:val="none"/>
                </w:rPr>
                <w:t>http://ec.europa.eu/budget/contracts_grants/info_contracts/inforeuro/index_en.cfm</w:t>
              </w:r>
            </w:hyperlink>
            <w:r w:rsidRPr="00054C18">
              <w:rPr>
                <w:rFonts w:ascii="Trebuchet MS" w:hAnsi="Trebuchet MS"/>
                <w:iCs/>
                <w:sz w:val="24"/>
                <w:szCs w:val="24"/>
              </w:rPr>
              <w:t xml:space="preserve"> </w:t>
            </w:r>
          </w:p>
          <w:p w14:paraId="126AEF76" w14:textId="4C9E67E0" w:rsidR="00FF330C" w:rsidRPr="00054C18" w:rsidRDefault="00FF330C" w:rsidP="00054C18">
            <w:pPr>
              <w:suppressAutoHyphens/>
              <w:autoSpaceDN w:val="0"/>
              <w:spacing w:line="360" w:lineRule="auto"/>
              <w:jc w:val="both"/>
              <w:textAlignment w:val="baseline"/>
              <w:rPr>
                <w:rFonts w:ascii="Trebuchet MS" w:hAnsi="Trebuchet MS"/>
                <w:iCs/>
                <w:sz w:val="24"/>
                <w:szCs w:val="24"/>
                <w:u w:val="single"/>
              </w:rPr>
            </w:pPr>
          </w:p>
        </w:tc>
      </w:tr>
    </w:tbl>
    <w:p w14:paraId="45CE3242" w14:textId="2416A627" w:rsidR="00692D9A" w:rsidRPr="00054C18" w:rsidRDefault="00692D9A" w:rsidP="00054C18">
      <w:pPr>
        <w:spacing w:line="360" w:lineRule="auto"/>
        <w:jc w:val="both"/>
        <w:rPr>
          <w:rFonts w:ascii="Trebuchet MS" w:hAnsi="Trebuchet MS"/>
          <w:iCs/>
          <w:sz w:val="24"/>
          <w:szCs w:val="24"/>
        </w:rPr>
      </w:pPr>
    </w:p>
    <w:p w14:paraId="22C1AF31" w14:textId="5A0CBE5A" w:rsidR="00566CCA" w:rsidRPr="00054C18" w:rsidRDefault="00566CCA" w:rsidP="00054C18">
      <w:pPr>
        <w:spacing w:line="360" w:lineRule="auto"/>
        <w:jc w:val="both"/>
        <w:rPr>
          <w:rFonts w:ascii="Trebuchet MS" w:hAnsi="Trebuchet MS"/>
          <w:i/>
          <w:sz w:val="24"/>
          <w:szCs w:val="24"/>
        </w:rPr>
      </w:pPr>
      <w:r w:rsidRPr="00054C18">
        <w:rPr>
          <w:rFonts w:ascii="Trebuchet MS" w:hAnsi="Trebuchet MS"/>
          <w:i/>
          <w:sz w:val="24"/>
          <w:szCs w:val="24"/>
        </w:rPr>
        <w:tab/>
      </w:r>
      <w:r w:rsidRPr="00054C18">
        <w:rPr>
          <w:rFonts w:ascii="Trebuchet MS" w:hAnsi="Trebuchet MS"/>
          <w:i/>
          <w:sz w:val="24"/>
          <w:szCs w:val="24"/>
        </w:rPr>
        <w:tab/>
        <w:t>3.4.2.</w:t>
      </w:r>
      <w:r w:rsidRPr="00054C18">
        <w:rPr>
          <w:rFonts w:ascii="Trebuchet MS" w:hAnsi="Trebuchet MS"/>
          <w:i/>
          <w:sz w:val="24"/>
          <w:szCs w:val="24"/>
        </w:rPr>
        <w:tab/>
        <w:t xml:space="preserve">Valoarea maximă eligibilă a unui proiect </w:t>
      </w:r>
    </w:p>
    <w:tbl>
      <w:tblPr>
        <w:tblStyle w:val="TableGrid"/>
        <w:tblW w:w="9493" w:type="dxa"/>
        <w:tblLook w:val="04A0" w:firstRow="1" w:lastRow="0" w:firstColumn="1" w:lastColumn="0" w:noHBand="0" w:noVBand="1"/>
      </w:tblPr>
      <w:tblGrid>
        <w:gridCol w:w="9620"/>
      </w:tblGrid>
      <w:tr w:rsidR="00692D9A" w:rsidRPr="00054C18" w14:paraId="28FFF527" w14:textId="77777777" w:rsidTr="00FF330C">
        <w:tc>
          <w:tcPr>
            <w:tcW w:w="9493" w:type="dxa"/>
          </w:tcPr>
          <w:p w14:paraId="798DA34C" w14:textId="43D19C6D" w:rsidR="00750AB1" w:rsidRDefault="00750AB1" w:rsidP="00054C18">
            <w:pPr>
              <w:spacing w:line="360" w:lineRule="auto"/>
              <w:jc w:val="both"/>
              <w:rPr>
                <w:rFonts w:ascii="Trebuchet MS" w:hAnsi="Trebuchet MS"/>
                <w:i/>
                <w:sz w:val="24"/>
                <w:szCs w:val="24"/>
              </w:rPr>
            </w:pPr>
          </w:p>
          <w:p w14:paraId="0F9FDD11" w14:textId="401A7DF0" w:rsidR="009B1F1F" w:rsidRPr="005E3CEC" w:rsidRDefault="009B1F1F" w:rsidP="009B1F1F">
            <w:pPr>
              <w:spacing w:line="360" w:lineRule="auto"/>
              <w:jc w:val="both"/>
              <w:rPr>
                <w:rFonts w:ascii="Trebuchet MS" w:hAnsi="Trebuchet MS"/>
                <w:iCs/>
                <w:sz w:val="24"/>
                <w:szCs w:val="24"/>
              </w:rPr>
            </w:pPr>
            <w:r w:rsidRPr="005E3CEC">
              <w:rPr>
                <w:rFonts w:ascii="Trebuchet MS" w:hAnsi="Trebuchet MS"/>
                <w:b/>
                <w:bCs/>
                <w:iCs/>
                <w:sz w:val="24"/>
                <w:szCs w:val="24"/>
              </w:rPr>
              <w:t>Valoarea maximă a asistenței financiare nerambursabile este</w:t>
            </w:r>
            <w:r w:rsidRPr="005E3CEC">
              <w:rPr>
                <w:rFonts w:ascii="Trebuchet MS" w:hAnsi="Trebuchet MS"/>
                <w:iCs/>
                <w:sz w:val="24"/>
                <w:szCs w:val="24"/>
              </w:rPr>
              <w:t>:</w:t>
            </w:r>
          </w:p>
          <w:p w14:paraId="02F07FD0" w14:textId="4EE22FD3" w:rsidR="009B1F1F" w:rsidRPr="005E3CEC" w:rsidRDefault="009B1F1F" w:rsidP="009B1F1F">
            <w:pPr>
              <w:spacing w:line="360" w:lineRule="auto"/>
              <w:jc w:val="both"/>
              <w:rPr>
                <w:rFonts w:ascii="Trebuchet MS" w:hAnsi="Trebuchet MS"/>
                <w:iCs/>
                <w:sz w:val="24"/>
                <w:szCs w:val="24"/>
              </w:rPr>
            </w:pPr>
            <w:r w:rsidRPr="005E3CEC">
              <w:rPr>
                <w:rFonts w:ascii="Trebuchet MS" w:hAnsi="Trebuchet MS"/>
                <w:iCs/>
                <w:sz w:val="24"/>
                <w:szCs w:val="24"/>
              </w:rPr>
              <w:t>-</w:t>
            </w:r>
            <w:r w:rsidRPr="005E3CEC">
              <w:rPr>
                <w:rFonts w:ascii="Trebuchet MS" w:hAnsi="Trebuchet MS"/>
                <w:iCs/>
                <w:sz w:val="24"/>
                <w:szCs w:val="24"/>
              </w:rPr>
              <w:tab/>
            </w:r>
            <w:r w:rsidRPr="005E3CEC">
              <w:rPr>
                <w:rFonts w:ascii="Trebuchet MS" w:hAnsi="Trebuchet MS"/>
                <w:b/>
                <w:bCs/>
                <w:iCs/>
                <w:sz w:val="24"/>
                <w:szCs w:val="24"/>
              </w:rPr>
              <w:t>500.000 de Euro</w:t>
            </w:r>
            <w:r w:rsidRPr="005E3CEC">
              <w:rPr>
                <w:rFonts w:ascii="Trebuchet MS" w:hAnsi="Trebuchet MS"/>
                <w:iCs/>
                <w:sz w:val="24"/>
                <w:szCs w:val="24"/>
              </w:rPr>
              <w:t xml:space="preserve"> dacă veniturile solicitantului</w:t>
            </w:r>
            <w:r w:rsidR="00ED55E4" w:rsidRPr="005E3CEC">
              <w:rPr>
                <w:rFonts w:ascii="Trebuchet MS" w:hAnsi="Trebuchet MS"/>
                <w:iCs/>
                <w:sz w:val="24"/>
                <w:szCs w:val="24"/>
              </w:rPr>
              <w:t>,</w:t>
            </w:r>
            <w:r w:rsidRPr="005E3CEC">
              <w:rPr>
                <w:rFonts w:ascii="Trebuchet MS" w:hAnsi="Trebuchet MS"/>
                <w:iCs/>
                <w:sz w:val="24"/>
                <w:szCs w:val="24"/>
              </w:rPr>
              <w:t xml:space="preserve"> aferente clasei CAEN pentru care solicită finanțare</w:t>
            </w:r>
            <w:r w:rsidR="00ED55E4" w:rsidRPr="005E3CEC">
              <w:rPr>
                <w:rFonts w:ascii="Trebuchet MS" w:hAnsi="Trebuchet MS"/>
                <w:iCs/>
                <w:sz w:val="24"/>
                <w:szCs w:val="24"/>
              </w:rPr>
              <w:t>,</w:t>
            </w:r>
            <w:r w:rsidRPr="005E3CEC">
              <w:rPr>
                <w:rFonts w:ascii="Trebuchet MS" w:hAnsi="Trebuchet MS"/>
                <w:iCs/>
                <w:sz w:val="24"/>
                <w:szCs w:val="24"/>
              </w:rPr>
              <w:t xml:space="preserve"> în exercițiul financiar anterior depunerii cererii de finanțare sunt mai mici de 50.000 de euro;</w:t>
            </w:r>
          </w:p>
          <w:p w14:paraId="5B6AE374" w14:textId="620443E8" w:rsidR="009B1F1F" w:rsidRPr="005E3CEC" w:rsidRDefault="009B1F1F" w:rsidP="009B1F1F">
            <w:pPr>
              <w:spacing w:line="360" w:lineRule="auto"/>
              <w:jc w:val="both"/>
              <w:rPr>
                <w:rFonts w:ascii="Trebuchet MS" w:hAnsi="Trebuchet MS"/>
                <w:b/>
                <w:bCs/>
                <w:iCs/>
                <w:sz w:val="24"/>
                <w:szCs w:val="24"/>
              </w:rPr>
            </w:pPr>
            <w:r w:rsidRPr="005E3CEC">
              <w:rPr>
                <w:rFonts w:ascii="Trebuchet MS" w:hAnsi="Trebuchet MS"/>
                <w:iCs/>
                <w:sz w:val="24"/>
                <w:szCs w:val="24"/>
              </w:rPr>
              <w:t>-</w:t>
            </w:r>
            <w:r w:rsidRPr="005E3CEC">
              <w:rPr>
                <w:rFonts w:ascii="Trebuchet MS" w:hAnsi="Trebuchet MS"/>
                <w:iCs/>
                <w:sz w:val="24"/>
                <w:szCs w:val="24"/>
              </w:rPr>
              <w:tab/>
            </w:r>
            <w:r w:rsidRPr="005E3CEC">
              <w:rPr>
                <w:rFonts w:ascii="Trebuchet MS" w:hAnsi="Trebuchet MS"/>
                <w:b/>
                <w:bCs/>
                <w:iCs/>
                <w:sz w:val="24"/>
                <w:szCs w:val="24"/>
              </w:rPr>
              <w:t xml:space="preserve">De 10 ori mai mare decât veniturile </w:t>
            </w:r>
            <w:r w:rsidR="00ED55E4" w:rsidRPr="005E3CEC">
              <w:rPr>
                <w:rFonts w:ascii="Trebuchet MS" w:hAnsi="Trebuchet MS"/>
                <w:b/>
                <w:bCs/>
                <w:iCs/>
                <w:sz w:val="24"/>
                <w:szCs w:val="24"/>
              </w:rPr>
              <w:t xml:space="preserve">solicitantului, </w:t>
            </w:r>
            <w:r w:rsidRPr="005E3CEC">
              <w:rPr>
                <w:rFonts w:ascii="Trebuchet MS" w:hAnsi="Trebuchet MS"/>
                <w:b/>
                <w:bCs/>
                <w:iCs/>
                <w:sz w:val="24"/>
                <w:szCs w:val="24"/>
              </w:rPr>
              <w:t>aferente clasei CAEN pentru care solicită finanțare</w:t>
            </w:r>
            <w:r w:rsidR="00ED55E4" w:rsidRPr="005E3CEC">
              <w:rPr>
                <w:rFonts w:ascii="Trebuchet MS" w:hAnsi="Trebuchet MS"/>
                <w:iCs/>
                <w:sz w:val="24"/>
                <w:szCs w:val="24"/>
              </w:rPr>
              <w:t>,</w:t>
            </w:r>
            <w:r w:rsidRPr="005E3CEC">
              <w:rPr>
                <w:rFonts w:ascii="Trebuchet MS" w:hAnsi="Trebuchet MS"/>
                <w:iCs/>
                <w:sz w:val="24"/>
                <w:szCs w:val="24"/>
              </w:rPr>
              <w:t xml:space="preserve"> în exercițiul financiar anterior depunerii cererii de finanțare, </w:t>
            </w:r>
            <w:r w:rsidRPr="005E3CEC">
              <w:rPr>
                <w:rFonts w:ascii="Trebuchet MS" w:hAnsi="Trebuchet MS"/>
                <w:b/>
                <w:bCs/>
                <w:iCs/>
                <w:sz w:val="24"/>
                <w:szCs w:val="24"/>
              </w:rPr>
              <w:t>dar nu mai mare de 3.000.000 de euro</w:t>
            </w:r>
          </w:p>
          <w:p w14:paraId="58AE083A" w14:textId="77777777" w:rsidR="005E3CEC" w:rsidRPr="00054C18" w:rsidRDefault="005E3CEC" w:rsidP="009B1F1F">
            <w:pPr>
              <w:spacing w:line="360" w:lineRule="auto"/>
              <w:jc w:val="both"/>
              <w:rPr>
                <w:rFonts w:ascii="Trebuchet MS" w:hAnsi="Trebuchet MS"/>
                <w:i/>
                <w:sz w:val="24"/>
                <w:szCs w:val="24"/>
              </w:rPr>
            </w:pPr>
          </w:p>
          <w:p w14:paraId="3896B95A" w14:textId="431F1A0B" w:rsidR="00AA6062" w:rsidRPr="00054C18" w:rsidRDefault="00AA6062" w:rsidP="00054C18">
            <w:pPr>
              <w:suppressAutoHyphens/>
              <w:autoSpaceDN w:val="0"/>
              <w:spacing w:line="360" w:lineRule="auto"/>
              <w:jc w:val="both"/>
              <w:textAlignment w:val="baseline"/>
              <w:rPr>
                <w:rFonts w:ascii="Trebuchet MS" w:hAnsi="Trebuchet MS"/>
                <w:iCs/>
                <w:sz w:val="24"/>
                <w:szCs w:val="24"/>
              </w:rPr>
            </w:pPr>
            <w:r w:rsidRPr="00054C18">
              <w:rPr>
                <w:rFonts w:ascii="Trebuchet MS" w:hAnsi="Trebuchet MS"/>
                <w:iCs/>
                <w:sz w:val="24"/>
                <w:szCs w:val="24"/>
              </w:rPr>
              <w:lastRenderedPageBreak/>
              <w:t>Cursul de schimb InforEuro este cel valabil la data lansării apelului de proiecte</w:t>
            </w:r>
            <w:r w:rsidR="005E3CEC">
              <w:rPr>
                <w:rFonts w:ascii="Trebuchet MS" w:hAnsi="Trebuchet MS"/>
                <w:iCs/>
                <w:sz w:val="24"/>
                <w:szCs w:val="24"/>
              </w:rPr>
              <w:t>,</w:t>
            </w:r>
            <w:r w:rsidRPr="00054C18">
              <w:rPr>
                <w:rFonts w:ascii="Trebuchet MS" w:hAnsi="Trebuchet MS"/>
                <w:iCs/>
                <w:sz w:val="24"/>
                <w:szCs w:val="24"/>
              </w:rPr>
              <w:t xml:space="preserve"> </w:t>
            </w:r>
            <w:hyperlink r:id="rId9" w:history="1">
              <w:r w:rsidR="00C5163E" w:rsidRPr="00054C18">
                <w:rPr>
                  <w:rStyle w:val="Hyperlink"/>
                  <w:rFonts w:ascii="Trebuchet MS" w:hAnsi="Trebuchet MS"/>
                  <w:iCs/>
                  <w:sz w:val="24"/>
                  <w:szCs w:val="24"/>
                </w:rPr>
                <w:t>http://ec.europa.eu/budget/contracts_grants/info_contracts/inforeuro/index_en.cfm</w:t>
              </w:r>
            </w:hyperlink>
            <w:r w:rsidRPr="00054C18">
              <w:rPr>
                <w:rFonts w:ascii="Trebuchet MS" w:hAnsi="Trebuchet MS"/>
                <w:iCs/>
                <w:sz w:val="24"/>
                <w:szCs w:val="24"/>
              </w:rPr>
              <w:t xml:space="preserve"> </w:t>
            </w:r>
          </w:p>
          <w:p w14:paraId="5F3FADEB" w14:textId="2082DACB" w:rsidR="005A7131" w:rsidRPr="00054C18" w:rsidRDefault="005A7131" w:rsidP="00054C18">
            <w:pPr>
              <w:suppressAutoHyphens/>
              <w:autoSpaceDN w:val="0"/>
              <w:spacing w:line="360" w:lineRule="auto"/>
              <w:jc w:val="both"/>
              <w:textAlignment w:val="baseline"/>
              <w:rPr>
                <w:rFonts w:ascii="Trebuchet MS" w:hAnsi="Trebuchet MS"/>
                <w:i/>
                <w:sz w:val="24"/>
                <w:szCs w:val="24"/>
              </w:rPr>
            </w:pPr>
          </w:p>
        </w:tc>
      </w:tr>
    </w:tbl>
    <w:p w14:paraId="6509FF5D" w14:textId="77777777" w:rsidR="00692D9A" w:rsidRPr="00054C18" w:rsidRDefault="00692D9A" w:rsidP="00054C18">
      <w:pPr>
        <w:spacing w:line="360" w:lineRule="auto"/>
        <w:jc w:val="both"/>
        <w:rPr>
          <w:rFonts w:ascii="Trebuchet MS" w:hAnsi="Trebuchet MS"/>
          <w:i/>
          <w:sz w:val="24"/>
          <w:szCs w:val="24"/>
        </w:rPr>
      </w:pPr>
    </w:p>
    <w:p w14:paraId="7B6AA64A" w14:textId="7E6C9867" w:rsidR="00566CCA" w:rsidRPr="00054C18" w:rsidRDefault="00566CCA" w:rsidP="00892E87">
      <w:pPr>
        <w:pStyle w:val="Heading2"/>
      </w:pPr>
      <w:bookmarkStart w:id="16" w:name="_Toc126829297"/>
      <w:r w:rsidRPr="00054C18">
        <w:t>3.5.</w:t>
      </w:r>
      <w:r w:rsidRPr="00054C18">
        <w:tab/>
        <w:t>Cuantumul cofinanțării acordate</w:t>
      </w:r>
      <w:bookmarkEnd w:id="16"/>
      <w:r w:rsidRPr="00054C18">
        <w:t xml:space="preserve"> </w:t>
      </w:r>
      <w:r w:rsidRPr="00054C18">
        <w:tab/>
      </w:r>
    </w:p>
    <w:tbl>
      <w:tblPr>
        <w:tblStyle w:val="TableGrid"/>
        <w:tblW w:w="0" w:type="auto"/>
        <w:tblLook w:val="04A0" w:firstRow="1" w:lastRow="0" w:firstColumn="1" w:lastColumn="0" w:noHBand="0" w:noVBand="1"/>
      </w:tblPr>
      <w:tblGrid>
        <w:gridCol w:w="9396"/>
      </w:tblGrid>
      <w:tr w:rsidR="007C2B91" w:rsidRPr="00054C18" w14:paraId="1A7AC4D8" w14:textId="77777777" w:rsidTr="001A55E4">
        <w:tc>
          <w:tcPr>
            <w:tcW w:w="9396" w:type="dxa"/>
          </w:tcPr>
          <w:p w14:paraId="18646BCA" w14:textId="040BC2F5" w:rsidR="00750AB1" w:rsidRPr="00054C18" w:rsidRDefault="00750AB1" w:rsidP="00054C18">
            <w:pPr>
              <w:spacing w:line="360" w:lineRule="auto"/>
              <w:jc w:val="both"/>
              <w:rPr>
                <w:rFonts w:ascii="Trebuchet MS" w:hAnsi="Trebuchet MS"/>
                <w:i/>
                <w:sz w:val="24"/>
                <w:szCs w:val="24"/>
              </w:rPr>
            </w:pPr>
          </w:p>
          <w:p w14:paraId="39B173FA" w14:textId="0CF5B862" w:rsidR="00AA6062" w:rsidRPr="00054C18" w:rsidRDefault="00AA6062" w:rsidP="00054C18">
            <w:pPr>
              <w:spacing w:line="360" w:lineRule="auto"/>
              <w:jc w:val="both"/>
              <w:rPr>
                <w:rFonts w:ascii="Trebuchet MS" w:hAnsi="Trebuchet MS"/>
                <w:iCs/>
                <w:sz w:val="24"/>
                <w:szCs w:val="24"/>
              </w:rPr>
            </w:pPr>
            <w:r w:rsidRPr="00054C18">
              <w:rPr>
                <w:rFonts w:ascii="Trebuchet MS" w:hAnsi="Trebuchet MS"/>
                <w:iCs/>
                <w:sz w:val="24"/>
                <w:szCs w:val="24"/>
              </w:rPr>
              <w:t>Valoarea totală eligibilă a investiției reprezintă suma cheltuielilor eligibile</w:t>
            </w:r>
            <w:r w:rsidR="00CE559A" w:rsidRPr="00054C18">
              <w:rPr>
                <w:rFonts w:ascii="Trebuchet MS" w:hAnsi="Trebuchet MS"/>
                <w:iCs/>
                <w:sz w:val="24"/>
                <w:szCs w:val="24"/>
              </w:rPr>
              <w:t xml:space="preserve"> și </w:t>
            </w:r>
            <w:r w:rsidRPr="00054C18">
              <w:rPr>
                <w:rFonts w:ascii="Trebuchet MS" w:hAnsi="Trebuchet MS"/>
                <w:iCs/>
                <w:sz w:val="24"/>
                <w:szCs w:val="24"/>
              </w:rPr>
              <w:t>incluse în proiect.</w:t>
            </w:r>
          </w:p>
          <w:p w14:paraId="5242E6E0" w14:textId="23A9196D" w:rsidR="00AA6062" w:rsidRPr="006F2D7D" w:rsidRDefault="00AA6062" w:rsidP="00054C18">
            <w:pPr>
              <w:spacing w:line="360" w:lineRule="auto"/>
              <w:jc w:val="both"/>
              <w:rPr>
                <w:rFonts w:ascii="Trebuchet MS" w:hAnsi="Trebuchet MS"/>
                <w:iCs/>
                <w:sz w:val="24"/>
                <w:szCs w:val="24"/>
              </w:rPr>
            </w:pPr>
            <w:r w:rsidRPr="006F2D7D">
              <w:rPr>
                <w:rFonts w:ascii="Trebuchet MS" w:hAnsi="Trebuchet MS"/>
                <w:iCs/>
                <w:sz w:val="24"/>
                <w:szCs w:val="24"/>
              </w:rPr>
              <w:t>Contribuția programului, respectiv cuantumul finanțării nerambursabile solicitate</w:t>
            </w:r>
            <w:r w:rsidR="005A7131" w:rsidRPr="006F2D7D">
              <w:rPr>
                <w:rFonts w:ascii="Trebuchet MS" w:hAnsi="Trebuchet MS"/>
                <w:iCs/>
                <w:sz w:val="24"/>
                <w:szCs w:val="24"/>
              </w:rPr>
              <w:t xml:space="preserve"> din ajutor de stat regional </w:t>
            </w:r>
            <w:r w:rsidRPr="006F2D7D">
              <w:rPr>
                <w:rFonts w:ascii="Trebuchet MS" w:hAnsi="Trebuchet MS"/>
                <w:iCs/>
                <w:sz w:val="24"/>
                <w:szCs w:val="24"/>
              </w:rPr>
              <w:t>trebuie să reprezinte maximum</w:t>
            </w:r>
            <w:r w:rsidRPr="006F2D7D">
              <w:rPr>
                <w:rFonts w:ascii="Trebuchet MS" w:hAnsi="Trebuchet MS" w:cs="Calibri"/>
                <w:iCs/>
                <w:sz w:val="24"/>
                <w:szCs w:val="24"/>
              </w:rPr>
              <w:t xml:space="preserve"> 70% din valoarea eligibilă a investiției</w:t>
            </w:r>
            <w:r w:rsidR="00337968" w:rsidRPr="006F2D7D">
              <w:rPr>
                <w:rFonts w:ascii="Trebuchet MS" w:hAnsi="Trebuchet MS"/>
                <w:sz w:val="24"/>
                <w:szCs w:val="24"/>
              </w:rPr>
              <w:t xml:space="preserve"> </w:t>
            </w:r>
            <w:r w:rsidR="00337968" w:rsidRPr="006F2D7D">
              <w:rPr>
                <w:rFonts w:ascii="Trebuchet MS" w:hAnsi="Trebuchet MS" w:cs="Calibri"/>
                <w:iCs/>
                <w:sz w:val="24"/>
                <w:szCs w:val="24"/>
              </w:rPr>
              <w:t>solicitată din ajutor de stat regional</w:t>
            </w:r>
            <w:r w:rsidRPr="006F2D7D">
              <w:rPr>
                <w:rFonts w:ascii="Trebuchet MS" w:hAnsi="Trebuchet MS" w:cs="Calibri"/>
                <w:iCs/>
                <w:sz w:val="24"/>
                <w:szCs w:val="24"/>
              </w:rPr>
              <w:t>.</w:t>
            </w:r>
          </w:p>
          <w:p w14:paraId="0B8AFAA7" w14:textId="6D64BC6A" w:rsidR="004F32AA" w:rsidRPr="006F2D7D" w:rsidRDefault="004F32AA" w:rsidP="00054C18">
            <w:pPr>
              <w:spacing w:line="360" w:lineRule="auto"/>
              <w:jc w:val="both"/>
              <w:rPr>
                <w:rFonts w:ascii="Trebuchet MS" w:hAnsi="Trebuchet MS" w:cs="Calibri"/>
                <w:iCs/>
                <w:sz w:val="24"/>
                <w:szCs w:val="24"/>
              </w:rPr>
            </w:pPr>
            <w:r w:rsidRPr="006F2D7D">
              <w:rPr>
                <w:rFonts w:ascii="Trebuchet MS" w:hAnsi="Trebuchet MS" w:cs="Calibri"/>
                <w:iCs/>
                <w:sz w:val="24"/>
                <w:szCs w:val="24"/>
              </w:rPr>
              <w:t xml:space="preserve">Contribuția solicitantului la finanțarea investiției trebuie să fie de minimum </w:t>
            </w:r>
            <w:r w:rsidR="00AA6062" w:rsidRPr="006F2D7D">
              <w:rPr>
                <w:rFonts w:ascii="Trebuchet MS" w:hAnsi="Trebuchet MS" w:cs="Calibri"/>
                <w:iCs/>
                <w:sz w:val="24"/>
                <w:szCs w:val="24"/>
              </w:rPr>
              <w:t>3</w:t>
            </w:r>
            <w:r w:rsidRPr="006F2D7D">
              <w:rPr>
                <w:rFonts w:ascii="Trebuchet MS" w:hAnsi="Trebuchet MS" w:cs="Calibri"/>
                <w:iCs/>
                <w:sz w:val="24"/>
                <w:szCs w:val="24"/>
              </w:rPr>
              <w:t>0% din valoarea eligibilă a investiției</w:t>
            </w:r>
            <w:r w:rsidR="005A7131" w:rsidRPr="006F2D7D">
              <w:rPr>
                <w:rFonts w:ascii="Trebuchet MS" w:hAnsi="Trebuchet MS" w:cs="Calibri"/>
                <w:iCs/>
                <w:sz w:val="24"/>
                <w:szCs w:val="24"/>
              </w:rPr>
              <w:t xml:space="preserve"> solicitată</w:t>
            </w:r>
            <w:r w:rsidR="005A7131" w:rsidRPr="006F2D7D">
              <w:rPr>
                <w:rFonts w:ascii="Trebuchet MS" w:hAnsi="Trebuchet MS"/>
                <w:iCs/>
                <w:sz w:val="24"/>
                <w:szCs w:val="24"/>
              </w:rPr>
              <w:t xml:space="preserve"> din ajutor de stat regional</w:t>
            </w:r>
            <w:r w:rsidR="00AA6062" w:rsidRPr="006F2D7D">
              <w:rPr>
                <w:rFonts w:ascii="Trebuchet MS" w:hAnsi="Trebuchet MS" w:cs="Calibri"/>
                <w:iCs/>
                <w:sz w:val="24"/>
                <w:szCs w:val="24"/>
              </w:rPr>
              <w:t xml:space="preserve">. </w:t>
            </w:r>
          </w:p>
          <w:p w14:paraId="40CBA4C6" w14:textId="77777777" w:rsidR="00B7044D" w:rsidRPr="006F2D7D" w:rsidRDefault="00B7044D" w:rsidP="00054C18">
            <w:pPr>
              <w:suppressAutoHyphens/>
              <w:autoSpaceDN w:val="0"/>
              <w:spacing w:line="360" w:lineRule="auto"/>
              <w:jc w:val="both"/>
              <w:textAlignment w:val="baseline"/>
              <w:rPr>
                <w:rFonts w:ascii="Trebuchet MS" w:eastAsia="Times New Roman" w:hAnsi="Trebuchet MS" w:cs="Times New Roman"/>
                <w:iCs/>
                <w:sz w:val="24"/>
                <w:szCs w:val="24"/>
              </w:rPr>
            </w:pPr>
          </w:p>
          <w:p w14:paraId="2D54F148" w14:textId="247DF190" w:rsidR="00103346" w:rsidRPr="006F2D7D" w:rsidRDefault="00103346" w:rsidP="00054C18">
            <w:pPr>
              <w:suppressAutoHyphens/>
              <w:autoSpaceDN w:val="0"/>
              <w:spacing w:line="360" w:lineRule="auto"/>
              <w:jc w:val="both"/>
              <w:textAlignment w:val="baseline"/>
              <w:rPr>
                <w:rFonts w:ascii="Trebuchet MS" w:hAnsi="Trebuchet MS"/>
                <w:iCs/>
                <w:sz w:val="24"/>
                <w:szCs w:val="24"/>
              </w:rPr>
            </w:pPr>
            <w:r w:rsidRPr="006F2D7D">
              <w:rPr>
                <w:rFonts w:ascii="Trebuchet MS" w:hAnsi="Trebuchet MS"/>
                <w:iCs/>
                <w:sz w:val="24"/>
                <w:szCs w:val="24"/>
              </w:rPr>
              <w:t>În cazul în care proiectul conţine atât investiţii iniţiale finanţabile prin ajutor de stat regional, cât şi investiţii finanţabile prin ajutor de minimis, intensit</w:t>
            </w:r>
            <w:r w:rsidR="00AA6062" w:rsidRPr="006F2D7D">
              <w:rPr>
                <w:rFonts w:ascii="Trebuchet MS" w:hAnsi="Trebuchet MS"/>
                <w:iCs/>
                <w:sz w:val="24"/>
                <w:szCs w:val="24"/>
              </w:rPr>
              <w:t>atea</w:t>
            </w:r>
            <w:r w:rsidRPr="006F2D7D">
              <w:rPr>
                <w:rFonts w:ascii="Trebuchet MS" w:hAnsi="Trebuchet MS"/>
                <w:iCs/>
                <w:sz w:val="24"/>
                <w:szCs w:val="24"/>
              </w:rPr>
              <w:t xml:space="preserve"> maxim</w:t>
            </w:r>
            <w:r w:rsidR="00AA6062" w:rsidRPr="006F2D7D">
              <w:rPr>
                <w:rFonts w:ascii="Trebuchet MS" w:hAnsi="Trebuchet MS"/>
                <w:iCs/>
                <w:sz w:val="24"/>
                <w:szCs w:val="24"/>
              </w:rPr>
              <w:t>ă</w:t>
            </w:r>
            <w:r w:rsidRPr="006F2D7D">
              <w:rPr>
                <w:rFonts w:ascii="Trebuchet MS" w:hAnsi="Trebuchet MS"/>
                <w:iCs/>
                <w:sz w:val="24"/>
                <w:szCs w:val="24"/>
              </w:rPr>
              <w:t xml:space="preserve"> admis</w:t>
            </w:r>
            <w:r w:rsidR="00AA6062" w:rsidRPr="006F2D7D">
              <w:rPr>
                <w:rFonts w:ascii="Trebuchet MS" w:hAnsi="Trebuchet MS"/>
                <w:iCs/>
                <w:sz w:val="24"/>
                <w:szCs w:val="24"/>
              </w:rPr>
              <w:t>ă</w:t>
            </w:r>
            <w:r w:rsidRPr="006F2D7D">
              <w:rPr>
                <w:rFonts w:ascii="Trebuchet MS" w:hAnsi="Trebuchet MS"/>
                <w:iCs/>
                <w:sz w:val="24"/>
                <w:szCs w:val="24"/>
              </w:rPr>
              <w:t xml:space="preserve"> </w:t>
            </w:r>
            <w:r w:rsidR="00AA6062" w:rsidRPr="006F2D7D">
              <w:rPr>
                <w:rFonts w:ascii="Trebuchet MS" w:hAnsi="Trebuchet MS"/>
                <w:iCs/>
                <w:sz w:val="24"/>
                <w:szCs w:val="24"/>
              </w:rPr>
              <w:t xml:space="preserve">pentru finanțarea </w:t>
            </w:r>
            <w:r w:rsidRPr="006F2D7D">
              <w:rPr>
                <w:rFonts w:ascii="Trebuchet MS" w:hAnsi="Trebuchet MS"/>
                <w:iCs/>
                <w:sz w:val="24"/>
                <w:szCs w:val="24"/>
              </w:rPr>
              <w:t>cheltuielilor eligibile finanţabile prin ajutor de stat regional</w:t>
            </w:r>
            <w:r w:rsidR="00AA6062" w:rsidRPr="006F2D7D">
              <w:rPr>
                <w:rFonts w:ascii="Trebuchet MS" w:hAnsi="Trebuchet MS"/>
                <w:iCs/>
                <w:sz w:val="24"/>
                <w:szCs w:val="24"/>
              </w:rPr>
              <w:t xml:space="preserve"> este de 70%</w:t>
            </w:r>
            <w:r w:rsidRPr="006F2D7D">
              <w:rPr>
                <w:rFonts w:ascii="Trebuchet MS" w:hAnsi="Trebuchet MS"/>
                <w:iCs/>
                <w:sz w:val="24"/>
                <w:szCs w:val="24"/>
              </w:rPr>
              <w:t>.</w:t>
            </w:r>
          </w:p>
          <w:p w14:paraId="2B6442B6" w14:textId="3854ACD3" w:rsidR="00DA693E" w:rsidRPr="006F2D7D" w:rsidRDefault="00AA6062" w:rsidP="00054C18">
            <w:pPr>
              <w:suppressAutoHyphens/>
              <w:autoSpaceDN w:val="0"/>
              <w:spacing w:line="360" w:lineRule="auto"/>
              <w:jc w:val="both"/>
              <w:textAlignment w:val="baseline"/>
              <w:rPr>
                <w:rFonts w:ascii="Trebuchet MS" w:hAnsi="Trebuchet MS"/>
                <w:i/>
                <w:sz w:val="24"/>
                <w:szCs w:val="24"/>
              </w:rPr>
            </w:pPr>
            <w:r w:rsidRPr="006F2D7D">
              <w:rPr>
                <w:rFonts w:ascii="Trebuchet MS" w:hAnsi="Trebuchet MS"/>
                <w:iCs/>
                <w:sz w:val="24"/>
                <w:szCs w:val="24"/>
              </w:rPr>
              <w:t xml:space="preserve">Finanţarea nerambursabilă maximă acordată ca </w:t>
            </w:r>
            <w:r w:rsidRPr="006F2D7D">
              <w:rPr>
                <w:rFonts w:ascii="Trebuchet MS" w:hAnsi="Trebuchet MS"/>
                <w:b/>
                <w:bCs/>
                <w:iCs/>
                <w:sz w:val="24"/>
                <w:szCs w:val="24"/>
              </w:rPr>
              <w:t xml:space="preserve">ajutor de minimis este de 100% din valoarea eligibilă a cheltuielilor finanţabile prin ajutor de minimis, cu respectarea plafonului de minimis de 200.000 </w:t>
            </w:r>
            <w:r w:rsidR="00337968" w:rsidRPr="006F2D7D">
              <w:rPr>
                <w:rFonts w:ascii="Trebuchet MS" w:hAnsi="Trebuchet MS"/>
                <w:b/>
                <w:bCs/>
                <w:iCs/>
                <w:sz w:val="24"/>
                <w:szCs w:val="24"/>
              </w:rPr>
              <w:t xml:space="preserve">de </w:t>
            </w:r>
            <w:r w:rsidRPr="006F2D7D">
              <w:rPr>
                <w:rFonts w:ascii="Trebuchet MS" w:hAnsi="Trebuchet MS"/>
                <w:b/>
                <w:bCs/>
                <w:iCs/>
                <w:sz w:val="24"/>
                <w:szCs w:val="24"/>
              </w:rPr>
              <w:t>euro</w:t>
            </w:r>
            <w:r w:rsidR="00500C00" w:rsidRPr="006F2D7D">
              <w:rPr>
                <w:rFonts w:ascii="Trebuchet MS" w:hAnsi="Trebuchet MS"/>
                <w:b/>
                <w:bCs/>
                <w:iCs/>
                <w:sz w:val="24"/>
                <w:szCs w:val="24"/>
              </w:rPr>
              <w:t xml:space="preserve"> și a ratei forfetare stabilită </w:t>
            </w:r>
            <w:r w:rsidR="002D40AD" w:rsidRPr="006F2D7D">
              <w:rPr>
                <w:rFonts w:ascii="Trebuchet MS" w:hAnsi="Trebuchet MS"/>
                <w:b/>
                <w:bCs/>
                <w:iCs/>
                <w:sz w:val="24"/>
                <w:szCs w:val="24"/>
              </w:rPr>
              <w:t xml:space="preserve">in cadrul sectiunii 4.3 Eligibilitatea cheltuielilor din prezentul ghid, în </w:t>
            </w:r>
            <w:r w:rsidR="00500C00" w:rsidRPr="006F2D7D">
              <w:rPr>
                <w:rFonts w:ascii="Trebuchet MS" w:hAnsi="Trebuchet MS"/>
                <w:b/>
                <w:bCs/>
                <w:iCs/>
                <w:sz w:val="24"/>
                <w:szCs w:val="24"/>
              </w:rPr>
              <w:t>conform</w:t>
            </w:r>
            <w:r w:rsidR="002D40AD" w:rsidRPr="006F2D7D">
              <w:rPr>
                <w:rFonts w:ascii="Trebuchet MS" w:hAnsi="Trebuchet MS"/>
                <w:b/>
                <w:bCs/>
                <w:iCs/>
                <w:sz w:val="24"/>
                <w:szCs w:val="24"/>
              </w:rPr>
              <w:t>itate cu</w:t>
            </w:r>
            <w:r w:rsidR="00500C00" w:rsidRPr="006F2D7D">
              <w:rPr>
                <w:rFonts w:ascii="Trebuchet MS" w:hAnsi="Trebuchet MS"/>
                <w:b/>
                <w:bCs/>
                <w:iCs/>
                <w:sz w:val="24"/>
                <w:szCs w:val="24"/>
              </w:rPr>
              <w:t xml:space="preserve"> art. 54 </w:t>
            </w:r>
            <w:r w:rsidR="002D40AD" w:rsidRPr="006F2D7D">
              <w:rPr>
                <w:rFonts w:ascii="Trebuchet MS" w:hAnsi="Trebuchet MS"/>
                <w:b/>
                <w:bCs/>
                <w:iCs/>
                <w:sz w:val="24"/>
                <w:szCs w:val="24"/>
              </w:rPr>
              <w:t xml:space="preserve">lit. a </w:t>
            </w:r>
            <w:r w:rsidR="00500C00" w:rsidRPr="006F2D7D">
              <w:rPr>
                <w:rFonts w:ascii="Trebuchet MS" w:hAnsi="Trebuchet MS"/>
                <w:b/>
                <w:bCs/>
                <w:iCs/>
                <w:sz w:val="24"/>
                <w:szCs w:val="24"/>
              </w:rPr>
              <w:t xml:space="preserve">din Reg. </w:t>
            </w:r>
            <w:r w:rsidR="002D40AD" w:rsidRPr="006F2D7D">
              <w:rPr>
                <w:rFonts w:ascii="Trebuchet MS" w:hAnsi="Trebuchet MS"/>
                <w:b/>
                <w:bCs/>
                <w:iCs/>
                <w:sz w:val="24"/>
                <w:szCs w:val="24"/>
              </w:rPr>
              <w:t>1060/2021</w:t>
            </w:r>
            <w:r w:rsidRPr="006F2D7D">
              <w:rPr>
                <w:rFonts w:ascii="Trebuchet MS" w:hAnsi="Trebuchet MS"/>
                <w:b/>
                <w:bCs/>
                <w:iCs/>
                <w:sz w:val="24"/>
                <w:szCs w:val="24"/>
              </w:rPr>
              <w:t>.</w:t>
            </w:r>
            <w:r w:rsidRPr="006F2D7D">
              <w:rPr>
                <w:rFonts w:ascii="Trebuchet MS" w:hAnsi="Trebuchet MS"/>
                <w:i/>
                <w:sz w:val="24"/>
                <w:szCs w:val="24"/>
              </w:rPr>
              <w:t xml:space="preserve"> </w:t>
            </w:r>
          </w:p>
          <w:p w14:paraId="2376FA30" w14:textId="77777777" w:rsidR="0047164A" w:rsidRPr="00054C18" w:rsidRDefault="0047164A" w:rsidP="00054C18">
            <w:pPr>
              <w:suppressAutoHyphens/>
              <w:autoSpaceDN w:val="0"/>
              <w:spacing w:line="360" w:lineRule="auto"/>
              <w:jc w:val="both"/>
              <w:textAlignment w:val="baseline"/>
              <w:rPr>
                <w:rFonts w:ascii="Trebuchet MS" w:hAnsi="Trebuchet MS"/>
                <w:i/>
                <w:color w:val="FF0000"/>
                <w:sz w:val="24"/>
                <w:szCs w:val="24"/>
              </w:rPr>
            </w:pPr>
          </w:p>
          <w:p w14:paraId="180888F4" w14:textId="655B2219" w:rsidR="005A7131" w:rsidRPr="00054C18" w:rsidRDefault="005A7131" w:rsidP="00054C18">
            <w:pPr>
              <w:suppressAutoHyphens/>
              <w:autoSpaceDN w:val="0"/>
              <w:spacing w:line="360" w:lineRule="auto"/>
              <w:jc w:val="both"/>
              <w:textAlignment w:val="baseline"/>
              <w:rPr>
                <w:rFonts w:ascii="Trebuchet MS" w:hAnsi="Trebuchet MS"/>
                <w:iCs/>
                <w:sz w:val="24"/>
                <w:szCs w:val="24"/>
              </w:rPr>
            </w:pPr>
            <w:r w:rsidRPr="00153CF3">
              <w:rPr>
                <w:rFonts w:ascii="Trebuchet MS" w:hAnsi="Trebuchet MS"/>
                <w:iCs/>
                <w:sz w:val="24"/>
                <w:szCs w:val="24"/>
              </w:rPr>
              <w:t>Valoarea totală a proiectului este nelimitată, diferența dintre valoarea maximă eligibilă a proiectului si valoarea totală a acestuia reprezintă cheltuieli neeligibile și vor fi suportate de către solicitant.</w:t>
            </w:r>
          </w:p>
        </w:tc>
      </w:tr>
    </w:tbl>
    <w:p w14:paraId="271FB350" w14:textId="77777777" w:rsidR="00692D9A" w:rsidRPr="00054C18" w:rsidRDefault="00692D9A" w:rsidP="00054C18">
      <w:pPr>
        <w:spacing w:line="360" w:lineRule="auto"/>
        <w:jc w:val="both"/>
        <w:rPr>
          <w:rFonts w:ascii="Trebuchet MS" w:hAnsi="Trebuchet MS"/>
          <w:i/>
          <w:sz w:val="24"/>
          <w:szCs w:val="24"/>
        </w:rPr>
      </w:pPr>
    </w:p>
    <w:p w14:paraId="457A6DA0" w14:textId="72DE61E4" w:rsidR="00566CCA" w:rsidRPr="00054C18" w:rsidRDefault="00566CCA" w:rsidP="00892E87">
      <w:pPr>
        <w:pStyle w:val="Heading2"/>
      </w:pPr>
      <w:bookmarkStart w:id="17" w:name="_Toc126829298"/>
      <w:r w:rsidRPr="00054C18">
        <w:lastRenderedPageBreak/>
        <w:t>3.6.</w:t>
      </w:r>
      <w:r w:rsidRPr="00054C18">
        <w:tab/>
        <w:t>Alocarea apelului de proiecte</w:t>
      </w:r>
      <w:bookmarkEnd w:id="17"/>
      <w:r w:rsidRPr="00054C18">
        <w:t xml:space="preserve"> </w:t>
      </w:r>
      <w:r w:rsidRPr="00054C18">
        <w:tab/>
      </w:r>
    </w:p>
    <w:tbl>
      <w:tblPr>
        <w:tblStyle w:val="TableGrid"/>
        <w:tblW w:w="0" w:type="auto"/>
        <w:tblLook w:val="04A0" w:firstRow="1" w:lastRow="0" w:firstColumn="1" w:lastColumn="0" w:noHBand="0" w:noVBand="1"/>
      </w:tblPr>
      <w:tblGrid>
        <w:gridCol w:w="9396"/>
      </w:tblGrid>
      <w:tr w:rsidR="007C2B91" w:rsidRPr="00054C18" w14:paraId="07D364D5" w14:textId="77777777" w:rsidTr="001A55E4">
        <w:tc>
          <w:tcPr>
            <w:tcW w:w="9396" w:type="dxa"/>
          </w:tcPr>
          <w:p w14:paraId="12535557" w14:textId="77777777" w:rsidR="00750AB1" w:rsidRPr="00054C18" w:rsidRDefault="00750AB1" w:rsidP="00054C18">
            <w:pPr>
              <w:spacing w:line="360" w:lineRule="auto"/>
              <w:jc w:val="both"/>
              <w:rPr>
                <w:rFonts w:ascii="Trebuchet MS" w:hAnsi="Trebuchet MS"/>
                <w:i/>
                <w:sz w:val="24"/>
                <w:szCs w:val="24"/>
              </w:rPr>
            </w:pPr>
          </w:p>
          <w:p w14:paraId="1B58C0A4" w14:textId="3498145B" w:rsidR="00B96121" w:rsidRPr="00054C18" w:rsidRDefault="001A795D" w:rsidP="00054C18">
            <w:pPr>
              <w:spacing w:line="360" w:lineRule="auto"/>
              <w:jc w:val="both"/>
              <w:rPr>
                <w:rFonts w:ascii="Trebuchet MS" w:hAnsi="Trebuchet MS"/>
                <w:i/>
                <w:sz w:val="24"/>
                <w:szCs w:val="24"/>
              </w:rPr>
            </w:pPr>
            <w:r w:rsidRPr="00054C18">
              <w:rPr>
                <w:rFonts w:ascii="Trebuchet MS" w:hAnsi="Trebuchet MS"/>
                <w:i/>
                <w:sz w:val="24"/>
                <w:szCs w:val="24"/>
              </w:rPr>
              <w:t>Pentru acest apel de proiecte alocarea financiară este de 144.000.000,</w:t>
            </w:r>
            <w:r w:rsidR="00F94759" w:rsidRPr="00054C18">
              <w:rPr>
                <w:rFonts w:ascii="Trebuchet MS" w:hAnsi="Trebuchet MS"/>
                <w:i/>
                <w:sz w:val="24"/>
                <w:szCs w:val="24"/>
              </w:rPr>
              <w:t>00</w:t>
            </w:r>
            <w:r w:rsidRPr="00054C18">
              <w:rPr>
                <w:rFonts w:ascii="Trebuchet MS" w:hAnsi="Trebuchet MS"/>
                <w:i/>
                <w:sz w:val="24"/>
                <w:szCs w:val="24"/>
              </w:rPr>
              <w:t xml:space="preserve"> euro, din care:</w:t>
            </w:r>
          </w:p>
          <w:p w14:paraId="6F711995" w14:textId="203ED6F0" w:rsidR="001A795D" w:rsidRPr="00054C18" w:rsidRDefault="001A795D" w:rsidP="00054C18">
            <w:pPr>
              <w:spacing w:line="360" w:lineRule="auto"/>
              <w:jc w:val="both"/>
              <w:rPr>
                <w:rFonts w:ascii="Trebuchet MS" w:hAnsi="Trebuchet MS"/>
                <w:i/>
                <w:sz w:val="24"/>
                <w:szCs w:val="24"/>
              </w:rPr>
            </w:pPr>
            <w:r w:rsidRPr="00054C18">
              <w:rPr>
                <w:rFonts w:ascii="Trebuchet MS" w:hAnsi="Trebuchet MS"/>
                <w:i/>
                <w:sz w:val="24"/>
                <w:szCs w:val="24"/>
              </w:rPr>
              <w:t xml:space="preserve">Alocare FEDR: </w:t>
            </w:r>
            <w:r w:rsidR="00F94759" w:rsidRPr="00054C18">
              <w:rPr>
                <w:rFonts w:ascii="Trebuchet MS" w:hAnsi="Trebuchet MS"/>
                <w:i/>
                <w:sz w:val="24"/>
                <w:szCs w:val="24"/>
              </w:rPr>
              <w:t>1</w:t>
            </w:r>
            <w:r w:rsidR="00AC10E4" w:rsidRPr="00054C18">
              <w:rPr>
                <w:rFonts w:ascii="Trebuchet MS" w:hAnsi="Trebuchet MS"/>
                <w:i/>
                <w:sz w:val="24"/>
                <w:szCs w:val="24"/>
              </w:rPr>
              <w:t>22</w:t>
            </w:r>
            <w:r w:rsidR="00F94759" w:rsidRPr="00054C18">
              <w:rPr>
                <w:rFonts w:ascii="Trebuchet MS" w:hAnsi="Trebuchet MS"/>
                <w:i/>
                <w:sz w:val="24"/>
                <w:szCs w:val="24"/>
              </w:rPr>
              <w:t>.</w:t>
            </w:r>
            <w:r w:rsidR="00AC10E4" w:rsidRPr="00054C18">
              <w:rPr>
                <w:rFonts w:ascii="Trebuchet MS" w:hAnsi="Trebuchet MS"/>
                <w:i/>
                <w:sz w:val="24"/>
                <w:szCs w:val="24"/>
              </w:rPr>
              <w:t>400</w:t>
            </w:r>
            <w:r w:rsidR="00F94759" w:rsidRPr="00054C18">
              <w:rPr>
                <w:rFonts w:ascii="Trebuchet MS" w:hAnsi="Trebuchet MS"/>
                <w:i/>
                <w:sz w:val="24"/>
                <w:szCs w:val="24"/>
              </w:rPr>
              <w:t>.0</w:t>
            </w:r>
            <w:r w:rsidR="00AC10E4" w:rsidRPr="00054C18">
              <w:rPr>
                <w:rFonts w:ascii="Trebuchet MS" w:hAnsi="Trebuchet MS"/>
                <w:i/>
                <w:sz w:val="24"/>
                <w:szCs w:val="24"/>
              </w:rPr>
              <w:t>00</w:t>
            </w:r>
            <w:r w:rsidR="00F94759" w:rsidRPr="00054C18">
              <w:rPr>
                <w:rFonts w:ascii="Trebuchet MS" w:hAnsi="Trebuchet MS"/>
                <w:i/>
                <w:sz w:val="24"/>
                <w:szCs w:val="24"/>
              </w:rPr>
              <w:t xml:space="preserve"> </w:t>
            </w:r>
            <w:r w:rsidRPr="00054C18">
              <w:rPr>
                <w:rFonts w:ascii="Trebuchet MS" w:hAnsi="Trebuchet MS"/>
                <w:i/>
                <w:sz w:val="24"/>
                <w:szCs w:val="24"/>
              </w:rPr>
              <w:t>euro</w:t>
            </w:r>
          </w:p>
          <w:p w14:paraId="5A189D5C" w14:textId="466C5CA3" w:rsidR="00BD23B8" w:rsidRPr="00054C18" w:rsidRDefault="001A795D" w:rsidP="00054C18">
            <w:pPr>
              <w:spacing w:line="360" w:lineRule="auto"/>
              <w:jc w:val="both"/>
              <w:rPr>
                <w:rFonts w:ascii="Trebuchet MS" w:hAnsi="Trebuchet MS"/>
                <w:i/>
                <w:sz w:val="24"/>
                <w:szCs w:val="24"/>
              </w:rPr>
            </w:pPr>
            <w:r w:rsidRPr="00054C18">
              <w:rPr>
                <w:rFonts w:ascii="Trebuchet MS" w:hAnsi="Trebuchet MS"/>
                <w:i/>
                <w:sz w:val="24"/>
                <w:szCs w:val="24"/>
              </w:rPr>
              <w:t>Alocare Buget de Stat: 21.600.000,</w:t>
            </w:r>
            <w:r w:rsidR="00AC10E4" w:rsidRPr="00054C18">
              <w:rPr>
                <w:rFonts w:ascii="Trebuchet MS" w:hAnsi="Trebuchet MS"/>
                <w:i/>
                <w:sz w:val="24"/>
                <w:szCs w:val="24"/>
              </w:rPr>
              <w:t>00</w:t>
            </w:r>
            <w:r w:rsidRPr="00054C18">
              <w:rPr>
                <w:rFonts w:ascii="Trebuchet MS" w:hAnsi="Trebuchet MS"/>
                <w:i/>
                <w:sz w:val="24"/>
                <w:szCs w:val="24"/>
              </w:rPr>
              <w:t xml:space="preserve"> euro</w:t>
            </w:r>
          </w:p>
          <w:p w14:paraId="36236B2D" w14:textId="748D325B" w:rsidR="00DA693E" w:rsidRPr="00054C18" w:rsidRDefault="00DA693E" w:rsidP="00054C18">
            <w:pPr>
              <w:spacing w:line="360" w:lineRule="auto"/>
              <w:jc w:val="both"/>
              <w:rPr>
                <w:rFonts w:ascii="Trebuchet MS" w:hAnsi="Trebuchet MS"/>
                <w:i/>
                <w:sz w:val="24"/>
                <w:szCs w:val="24"/>
              </w:rPr>
            </w:pPr>
          </w:p>
        </w:tc>
      </w:tr>
    </w:tbl>
    <w:p w14:paraId="585E5659" w14:textId="77777777" w:rsidR="007C2B91" w:rsidRPr="00054C18" w:rsidRDefault="007C2B91" w:rsidP="00892E87">
      <w:pPr>
        <w:pStyle w:val="Heading2"/>
      </w:pPr>
    </w:p>
    <w:p w14:paraId="04CC8000" w14:textId="53CFFDCB" w:rsidR="00566CCA" w:rsidRPr="00054C18" w:rsidRDefault="00566CCA" w:rsidP="00892E87">
      <w:pPr>
        <w:pStyle w:val="Heading2"/>
      </w:pPr>
      <w:bookmarkStart w:id="18" w:name="_Toc126829299"/>
      <w:r w:rsidRPr="00054C18">
        <w:t>3.7.</w:t>
      </w:r>
      <w:r w:rsidRPr="00054C18">
        <w:tab/>
        <w:t>Solicitanți eligibili</w:t>
      </w:r>
      <w:bookmarkEnd w:id="18"/>
      <w:r w:rsidRPr="00054C18">
        <w:t xml:space="preserve"> </w:t>
      </w:r>
      <w:r w:rsidRPr="00054C18">
        <w:tab/>
      </w:r>
    </w:p>
    <w:tbl>
      <w:tblPr>
        <w:tblStyle w:val="TableGrid"/>
        <w:tblW w:w="0" w:type="auto"/>
        <w:tblLook w:val="04A0" w:firstRow="1" w:lastRow="0" w:firstColumn="1" w:lastColumn="0" w:noHBand="0" w:noVBand="1"/>
      </w:tblPr>
      <w:tblGrid>
        <w:gridCol w:w="9396"/>
      </w:tblGrid>
      <w:tr w:rsidR="007C2B91" w:rsidRPr="00054C18" w14:paraId="3EFECF8F" w14:textId="77777777" w:rsidTr="001A55E4">
        <w:tc>
          <w:tcPr>
            <w:tcW w:w="9396" w:type="dxa"/>
          </w:tcPr>
          <w:p w14:paraId="4361A1B3" w14:textId="0B3A36AE" w:rsidR="00BE2BC5" w:rsidRPr="00CA59BD" w:rsidRDefault="003F5F76"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color w:val="FF0000"/>
                <w:sz w:val="24"/>
                <w:szCs w:val="24"/>
              </w:rPr>
              <w:t xml:space="preserve">     </w:t>
            </w:r>
            <w:r w:rsidR="00BE2BC5" w:rsidRPr="00CA59BD">
              <w:rPr>
                <w:rFonts w:ascii="Trebuchet MS" w:eastAsia="Times New Roman" w:hAnsi="Trebuchet MS" w:cs="Times New Roman"/>
                <w:sz w:val="24"/>
                <w:szCs w:val="24"/>
              </w:rPr>
              <w:t xml:space="preserve">În cadrul acestui  apel de proiecte solicitanții eligibili sunt societățile sau societățile cooperative din regiunea Sud-Muntenia, constituite în baza Legii societăților nr. 31/1990, republicată, cu modificările și completările ulterioare, sau a Legii nr. 1/2005 privind organizarea și funcționarea cooperației, republicată, care </w:t>
            </w:r>
            <w:r w:rsidR="00EF0C07" w:rsidRPr="00CA59BD">
              <w:rPr>
                <w:rFonts w:ascii="Trebuchet MS" w:eastAsia="Times New Roman" w:hAnsi="Trebuchet MS" w:cs="Times New Roman"/>
                <w:sz w:val="24"/>
                <w:szCs w:val="24"/>
              </w:rPr>
              <w:t xml:space="preserve">conform Legii 346/2004, </w:t>
            </w:r>
            <w:r w:rsidR="00BE2BC5" w:rsidRPr="00CA59BD">
              <w:rPr>
                <w:rFonts w:ascii="Trebuchet MS" w:eastAsia="Times New Roman" w:hAnsi="Trebuchet MS" w:cs="Times New Roman"/>
                <w:sz w:val="24"/>
                <w:szCs w:val="24"/>
              </w:rPr>
              <w:t xml:space="preserve">se încadrează în categoria microîntreprinderilor, întreprinderilor mici şi </w:t>
            </w:r>
            <w:r w:rsidR="00EF0C07" w:rsidRPr="00CA59BD">
              <w:rPr>
                <w:rFonts w:ascii="Trebuchet MS" w:eastAsia="Times New Roman" w:hAnsi="Trebuchet MS" w:cs="Times New Roman"/>
                <w:sz w:val="24"/>
                <w:szCs w:val="24"/>
              </w:rPr>
              <w:t xml:space="preserve">întreprinderilor </w:t>
            </w:r>
            <w:r w:rsidR="00BE2BC5" w:rsidRPr="00CA59BD">
              <w:rPr>
                <w:rFonts w:ascii="Trebuchet MS" w:eastAsia="Times New Roman" w:hAnsi="Trebuchet MS" w:cs="Times New Roman"/>
                <w:sz w:val="24"/>
                <w:szCs w:val="24"/>
              </w:rPr>
              <w:t>mijlocii</w:t>
            </w:r>
            <w:r w:rsidR="00BE2BC5" w:rsidRPr="00CA59BD">
              <w:rPr>
                <w:rFonts w:ascii="Trebuchet MS" w:hAnsi="Trebuchet MS"/>
                <w:sz w:val="24"/>
                <w:szCs w:val="24"/>
              </w:rPr>
              <w:t xml:space="preserve"> </w:t>
            </w:r>
            <w:r w:rsidR="00BE2BC5" w:rsidRPr="00CA59BD">
              <w:rPr>
                <w:rFonts w:ascii="Trebuchet MS" w:eastAsia="Times New Roman" w:hAnsi="Trebuchet MS" w:cs="Times New Roman"/>
                <w:sz w:val="24"/>
                <w:szCs w:val="24"/>
              </w:rPr>
              <w:t xml:space="preserve">non agricole din mediul rural și din mediul urban </w:t>
            </w:r>
            <w:r w:rsidR="003309F7" w:rsidRPr="00CA59BD">
              <w:rPr>
                <w:rFonts w:ascii="Trebuchet MS" w:eastAsia="Times New Roman" w:hAnsi="Trebuchet MS" w:cs="Times New Roman"/>
                <w:sz w:val="24"/>
                <w:szCs w:val="24"/>
              </w:rPr>
              <w:t>(</w:t>
            </w:r>
            <w:r w:rsidR="00BE2BC5" w:rsidRPr="00CA59BD">
              <w:rPr>
                <w:rFonts w:ascii="Trebuchet MS" w:eastAsia="Times New Roman" w:hAnsi="Trebuchet MS" w:cs="Times New Roman"/>
                <w:sz w:val="24"/>
                <w:szCs w:val="24"/>
              </w:rPr>
              <w:t>inclusiv din satele aparținătoare acestora</w:t>
            </w:r>
            <w:r w:rsidR="003309F7" w:rsidRPr="00CA59BD">
              <w:rPr>
                <w:rFonts w:ascii="Trebuchet MS" w:eastAsia="Times New Roman" w:hAnsi="Trebuchet MS" w:cs="Times New Roman"/>
                <w:sz w:val="24"/>
                <w:szCs w:val="24"/>
              </w:rPr>
              <w:t>)</w:t>
            </w:r>
            <w:r w:rsidR="00BE2BC5" w:rsidRPr="00CA59BD">
              <w:rPr>
                <w:rFonts w:ascii="Trebuchet MS" w:eastAsia="Times New Roman" w:hAnsi="Trebuchet MS" w:cs="Times New Roman"/>
                <w:sz w:val="24"/>
                <w:szCs w:val="24"/>
              </w:rPr>
              <w:t xml:space="preserve"> care solicită finanţare pentru investiţii în domeniile de activitate eligibile (clase CAEN) enumerate în anexa care face parte integrantă din prezentul Ghid al Solicitantului.</w:t>
            </w:r>
          </w:p>
          <w:p w14:paraId="1DA4F97F" w14:textId="77777777" w:rsidR="0047164A" w:rsidRPr="00CA59BD" w:rsidRDefault="003F5F76" w:rsidP="00054C18">
            <w:pPr>
              <w:suppressAutoHyphens/>
              <w:autoSpaceDN w:val="0"/>
              <w:spacing w:line="360" w:lineRule="auto"/>
              <w:jc w:val="both"/>
              <w:textAlignment w:val="baseline"/>
              <w:rPr>
                <w:rFonts w:ascii="Trebuchet MS" w:eastAsia="Times New Roman" w:hAnsi="Trebuchet MS" w:cs="Times New Roman"/>
                <w:sz w:val="24"/>
                <w:szCs w:val="24"/>
              </w:rPr>
            </w:pPr>
            <w:r w:rsidRPr="00CA59BD">
              <w:rPr>
                <w:rFonts w:ascii="Trebuchet MS" w:eastAsia="Times New Roman" w:hAnsi="Trebuchet MS" w:cs="Times New Roman"/>
                <w:sz w:val="24"/>
                <w:szCs w:val="24"/>
              </w:rPr>
              <w:t xml:space="preserve">    </w:t>
            </w:r>
          </w:p>
          <w:p w14:paraId="06F34DDD" w14:textId="2668CD9E" w:rsidR="00DA693E" w:rsidRPr="00054C18" w:rsidRDefault="003F5F76" w:rsidP="00054C18">
            <w:pPr>
              <w:suppressAutoHyphens/>
              <w:autoSpaceDN w:val="0"/>
              <w:spacing w:line="360" w:lineRule="auto"/>
              <w:jc w:val="both"/>
              <w:textAlignment w:val="baseline"/>
              <w:rPr>
                <w:rFonts w:ascii="Trebuchet MS" w:eastAsia="Times New Roman" w:hAnsi="Trebuchet MS" w:cs="Times New Roman"/>
                <w:color w:val="FF0000"/>
                <w:sz w:val="24"/>
                <w:szCs w:val="24"/>
              </w:rPr>
            </w:pPr>
            <w:r w:rsidRPr="00CA59BD">
              <w:rPr>
                <w:rFonts w:ascii="Trebuchet MS" w:eastAsia="Times New Roman" w:hAnsi="Trebuchet MS" w:cs="Times New Roman"/>
                <w:sz w:val="24"/>
                <w:szCs w:val="24"/>
              </w:rPr>
              <w:t>Un solicitant poate depune o singură cerere de finanțare în cadrul prezentului apel de proiecte</w:t>
            </w:r>
            <w:r w:rsidR="00A82EEF" w:rsidRPr="00CA59BD">
              <w:rPr>
                <w:rFonts w:ascii="Trebuchet MS" w:eastAsia="Times New Roman" w:hAnsi="Trebuchet MS" w:cs="Times New Roman"/>
                <w:sz w:val="24"/>
                <w:szCs w:val="24"/>
              </w:rPr>
              <w:t>.</w:t>
            </w:r>
          </w:p>
        </w:tc>
      </w:tr>
    </w:tbl>
    <w:p w14:paraId="21980D20" w14:textId="5C0EA8CA" w:rsidR="00FF33C5" w:rsidRPr="00054C18" w:rsidRDefault="00FF33C5" w:rsidP="00892E87">
      <w:pPr>
        <w:pStyle w:val="Heading2"/>
      </w:pPr>
    </w:p>
    <w:p w14:paraId="3457308E" w14:textId="506D643C" w:rsidR="00566CCA" w:rsidRPr="00054C18" w:rsidRDefault="00566CCA" w:rsidP="00892E87">
      <w:pPr>
        <w:pStyle w:val="Heading2"/>
      </w:pPr>
      <w:bookmarkStart w:id="19" w:name="_Toc126829300"/>
      <w:r w:rsidRPr="00054C18">
        <w:t>3.8.</w:t>
      </w:r>
      <w:r w:rsidRPr="00054C18">
        <w:tab/>
        <w:t>Aplicarea regulilor privind ajutorul de stat</w:t>
      </w:r>
      <w:bookmarkEnd w:id="19"/>
      <w:r w:rsidRPr="00054C18">
        <w:t xml:space="preserve"> </w:t>
      </w:r>
      <w:r w:rsidRPr="00054C18">
        <w:tab/>
      </w:r>
    </w:p>
    <w:tbl>
      <w:tblPr>
        <w:tblStyle w:val="TableGrid"/>
        <w:tblW w:w="0" w:type="auto"/>
        <w:tblLook w:val="04A0" w:firstRow="1" w:lastRow="0" w:firstColumn="1" w:lastColumn="0" w:noHBand="0" w:noVBand="1"/>
      </w:tblPr>
      <w:tblGrid>
        <w:gridCol w:w="9396"/>
      </w:tblGrid>
      <w:tr w:rsidR="007C2B91" w:rsidRPr="00054C18" w14:paraId="3C022483" w14:textId="77777777" w:rsidTr="001A55E4">
        <w:tc>
          <w:tcPr>
            <w:tcW w:w="9396" w:type="dxa"/>
          </w:tcPr>
          <w:p w14:paraId="44BD6437" w14:textId="2579530D" w:rsidR="00970500" w:rsidRPr="00054C18" w:rsidRDefault="00970500" w:rsidP="00054C18">
            <w:pPr>
              <w:autoSpaceDE w:val="0"/>
              <w:autoSpaceDN w:val="0"/>
              <w:adjustRightInd w:val="0"/>
              <w:spacing w:line="360" w:lineRule="auto"/>
              <w:jc w:val="both"/>
              <w:rPr>
                <w:rFonts w:ascii="Trebuchet MS" w:hAnsi="Trebuchet MS" w:cs="Calibri"/>
                <w:sz w:val="24"/>
                <w:szCs w:val="24"/>
              </w:rPr>
            </w:pPr>
            <w:r w:rsidRPr="00054C18">
              <w:rPr>
                <w:rFonts w:ascii="Trebuchet MS" w:hAnsi="Trebuchet MS" w:cs="Calibri"/>
                <w:sz w:val="24"/>
                <w:szCs w:val="24"/>
              </w:rPr>
              <w:t>În termeni generali, ajutorul de stat înseamnă orice ajutor (indiferent de forma sa) acordat unor anumite întreprinderi (entități care desfășoară activități economice4) de către autoritățile publice. În măsura în care acest tip de ajutor denaturează concurența și afectează comerțul intracomunitar, acesta nu este compatibil cu piața internă, cu excepția cazurilor în care tratatele prevăd altfel.</w:t>
            </w:r>
          </w:p>
          <w:p w14:paraId="0903DEA6" w14:textId="77777777" w:rsidR="00970500" w:rsidRPr="00054C18" w:rsidRDefault="00970500" w:rsidP="00054C18">
            <w:pPr>
              <w:autoSpaceDE w:val="0"/>
              <w:autoSpaceDN w:val="0"/>
              <w:adjustRightInd w:val="0"/>
              <w:spacing w:line="360" w:lineRule="auto"/>
              <w:jc w:val="both"/>
              <w:rPr>
                <w:rFonts w:ascii="Trebuchet MS" w:hAnsi="Trebuchet MS" w:cs="Calibri"/>
                <w:sz w:val="24"/>
                <w:szCs w:val="24"/>
              </w:rPr>
            </w:pPr>
          </w:p>
          <w:p w14:paraId="4F1607AE" w14:textId="471359CD" w:rsidR="00970500" w:rsidRPr="00054C18" w:rsidRDefault="00970500" w:rsidP="00054C18">
            <w:pPr>
              <w:autoSpaceDE w:val="0"/>
              <w:autoSpaceDN w:val="0"/>
              <w:adjustRightInd w:val="0"/>
              <w:spacing w:line="360" w:lineRule="auto"/>
              <w:jc w:val="both"/>
              <w:rPr>
                <w:rFonts w:ascii="Trebuchet MS" w:hAnsi="Trebuchet MS" w:cs="Calibri"/>
                <w:sz w:val="24"/>
                <w:szCs w:val="24"/>
              </w:rPr>
            </w:pPr>
            <w:r w:rsidRPr="00054C18">
              <w:rPr>
                <w:rFonts w:ascii="Trebuchet MS" w:hAnsi="Trebuchet MS" w:cs="Calibri"/>
                <w:sz w:val="24"/>
                <w:szCs w:val="24"/>
              </w:rPr>
              <w:t xml:space="preserve">Articolul 108 alineatul (3) din Tratatul privind funcţionarea Uniunii Europene (TFUE) prevede obligaţia unui stat membru de a notifica Comisiei Europene ajutoarele de stat, astfel încât aceasta să evalueze dacă sunt compatibile cu piaţa comună. Comisia a definit unele excepții și a declarat anumite categorii specifice de  ajutoare de stat ca fiind compatibile cu piața comună, în cazul îndeplinirii unor condiții, acestea fiind scutite (exceptate) de obligaţia notificării prealabile. </w:t>
            </w:r>
            <w:r w:rsidRPr="00054C18">
              <w:rPr>
                <w:rFonts w:ascii="Trebuchet MS" w:hAnsi="Trebuchet MS" w:cs="Calibri,Bold"/>
                <w:b/>
                <w:bCs/>
                <w:sz w:val="24"/>
                <w:szCs w:val="24"/>
              </w:rPr>
              <w:t>Ajutorul de stat regional</w:t>
            </w:r>
            <w:r w:rsidRPr="00054C18">
              <w:rPr>
                <w:rFonts w:ascii="Trebuchet MS" w:hAnsi="Trebuchet MS" w:cs="Calibri"/>
                <w:sz w:val="24"/>
                <w:szCs w:val="24"/>
              </w:rPr>
              <w:t>, care are scopul de a sprijini dezvoltarea economică și crearea de locuri de muncă, reprezintă una din aceste categorii exceptate.</w:t>
            </w:r>
          </w:p>
          <w:p w14:paraId="7AE2F560" w14:textId="77777777" w:rsidR="00970500" w:rsidRPr="00054C18" w:rsidRDefault="00970500" w:rsidP="00054C18">
            <w:pPr>
              <w:autoSpaceDE w:val="0"/>
              <w:autoSpaceDN w:val="0"/>
              <w:adjustRightInd w:val="0"/>
              <w:spacing w:line="360" w:lineRule="auto"/>
              <w:jc w:val="both"/>
              <w:rPr>
                <w:rFonts w:ascii="Trebuchet MS" w:hAnsi="Trebuchet MS" w:cs="Calibri,Bold"/>
                <w:b/>
                <w:bCs/>
                <w:sz w:val="24"/>
                <w:szCs w:val="24"/>
              </w:rPr>
            </w:pPr>
          </w:p>
          <w:p w14:paraId="52CEE84B" w14:textId="48FF6902" w:rsidR="00970500" w:rsidRPr="00054C18" w:rsidRDefault="00970500" w:rsidP="00054C18">
            <w:pPr>
              <w:autoSpaceDE w:val="0"/>
              <w:autoSpaceDN w:val="0"/>
              <w:adjustRightInd w:val="0"/>
              <w:spacing w:line="360" w:lineRule="auto"/>
              <w:jc w:val="both"/>
              <w:rPr>
                <w:rFonts w:ascii="Trebuchet MS" w:hAnsi="Trebuchet MS" w:cs="Calibri"/>
                <w:sz w:val="24"/>
                <w:szCs w:val="24"/>
              </w:rPr>
            </w:pPr>
            <w:r w:rsidRPr="00054C18">
              <w:rPr>
                <w:rFonts w:ascii="Trebuchet MS" w:hAnsi="Trebuchet MS" w:cs="Calibri,Bold"/>
                <w:b/>
                <w:bCs/>
                <w:sz w:val="24"/>
                <w:szCs w:val="24"/>
              </w:rPr>
              <w:t xml:space="preserve">În aplicarea prezentului ghid, ajutorul de stat regional pentru investiții </w:t>
            </w:r>
            <w:r w:rsidRPr="00054C18">
              <w:rPr>
                <w:rFonts w:ascii="Trebuchet MS" w:hAnsi="Trebuchet MS" w:cs="Calibri"/>
                <w:sz w:val="24"/>
                <w:szCs w:val="24"/>
              </w:rPr>
              <w:t>(denumit în continuare, ”ajutor regional”) reprezintă ajutorul regional acordat pentru o investiție inițială.</w:t>
            </w:r>
          </w:p>
          <w:p w14:paraId="096C53E3" w14:textId="77777777" w:rsidR="00970500" w:rsidRPr="00054C18" w:rsidRDefault="00970500" w:rsidP="00054C18">
            <w:pPr>
              <w:autoSpaceDE w:val="0"/>
              <w:autoSpaceDN w:val="0"/>
              <w:adjustRightInd w:val="0"/>
              <w:spacing w:line="360" w:lineRule="auto"/>
              <w:jc w:val="both"/>
              <w:rPr>
                <w:rFonts w:ascii="Trebuchet MS" w:hAnsi="Trebuchet MS" w:cs="Calibri"/>
                <w:sz w:val="24"/>
                <w:szCs w:val="24"/>
              </w:rPr>
            </w:pPr>
          </w:p>
          <w:p w14:paraId="2A77D147" w14:textId="5C913086" w:rsidR="00750AB1" w:rsidRPr="00054C18" w:rsidRDefault="00970500" w:rsidP="00054C18">
            <w:pPr>
              <w:autoSpaceDE w:val="0"/>
              <w:autoSpaceDN w:val="0"/>
              <w:adjustRightInd w:val="0"/>
              <w:spacing w:line="360" w:lineRule="auto"/>
              <w:jc w:val="both"/>
              <w:rPr>
                <w:rFonts w:ascii="Trebuchet MS" w:hAnsi="Trebuchet MS"/>
                <w:iCs/>
                <w:sz w:val="24"/>
                <w:szCs w:val="24"/>
              </w:rPr>
            </w:pPr>
            <w:r w:rsidRPr="00054C18">
              <w:rPr>
                <w:rFonts w:ascii="Trebuchet MS" w:hAnsi="Trebuchet MS" w:cs="Calibri,Bold"/>
                <w:b/>
                <w:bCs/>
                <w:sz w:val="24"/>
                <w:szCs w:val="24"/>
              </w:rPr>
              <w:t>Investiție inițială</w:t>
            </w:r>
            <w:r w:rsidRPr="00054C18">
              <w:rPr>
                <w:rFonts w:ascii="Trebuchet MS" w:hAnsi="Trebuchet MS" w:cs="Calibri"/>
                <w:sz w:val="24"/>
                <w:szCs w:val="24"/>
              </w:rPr>
              <w:t>, în sensul normelor ce reglementează ajutorul de stat regional și al prezentului ghid, înseamnă o investiție în active corporale și necorporale legată de:</w:t>
            </w:r>
          </w:p>
          <w:p w14:paraId="64B43CFA" w14:textId="31C828A2" w:rsidR="00970500" w:rsidRPr="00970500" w:rsidRDefault="00970500">
            <w:pPr>
              <w:pStyle w:val="ListParagraph"/>
              <w:numPr>
                <w:ilvl w:val="0"/>
                <w:numId w:val="30"/>
              </w:numPr>
              <w:autoSpaceDE w:val="0"/>
              <w:autoSpaceDN w:val="0"/>
              <w:adjustRightInd w:val="0"/>
              <w:spacing w:line="360" w:lineRule="auto"/>
              <w:jc w:val="both"/>
              <w:rPr>
                <w:rFonts w:ascii="Trebuchet MS" w:hAnsi="Trebuchet MS" w:cs="Calibri"/>
                <w:sz w:val="24"/>
                <w:szCs w:val="24"/>
              </w:rPr>
            </w:pPr>
            <w:r w:rsidRPr="00054C18">
              <w:rPr>
                <w:rFonts w:ascii="Trebuchet MS" w:hAnsi="Trebuchet MS" w:cs="Calibri"/>
                <w:sz w:val="24"/>
                <w:szCs w:val="24"/>
              </w:rPr>
              <w:t xml:space="preserve">crearea unei unități noi. De regulă, crearea unei unități noi se poate realiza prin </w:t>
            </w:r>
            <w:r w:rsidRPr="00970500">
              <w:rPr>
                <w:rFonts w:ascii="Trebuchet MS" w:hAnsi="Trebuchet MS" w:cs="Calibri"/>
                <w:sz w:val="24"/>
                <w:szCs w:val="24"/>
              </w:rPr>
              <w:t>construirea și dotarea unui spațiu de producție/prestare servicii, în scopul demarării</w:t>
            </w:r>
            <w:r w:rsidRPr="00054C18">
              <w:rPr>
                <w:rFonts w:ascii="Trebuchet MS" w:hAnsi="Trebuchet MS" w:cs="Calibri"/>
                <w:sz w:val="24"/>
                <w:szCs w:val="24"/>
              </w:rPr>
              <w:t xml:space="preserve"> </w:t>
            </w:r>
            <w:r w:rsidRPr="00970500">
              <w:rPr>
                <w:rFonts w:ascii="Trebuchet MS" w:hAnsi="Trebuchet MS" w:cs="Calibri"/>
                <w:sz w:val="24"/>
                <w:szCs w:val="24"/>
              </w:rPr>
              <w:t>activității vizate prin proiect. Poate fi considerată investiție inițială legată de crearea</w:t>
            </w:r>
            <w:r w:rsidRPr="00054C18">
              <w:rPr>
                <w:rFonts w:ascii="Trebuchet MS" w:hAnsi="Trebuchet MS" w:cs="Calibri"/>
                <w:sz w:val="24"/>
                <w:szCs w:val="24"/>
              </w:rPr>
              <w:t xml:space="preserve"> </w:t>
            </w:r>
            <w:r w:rsidRPr="00970500">
              <w:rPr>
                <w:rFonts w:ascii="Trebuchet MS" w:hAnsi="Trebuchet MS" w:cs="Calibri"/>
                <w:sz w:val="24"/>
                <w:szCs w:val="24"/>
              </w:rPr>
              <w:t>unei noi unități inclusiv investiția ce constă în reconversia unui imobil existent în scopul</w:t>
            </w:r>
            <w:r w:rsidRPr="00054C18">
              <w:rPr>
                <w:rFonts w:ascii="Trebuchet MS" w:hAnsi="Trebuchet MS" w:cs="Calibri"/>
                <w:sz w:val="24"/>
                <w:szCs w:val="24"/>
              </w:rPr>
              <w:t xml:space="preserve"> </w:t>
            </w:r>
            <w:r w:rsidRPr="00970500">
              <w:rPr>
                <w:rFonts w:ascii="Trebuchet MS" w:hAnsi="Trebuchet MS" w:cs="Calibri"/>
                <w:sz w:val="24"/>
                <w:szCs w:val="24"/>
              </w:rPr>
              <w:t>demarării unei noi activități.</w:t>
            </w:r>
            <w:r w:rsidRPr="00054C18">
              <w:rPr>
                <w:rFonts w:ascii="Trebuchet MS" w:hAnsi="Trebuchet MS" w:cs="Calibri"/>
                <w:sz w:val="24"/>
                <w:szCs w:val="24"/>
              </w:rPr>
              <w:t xml:space="preserve"> </w:t>
            </w:r>
            <w:r w:rsidRPr="00970500">
              <w:rPr>
                <w:rFonts w:ascii="Trebuchet MS" w:hAnsi="Trebuchet MS" w:cs="Calibri"/>
                <w:sz w:val="24"/>
                <w:szCs w:val="24"/>
              </w:rPr>
              <w:t>Unitatea nou creată trebuie să fie autonomă, respectiv să nu constituie o extindere</w:t>
            </w:r>
            <w:r w:rsidRPr="00054C18">
              <w:rPr>
                <w:rFonts w:ascii="Trebuchet MS" w:hAnsi="Trebuchet MS" w:cs="Calibri"/>
                <w:sz w:val="24"/>
                <w:szCs w:val="24"/>
              </w:rPr>
              <w:t xml:space="preserve"> </w:t>
            </w:r>
            <w:r w:rsidRPr="00970500">
              <w:rPr>
                <w:rFonts w:ascii="Trebuchet MS" w:hAnsi="Trebuchet MS" w:cs="Calibri"/>
                <w:sz w:val="24"/>
                <w:szCs w:val="24"/>
              </w:rPr>
              <w:t>simplă a capacității de producție a unei unități existente.</w:t>
            </w:r>
          </w:p>
          <w:p w14:paraId="71942BCB" w14:textId="2A0ECA26" w:rsidR="00970500" w:rsidRPr="00054C18" w:rsidRDefault="00970500">
            <w:pPr>
              <w:pStyle w:val="ListParagraph"/>
              <w:numPr>
                <w:ilvl w:val="0"/>
                <w:numId w:val="30"/>
              </w:numPr>
              <w:autoSpaceDE w:val="0"/>
              <w:autoSpaceDN w:val="0"/>
              <w:adjustRightInd w:val="0"/>
              <w:spacing w:line="360" w:lineRule="auto"/>
              <w:jc w:val="both"/>
              <w:rPr>
                <w:rFonts w:ascii="Trebuchet MS" w:hAnsi="Trebuchet MS" w:cs="Calibri"/>
                <w:sz w:val="24"/>
                <w:szCs w:val="24"/>
              </w:rPr>
            </w:pPr>
            <w:r w:rsidRPr="00054C18">
              <w:rPr>
                <w:rFonts w:ascii="Trebuchet MS" w:hAnsi="Trebuchet MS" w:cs="Calibri"/>
                <w:sz w:val="24"/>
                <w:szCs w:val="24"/>
              </w:rPr>
              <w:t>extinderea capacității unei unități existente. Ca urmare a investiției, unitatea</w:t>
            </w:r>
          </w:p>
          <w:p w14:paraId="48BFC3F3" w14:textId="58B3E1CE" w:rsidR="00970500" w:rsidRPr="00970500" w:rsidRDefault="00970500" w:rsidP="00054C18">
            <w:pPr>
              <w:pStyle w:val="ListParagraph"/>
              <w:autoSpaceDE w:val="0"/>
              <w:autoSpaceDN w:val="0"/>
              <w:adjustRightInd w:val="0"/>
              <w:spacing w:line="360" w:lineRule="auto"/>
              <w:jc w:val="both"/>
              <w:rPr>
                <w:rFonts w:ascii="Trebuchet MS" w:hAnsi="Trebuchet MS" w:cs="Calibri"/>
                <w:sz w:val="24"/>
                <w:szCs w:val="24"/>
              </w:rPr>
            </w:pPr>
            <w:r w:rsidRPr="00970500">
              <w:rPr>
                <w:rFonts w:ascii="Trebuchet MS" w:hAnsi="Trebuchet MS" w:cs="Calibri"/>
                <w:sz w:val="24"/>
                <w:szCs w:val="24"/>
              </w:rPr>
              <w:t>existentă este pusă într-o situație în care poate produce mai mult, din cel puțin unul</w:t>
            </w:r>
            <w:r w:rsidRPr="00054C18">
              <w:rPr>
                <w:rFonts w:ascii="Trebuchet MS" w:hAnsi="Trebuchet MS" w:cs="Calibri"/>
                <w:sz w:val="24"/>
                <w:szCs w:val="24"/>
              </w:rPr>
              <w:t xml:space="preserve"> </w:t>
            </w:r>
            <w:r w:rsidRPr="00970500">
              <w:rPr>
                <w:rFonts w:ascii="Trebuchet MS" w:hAnsi="Trebuchet MS" w:cs="Calibri"/>
                <w:sz w:val="24"/>
                <w:szCs w:val="24"/>
              </w:rPr>
              <w:t>din produsele deja realizate în unitate, fără ca procesul general de producție să fie</w:t>
            </w:r>
            <w:r w:rsidRPr="00054C18">
              <w:rPr>
                <w:rFonts w:ascii="Trebuchet MS" w:hAnsi="Trebuchet MS" w:cs="Calibri"/>
                <w:sz w:val="24"/>
                <w:szCs w:val="24"/>
              </w:rPr>
              <w:t xml:space="preserve"> </w:t>
            </w:r>
            <w:r w:rsidRPr="00970500">
              <w:rPr>
                <w:rFonts w:ascii="Trebuchet MS" w:hAnsi="Trebuchet MS" w:cs="Calibri"/>
                <w:sz w:val="24"/>
                <w:szCs w:val="24"/>
              </w:rPr>
              <w:t>fundamental schimbat</w:t>
            </w:r>
            <w:r w:rsidRPr="00054C18">
              <w:rPr>
                <w:rFonts w:ascii="Trebuchet MS" w:hAnsi="Trebuchet MS" w:cs="Calibri"/>
                <w:sz w:val="24"/>
                <w:szCs w:val="24"/>
              </w:rPr>
              <w:t>ă</w:t>
            </w:r>
            <w:r w:rsidRPr="00970500">
              <w:rPr>
                <w:rFonts w:ascii="Trebuchet MS" w:hAnsi="Trebuchet MS" w:cs="Calibri"/>
                <w:sz w:val="24"/>
                <w:szCs w:val="24"/>
              </w:rPr>
              <w:t>.</w:t>
            </w:r>
            <w:r w:rsidRPr="00054C18">
              <w:rPr>
                <w:rFonts w:ascii="Trebuchet MS" w:hAnsi="Trebuchet MS" w:cs="Calibri"/>
                <w:sz w:val="24"/>
                <w:szCs w:val="24"/>
              </w:rPr>
              <w:t xml:space="preserve"> </w:t>
            </w:r>
            <w:r w:rsidRPr="00970500">
              <w:rPr>
                <w:rFonts w:ascii="Trebuchet MS" w:hAnsi="Trebuchet MS" w:cs="Calibri"/>
                <w:sz w:val="24"/>
                <w:szCs w:val="24"/>
              </w:rPr>
              <w:t xml:space="preserve">Extinderea capacității de </w:t>
            </w:r>
            <w:r w:rsidRPr="00054C18">
              <w:rPr>
                <w:rFonts w:ascii="Trebuchet MS" w:hAnsi="Trebuchet MS" w:cs="Calibri"/>
                <w:sz w:val="24"/>
                <w:szCs w:val="24"/>
              </w:rPr>
              <w:t xml:space="preserve"> p</w:t>
            </w:r>
            <w:r w:rsidRPr="00970500">
              <w:rPr>
                <w:rFonts w:ascii="Trebuchet MS" w:hAnsi="Trebuchet MS" w:cs="Calibri"/>
                <w:sz w:val="24"/>
                <w:szCs w:val="24"/>
              </w:rPr>
              <w:t>roducție/prestare servicii presupune menținerea</w:t>
            </w:r>
            <w:r w:rsidRPr="00054C18">
              <w:rPr>
                <w:rFonts w:ascii="Trebuchet MS" w:hAnsi="Trebuchet MS" w:cs="Calibri"/>
                <w:sz w:val="24"/>
                <w:szCs w:val="24"/>
              </w:rPr>
              <w:t xml:space="preserve"> </w:t>
            </w:r>
            <w:r w:rsidRPr="00970500">
              <w:rPr>
                <w:rFonts w:ascii="Trebuchet MS" w:hAnsi="Trebuchet MS" w:cs="Calibri"/>
                <w:sz w:val="24"/>
                <w:szCs w:val="24"/>
              </w:rPr>
              <w:t xml:space="preserve">sortimentației și a </w:t>
            </w:r>
            <w:r w:rsidRPr="00970500">
              <w:rPr>
                <w:rFonts w:ascii="Trebuchet MS" w:hAnsi="Trebuchet MS" w:cs="Calibri"/>
                <w:sz w:val="24"/>
                <w:szCs w:val="24"/>
              </w:rPr>
              <w:lastRenderedPageBreak/>
              <w:t>proceselor de producție deja existente și creșterea volumului</w:t>
            </w:r>
            <w:r w:rsidRPr="00054C18">
              <w:rPr>
                <w:rFonts w:ascii="Trebuchet MS" w:hAnsi="Trebuchet MS" w:cs="Calibri"/>
                <w:sz w:val="24"/>
                <w:szCs w:val="24"/>
              </w:rPr>
              <w:t xml:space="preserve"> </w:t>
            </w:r>
            <w:r w:rsidRPr="00970500">
              <w:rPr>
                <w:rFonts w:ascii="Trebuchet MS" w:hAnsi="Trebuchet MS" w:cs="Calibri"/>
                <w:sz w:val="24"/>
                <w:szCs w:val="24"/>
              </w:rPr>
              <w:t>producției ca urmare a investiției.</w:t>
            </w:r>
          </w:p>
          <w:p w14:paraId="2530CB75" w14:textId="617C3967" w:rsidR="00970500" w:rsidRPr="00054C18" w:rsidRDefault="00970500">
            <w:pPr>
              <w:pStyle w:val="ListParagraph"/>
              <w:numPr>
                <w:ilvl w:val="0"/>
                <w:numId w:val="30"/>
              </w:numPr>
              <w:autoSpaceDE w:val="0"/>
              <w:autoSpaceDN w:val="0"/>
              <w:adjustRightInd w:val="0"/>
              <w:spacing w:line="360" w:lineRule="auto"/>
              <w:jc w:val="both"/>
              <w:rPr>
                <w:rFonts w:ascii="Trebuchet MS" w:hAnsi="Trebuchet MS"/>
                <w:i/>
                <w:sz w:val="24"/>
                <w:szCs w:val="24"/>
              </w:rPr>
            </w:pPr>
            <w:r w:rsidRPr="00970500">
              <w:rPr>
                <w:rFonts w:ascii="Trebuchet MS" w:hAnsi="Trebuchet MS" w:cs="Calibri"/>
                <w:sz w:val="24"/>
                <w:szCs w:val="24"/>
              </w:rPr>
              <w:t>diversificarea producției unei unități prin produse/servicii care nu au fost</w:t>
            </w:r>
            <w:r w:rsidRPr="00054C18">
              <w:rPr>
                <w:rFonts w:ascii="Trebuchet MS" w:hAnsi="Trebuchet MS" w:cs="Calibri"/>
                <w:sz w:val="24"/>
                <w:szCs w:val="24"/>
              </w:rPr>
              <w:t xml:space="preserve"> </w:t>
            </w:r>
            <w:r w:rsidRPr="00970500">
              <w:rPr>
                <w:rFonts w:ascii="Trebuchet MS" w:hAnsi="Trebuchet MS" w:cs="Calibri"/>
                <w:sz w:val="24"/>
                <w:szCs w:val="24"/>
              </w:rPr>
              <w:t>fabricate/prestate anterior în unitate. Diversificarea producției presupune că noile</w:t>
            </w:r>
            <w:r w:rsidRPr="00054C18">
              <w:rPr>
                <w:rFonts w:ascii="Trebuchet MS" w:hAnsi="Trebuchet MS" w:cs="Calibri"/>
                <w:sz w:val="24"/>
                <w:szCs w:val="24"/>
              </w:rPr>
              <w:t xml:space="preserve"> </w:t>
            </w:r>
            <w:r w:rsidRPr="00970500">
              <w:rPr>
                <w:rFonts w:ascii="Trebuchet MS" w:hAnsi="Trebuchet MS" w:cs="Calibri"/>
                <w:sz w:val="24"/>
                <w:szCs w:val="24"/>
              </w:rPr>
              <w:t>produse/servicii se adaugă gamei sortimentale deja fabricate/prestate.</w:t>
            </w:r>
            <w:r w:rsidRPr="00054C18">
              <w:rPr>
                <w:rFonts w:ascii="Trebuchet MS" w:hAnsi="Trebuchet MS" w:cs="Calibri"/>
                <w:sz w:val="24"/>
                <w:szCs w:val="24"/>
              </w:rPr>
              <w:t xml:space="preserve"> </w:t>
            </w:r>
            <w:r w:rsidRPr="00970500">
              <w:rPr>
                <w:rFonts w:ascii="Trebuchet MS" w:hAnsi="Trebuchet MS" w:cs="Calibri"/>
                <w:sz w:val="24"/>
                <w:szCs w:val="24"/>
              </w:rPr>
              <w:t>În cazul ajutoarelor acordate pentru diversificarea unei unități existente, costurile</w:t>
            </w:r>
            <w:r w:rsidRPr="00054C18">
              <w:rPr>
                <w:rFonts w:ascii="Trebuchet MS" w:hAnsi="Trebuchet MS" w:cs="Calibri"/>
                <w:sz w:val="24"/>
                <w:szCs w:val="24"/>
              </w:rPr>
              <w:t xml:space="preserve"> </w:t>
            </w:r>
            <w:r w:rsidRPr="00970500">
              <w:rPr>
                <w:rFonts w:ascii="Trebuchet MS" w:hAnsi="Trebuchet MS" w:cs="Calibri"/>
                <w:sz w:val="24"/>
                <w:szCs w:val="24"/>
              </w:rPr>
              <w:t>eligibile trebuie să depășească cu cel puțin 200% valoarea contabilă a activelor</w:t>
            </w:r>
            <w:r w:rsidRPr="00054C18">
              <w:rPr>
                <w:rFonts w:ascii="Trebuchet MS" w:hAnsi="Trebuchet MS" w:cs="Calibri"/>
                <w:sz w:val="24"/>
                <w:szCs w:val="24"/>
              </w:rPr>
              <w:t xml:space="preserve"> </w:t>
            </w:r>
            <w:r w:rsidRPr="00970500">
              <w:rPr>
                <w:rFonts w:ascii="Trebuchet MS" w:hAnsi="Trebuchet MS" w:cs="Calibri"/>
                <w:sz w:val="24"/>
                <w:szCs w:val="24"/>
              </w:rPr>
              <w:t>reutilizate (tangibile și intangibile), astfel cum au fost înregistrate în exercițiul financiar</w:t>
            </w:r>
            <w:r w:rsidRPr="00054C18">
              <w:rPr>
                <w:rFonts w:ascii="Trebuchet MS" w:hAnsi="Trebuchet MS" w:cs="Calibri"/>
                <w:sz w:val="24"/>
                <w:szCs w:val="24"/>
              </w:rPr>
              <w:t xml:space="preserve"> </w:t>
            </w:r>
            <w:r w:rsidRPr="00970500">
              <w:rPr>
                <w:rFonts w:ascii="Trebuchet MS" w:hAnsi="Trebuchet MS" w:cs="Calibri"/>
                <w:sz w:val="24"/>
                <w:szCs w:val="24"/>
              </w:rPr>
              <w:t>ce precede începerea lucrărilor.</w:t>
            </w:r>
            <w:r w:rsidRPr="00054C18">
              <w:rPr>
                <w:rFonts w:ascii="Trebuchet MS" w:hAnsi="Trebuchet MS" w:cs="Calibri"/>
                <w:sz w:val="24"/>
                <w:szCs w:val="24"/>
              </w:rPr>
              <w:t xml:space="preserve"> </w:t>
            </w:r>
            <w:r w:rsidRPr="00970500">
              <w:rPr>
                <w:rFonts w:ascii="Trebuchet MS" w:hAnsi="Trebuchet MS" w:cs="Calibri"/>
                <w:sz w:val="24"/>
                <w:szCs w:val="24"/>
              </w:rPr>
              <w:t>Într-un proiect de ”diversificare”, anumite active utilizate în realizarea unui</w:t>
            </w:r>
            <w:r w:rsidRPr="00054C18">
              <w:rPr>
                <w:rFonts w:ascii="Trebuchet MS" w:hAnsi="Trebuchet MS" w:cs="Calibri"/>
                <w:sz w:val="24"/>
                <w:szCs w:val="24"/>
              </w:rPr>
              <w:t xml:space="preserve"> </w:t>
            </w:r>
            <w:r w:rsidRPr="00970500">
              <w:rPr>
                <w:rFonts w:ascii="Trebuchet MS" w:hAnsi="Trebuchet MS" w:cs="Calibri"/>
                <w:sz w:val="24"/>
                <w:szCs w:val="24"/>
              </w:rPr>
              <w:t>produs/prestarea unui serviciu existent pot să fie utilizate, în continuare, în realizarea</w:t>
            </w:r>
            <w:r w:rsidRPr="00054C18">
              <w:rPr>
                <w:rFonts w:ascii="Trebuchet MS" w:hAnsi="Trebuchet MS" w:cs="Calibri"/>
                <w:sz w:val="24"/>
                <w:szCs w:val="24"/>
              </w:rPr>
              <w:t xml:space="preserve"> </w:t>
            </w:r>
            <w:r w:rsidRPr="00970500">
              <w:rPr>
                <w:rFonts w:ascii="Trebuchet MS" w:hAnsi="Trebuchet MS" w:cs="Calibri"/>
                <w:sz w:val="24"/>
                <w:szCs w:val="24"/>
              </w:rPr>
              <w:t>noului produs/serviciu. Spre exemplu, terenul și clădirile utilizate în realizarea</w:t>
            </w:r>
            <w:r w:rsidRPr="00054C18">
              <w:rPr>
                <w:rFonts w:ascii="Trebuchet MS" w:hAnsi="Trebuchet MS" w:cs="Calibri"/>
                <w:sz w:val="24"/>
                <w:szCs w:val="24"/>
              </w:rPr>
              <w:t xml:space="preserve"> </w:t>
            </w:r>
            <w:r w:rsidRPr="00970500">
              <w:rPr>
                <w:rFonts w:ascii="Trebuchet MS" w:hAnsi="Trebuchet MS" w:cs="Calibri"/>
                <w:sz w:val="24"/>
                <w:szCs w:val="24"/>
              </w:rPr>
              <w:t>produsului A ar putea fi utilizate integral sau parțial în realizarea produsului B (produs</w:t>
            </w:r>
            <w:r w:rsidRPr="00054C18">
              <w:rPr>
                <w:rFonts w:ascii="Trebuchet MS" w:hAnsi="Trebuchet MS" w:cs="Calibri"/>
                <w:sz w:val="24"/>
                <w:szCs w:val="24"/>
              </w:rPr>
              <w:t xml:space="preserve"> </w:t>
            </w:r>
            <w:r w:rsidRPr="00970500">
              <w:rPr>
                <w:rFonts w:ascii="Trebuchet MS" w:hAnsi="Trebuchet MS" w:cs="Calibri"/>
                <w:sz w:val="24"/>
                <w:szCs w:val="24"/>
              </w:rPr>
              <w:t>nou). Acestea reprezintă ”active reutilizate”. Atunci când sunt combinate active vechi</w:t>
            </w:r>
            <w:r w:rsidRPr="00054C18">
              <w:rPr>
                <w:rFonts w:ascii="Trebuchet MS" w:hAnsi="Trebuchet MS" w:cs="Calibri"/>
                <w:sz w:val="24"/>
                <w:szCs w:val="24"/>
              </w:rPr>
              <w:t xml:space="preserve"> </w:t>
            </w:r>
            <w:r w:rsidRPr="00970500">
              <w:rPr>
                <w:rFonts w:ascii="Trebuchet MS" w:hAnsi="Trebuchet MS" w:cs="Calibri"/>
                <w:sz w:val="24"/>
                <w:szCs w:val="24"/>
              </w:rPr>
              <w:t>(reutilizate) și active noi, valoarea eligibilă a noilor active trebuie să fie de cel puțin ori (adică cu cel puțin 200%) mai mare decât valoarea contabilă a activelor reutilizate.</w:t>
            </w:r>
            <w:r w:rsidRPr="00054C18">
              <w:rPr>
                <w:rFonts w:ascii="Trebuchet MS" w:hAnsi="Trebuchet MS" w:cs="Calibri"/>
                <w:sz w:val="24"/>
                <w:szCs w:val="24"/>
              </w:rPr>
              <w:t xml:space="preserve"> </w:t>
            </w:r>
            <w:r w:rsidRPr="00970500">
              <w:rPr>
                <w:rFonts w:ascii="Trebuchet MS" w:hAnsi="Trebuchet MS" w:cs="Calibri"/>
                <w:sz w:val="24"/>
                <w:szCs w:val="24"/>
              </w:rPr>
              <w:t>Valoarea contabilă a activelor reutilizate reprezintă valoarea contabilă netă (i.e.</w:t>
            </w:r>
            <w:r w:rsidRPr="00054C18">
              <w:rPr>
                <w:rFonts w:ascii="Trebuchet MS" w:hAnsi="Trebuchet MS" w:cs="Calibri"/>
                <w:sz w:val="24"/>
                <w:szCs w:val="24"/>
              </w:rPr>
              <w:t xml:space="preserve"> </w:t>
            </w:r>
            <w:r w:rsidRPr="00970500">
              <w:rPr>
                <w:rFonts w:ascii="Trebuchet MS" w:hAnsi="Trebuchet MS" w:cs="Calibri"/>
                <w:sz w:val="24"/>
                <w:szCs w:val="24"/>
              </w:rPr>
              <w:t>valoarea de intrare, mai puțin amortizarea).</w:t>
            </w:r>
            <w:r w:rsidRPr="00054C18">
              <w:rPr>
                <w:rFonts w:ascii="Trebuchet MS" w:hAnsi="Trebuchet MS" w:cs="Calibri"/>
                <w:sz w:val="24"/>
                <w:szCs w:val="24"/>
              </w:rPr>
              <w:t xml:space="preserve"> </w:t>
            </w:r>
            <w:r w:rsidRPr="00970500">
              <w:rPr>
                <w:rFonts w:ascii="Trebuchet MS" w:hAnsi="Trebuchet MS"/>
                <w:iCs/>
                <w:sz w:val="24"/>
                <w:szCs w:val="24"/>
              </w:rPr>
              <w:t>Dacă activele existente sunt reutilizate parțial în noua activitate de producție, valoarea</w:t>
            </w:r>
            <w:r w:rsidRPr="00054C18">
              <w:rPr>
                <w:rFonts w:ascii="Trebuchet MS" w:hAnsi="Trebuchet MS"/>
                <w:iCs/>
                <w:sz w:val="24"/>
                <w:szCs w:val="24"/>
              </w:rPr>
              <w:t xml:space="preserve"> </w:t>
            </w:r>
            <w:r w:rsidRPr="00970500">
              <w:rPr>
                <w:rFonts w:ascii="Trebuchet MS" w:hAnsi="Trebuchet MS"/>
                <w:iCs/>
                <w:sz w:val="24"/>
                <w:szCs w:val="24"/>
              </w:rPr>
              <w:t>contabilă a acestora poate fi luată în calcul proporțional (e.g. o hală de producție</w:t>
            </w:r>
            <w:r w:rsidRPr="00054C18">
              <w:rPr>
                <w:rFonts w:ascii="Trebuchet MS" w:hAnsi="Trebuchet MS"/>
                <w:iCs/>
                <w:sz w:val="24"/>
                <w:szCs w:val="24"/>
              </w:rPr>
              <w:t xml:space="preserve"> </w:t>
            </w:r>
            <w:r w:rsidRPr="00970500">
              <w:rPr>
                <w:rFonts w:ascii="Trebuchet MS" w:hAnsi="Trebuchet MS"/>
                <w:iCs/>
                <w:sz w:val="24"/>
                <w:szCs w:val="24"/>
              </w:rPr>
              <w:t>utilizată parțial în noua activitate).</w:t>
            </w:r>
            <w:r w:rsidRPr="00054C18">
              <w:rPr>
                <w:rFonts w:ascii="Trebuchet MS" w:hAnsi="Trebuchet MS"/>
                <w:iCs/>
                <w:sz w:val="24"/>
                <w:szCs w:val="24"/>
              </w:rPr>
              <w:t xml:space="preserve"> </w:t>
            </w:r>
            <w:r w:rsidRPr="00970500">
              <w:rPr>
                <w:rFonts w:ascii="Trebuchet MS" w:hAnsi="Trebuchet MS"/>
                <w:iCs/>
                <w:sz w:val="24"/>
                <w:szCs w:val="24"/>
              </w:rPr>
              <w:t>În cazul Investițiilor inițiale care conduc atât la extinderea capacității, cât și la</w:t>
            </w:r>
            <w:r w:rsidRPr="00054C18">
              <w:rPr>
                <w:rFonts w:ascii="Trebuchet MS" w:hAnsi="Trebuchet MS"/>
                <w:iCs/>
                <w:sz w:val="24"/>
                <w:szCs w:val="24"/>
              </w:rPr>
              <w:t xml:space="preserve"> </w:t>
            </w:r>
            <w:r w:rsidRPr="00970500">
              <w:rPr>
                <w:rFonts w:ascii="Trebuchet MS" w:hAnsi="Trebuchet MS"/>
                <w:iCs/>
                <w:sz w:val="24"/>
                <w:szCs w:val="24"/>
              </w:rPr>
              <w:t>diversificarea producției unei unități existente, condiția de mai sus este aplicabilă doar</w:t>
            </w:r>
            <w:r w:rsidRPr="00054C18">
              <w:rPr>
                <w:rFonts w:ascii="Trebuchet MS" w:hAnsi="Trebuchet MS"/>
                <w:iCs/>
                <w:sz w:val="24"/>
                <w:szCs w:val="24"/>
              </w:rPr>
              <w:t xml:space="preserve"> componentei din proiect ce vizează diversificarea unității.</w:t>
            </w:r>
          </w:p>
          <w:p w14:paraId="68CC554D" w14:textId="31B633E8" w:rsidR="00970500" w:rsidRPr="00054C18" w:rsidRDefault="00970500" w:rsidP="00054C18">
            <w:pPr>
              <w:suppressAutoHyphens/>
              <w:autoSpaceDN w:val="0"/>
              <w:spacing w:line="360" w:lineRule="auto"/>
              <w:jc w:val="both"/>
              <w:textAlignment w:val="baseline"/>
              <w:rPr>
                <w:rFonts w:ascii="Trebuchet MS" w:eastAsia="Times New Roman" w:hAnsi="Trebuchet MS" w:cs="Times New Roman"/>
                <w:sz w:val="24"/>
                <w:szCs w:val="24"/>
              </w:rPr>
            </w:pPr>
          </w:p>
          <w:p w14:paraId="1313B9A7" w14:textId="1B4957FC" w:rsidR="00970500" w:rsidRPr="00054C18" w:rsidRDefault="00970500" w:rsidP="00054C18">
            <w:pPr>
              <w:autoSpaceDE w:val="0"/>
              <w:autoSpaceDN w:val="0"/>
              <w:adjustRightInd w:val="0"/>
              <w:spacing w:line="360" w:lineRule="auto"/>
              <w:jc w:val="both"/>
              <w:rPr>
                <w:rFonts w:ascii="Trebuchet MS" w:hAnsi="Trebuchet MS" w:cs="Calibri"/>
                <w:sz w:val="24"/>
                <w:szCs w:val="24"/>
              </w:rPr>
            </w:pPr>
            <w:r w:rsidRPr="00054C18">
              <w:rPr>
                <w:rFonts w:ascii="Trebuchet MS" w:hAnsi="Trebuchet MS" w:cs="Calibri"/>
                <w:sz w:val="24"/>
                <w:szCs w:val="24"/>
              </w:rPr>
              <w:t xml:space="preserve">Ajutorul regional poate fi acordat, în baza Regulamentului (UE) 651/2014, doar dacă este îndeplinită condiția privind existența efectului stimulativ. Se consideră că ajutoarele au un efect stimulativ dacă beneficiarul a depus o cerere de finanțare </w:t>
            </w:r>
            <w:r w:rsidRPr="00054C18">
              <w:rPr>
                <w:rFonts w:ascii="Trebuchet MS" w:hAnsi="Trebuchet MS" w:cs="Calibri"/>
                <w:sz w:val="24"/>
                <w:szCs w:val="24"/>
              </w:rPr>
              <w:lastRenderedPageBreak/>
              <w:t>înainte de demararea investiției. Demararea investiției înseamnă fie demararea lucrărilor de construcții în cadrul investiției, fie primul angajament cu caracter juridic obligatoriu de comandă pentru echipamente sau oricare alt angajament</w:t>
            </w:r>
          </w:p>
          <w:p w14:paraId="44B0A538" w14:textId="77777777" w:rsidR="006031D7" w:rsidRPr="00054C18" w:rsidRDefault="00970500" w:rsidP="00054C18">
            <w:pPr>
              <w:autoSpaceDE w:val="0"/>
              <w:autoSpaceDN w:val="0"/>
              <w:adjustRightInd w:val="0"/>
              <w:spacing w:line="360" w:lineRule="auto"/>
              <w:jc w:val="both"/>
              <w:rPr>
                <w:rFonts w:ascii="Trebuchet MS" w:hAnsi="Trebuchet MS" w:cs="Calibri"/>
                <w:sz w:val="24"/>
                <w:szCs w:val="24"/>
              </w:rPr>
            </w:pPr>
            <w:r w:rsidRPr="00054C18">
              <w:rPr>
                <w:rFonts w:ascii="Trebuchet MS" w:hAnsi="Trebuchet MS" w:cs="Calibri"/>
                <w:sz w:val="24"/>
                <w:szCs w:val="24"/>
              </w:rPr>
              <w:t>prin care investiția devine ireversibilă, în funcție de care are loc primul. Cumpărarea de terenuri și</w:t>
            </w:r>
            <w:r w:rsidR="006031D7" w:rsidRPr="00054C18">
              <w:rPr>
                <w:rFonts w:ascii="Trebuchet MS" w:hAnsi="Trebuchet MS" w:cs="Calibri"/>
                <w:sz w:val="24"/>
                <w:szCs w:val="24"/>
              </w:rPr>
              <w:t xml:space="preserve"> </w:t>
            </w:r>
            <w:r w:rsidRPr="00054C18">
              <w:rPr>
                <w:rFonts w:ascii="Trebuchet MS" w:hAnsi="Trebuchet MS" w:cs="Calibri"/>
                <w:sz w:val="24"/>
                <w:szCs w:val="24"/>
              </w:rPr>
              <w:t>lucrările pregătitoare, cum ar fi obținerea permiselor și realizarea studiilor de fezabilitate, nu sunt</w:t>
            </w:r>
            <w:r w:rsidR="006031D7" w:rsidRPr="00054C18">
              <w:rPr>
                <w:rFonts w:ascii="Trebuchet MS" w:hAnsi="Trebuchet MS" w:cs="Calibri"/>
                <w:sz w:val="24"/>
                <w:szCs w:val="24"/>
              </w:rPr>
              <w:t xml:space="preserve"> </w:t>
            </w:r>
            <w:r w:rsidRPr="00054C18">
              <w:rPr>
                <w:rFonts w:ascii="Trebuchet MS" w:hAnsi="Trebuchet MS" w:cs="Calibri"/>
                <w:sz w:val="24"/>
                <w:szCs w:val="24"/>
              </w:rPr>
              <w:t xml:space="preserve">considerate drept demarare a lucrărilor. </w:t>
            </w:r>
          </w:p>
          <w:p w14:paraId="2E2A2766" w14:textId="69A39C50" w:rsidR="00970500" w:rsidRPr="00054C18" w:rsidRDefault="00970500" w:rsidP="00054C18">
            <w:pPr>
              <w:autoSpaceDE w:val="0"/>
              <w:autoSpaceDN w:val="0"/>
              <w:adjustRightInd w:val="0"/>
              <w:spacing w:line="360" w:lineRule="auto"/>
              <w:jc w:val="both"/>
              <w:rPr>
                <w:rFonts w:ascii="Trebuchet MS" w:hAnsi="Trebuchet MS" w:cs="Calibri"/>
                <w:sz w:val="24"/>
                <w:szCs w:val="24"/>
              </w:rPr>
            </w:pPr>
            <w:r w:rsidRPr="00054C18">
              <w:rPr>
                <w:rFonts w:ascii="Trebuchet MS" w:hAnsi="Trebuchet MS" w:cs="Calibri"/>
                <w:sz w:val="24"/>
                <w:szCs w:val="24"/>
              </w:rPr>
              <w:t>În cazul preluărilor de întreprinderi, „demararea lucrărilor”</w:t>
            </w:r>
            <w:r w:rsidR="006031D7" w:rsidRPr="00054C18">
              <w:rPr>
                <w:rFonts w:ascii="Trebuchet MS" w:hAnsi="Trebuchet MS" w:cs="Calibri"/>
                <w:sz w:val="24"/>
                <w:szCs w:val="24"/>
              </w:rPr>
              <w:t xml:space="preserve"> </w:t>
            </w:r>
            <w:r w:rsidRPr="00054C18">
              <w:rPr>
                <w:rFonts w:ascii="Trebuchet MS" w:hAnsi="Trebuchet MS" w:cs="Calibri"/>
                <w:sz w:val="24"/>
                <w:szCs w:val="24"/>
              </w:rPr>
              <w:t>corespunde datei dobândirii activelor direct legate de unitatea preluată. Achiziția unui teren pe care</w:t>
            </w:r>
          </w:p>
          <w:p w14:paraId="0DE0CE05" w14:textId="686642CB" w:rsidR="006031D7" w:rsidRPr="00054C18" w:rsidRDefault="00970500" w:rsidP="00054C18">
            <w:pPr>
              <w:suppressAutoHyphens/>
              <w:autoSpaceDN w:val="0"/>
              <w:spacing w:line="360" w:lineRule="auto"/>
              <w:jc w:val="both"/>
              <w:textAlignment w:val="baseline"/>
              <w:rPr>
                <w:rFonts w:ascii="Trebuchet MS" w:hAnsi="Trebuchet MS" w:cs="Calibri"/>
                <w:sz w:val="24"/>
                <w:szCs w:val="24"/>
              </w:rPr>
            </w:pPr>
            <w:r w:rsidRPr="00054C18">
              <w:rPr>
                <w:rFonts w:ascii="Trebuchet MS" w:hAnsi="Trebuchet MS" w:cs="Calibri"/>
                <w:sz w:val="24"/>
                <w:szCs w:val="24"/>
              </w:rPr>
              <w:t>există construcții/ structuri construite poate fi asimilată cumpărării de terenuri, caz în care această</w:t>
            </w:r>
            <w:r w:rsidR="006031D7" w:rsidRPr="00054C18">
              <w:rPr>
                <w:rFonts w:ascii="Trebuchet MS" w:hAnsi="Trebuchet MS" w:cs="Calibri"/>
                <w:sz w:val="24"/>
                <w:szCs w:val="24"/>
              </w:rPr>
              <w:t xml:space="preserve"> acțiune nu este considerată ”demarare a lucrărilor”. Însă, toate lucrările care constau în restructurarea și adaptarea clădirilor și terenurilor în vederea realizării proiectului de investiție finanțat prin ajutor de stat vor fi considerate ca reprezentând ”demararea lucrărilor”, în sensul definiției de mai sus. În principiu, în cazul în care o întreprindere are nevoie de un ajutor de stat pentru a realiza un proiect specific, aceasta nu ar trebui, din rațiuni economice, să demareze realizarea proiectului înainte de a-și asigura sursele de finanțare. Cu titlu de exemplu, în cazul în care lucrările de construire a unui imobil, în vederea desfășurării unei anumite activități, au fost demarate înainte de depunerea unei cereri de finanțare, un ajutor regional pentru finalizarea lucrărilor de construire și/sau dotarea imobilului cu echipamente specifice respectivei activități nu ar îndeplini condiția privind existența efectului stimulativ.</w:t>
            </w:r>
          </w:p>
          <w:p w14:paraId="3047C718" w14:textId="6B788510" w:rsidR="006031D7" w:rsidRPr="00054C18" w:rsidRDefault="006031D7" w:rsidP="00054C18">
            <w:pPr>
              <w:suppressAutoHyphens/>
              <w:autoSpaceDN w:val="0"/>
              <w:spacing w:line="360" w:lineRule="auto"/>
              <w:jc w:val="both"/>
              <w:textAlignment w:val="baseline"/>
              <w:rPr>
                <w:rFonts w:ascii="Trebuchet MS" w:hAnsi="Trebuchet MS" w:cs="Calibri"/>
                <w:sz w:val="24"/>
                <w:szCs w:val="24"/>
              </w:rPr>
            </w:pPr>
            <w:r w:rsidRPr="00054C18">
              <w:rPr>
                <w:rFonts w:ascii="Trebuchet MS" w:hAnsi="Trebuchet MS" w:cs="Calibri"/>
                <w:sz w:val="24"/>
                <w:szCs w:val="24"/>
              </w:rPr>
              <w:t>Ca regulă generală, investițiile care constau în simpla înlocuire a unor active nu sunt eligibile pentru acordarea unui ajutor regional pentru investiții. ”Simpla înlocuire” are în vedere situațiile care nu presupun concomitent și atingerea criteriilor relevante enumerate de definiția investiției inițiale, respectiv investiții legate de extinderea capacității unei unități existente sau diversificarea producției unei unități prin produse/servicii care nu au fost fabricate anterior în unitate. Atunci când înlocuirea</w:t>
            </w:r>
          </w:p>
          <w:p w14:paraId="28D2780D" w14:textId="167DAAD0" w:rsidR="006031D7" w:rsidRPr="00054C18" w:rsidRDefault="006031D7" w:rsidP="00054C18">
            <w:pPr>
              <w:suppressAutoHyphens/>
              <w:autoSpaceDN w:val="0"/>
              <w:spacing w:line="360" w:lineRule="auto"/>
              <w:jc w:val="both"/>
              <w:textAlignment w:val="baseline"/>
              <w:rPr>
                <w:rFonts w:ascii="Trebuchet MS" w:hAnsi="Trebuchet MS" w:cs="Calibri"/>
                <w:sz w:val="24"/>
                <w:szCs w:val="24"/>
              </w:rPr>
            </w:pPr>
            <w:r w:rsidRPr="00054C18">
              <w:rPr>
                <w:rFonts w:ascii="Trebuchet MS" w:hAnsi="Trebuchet MS" w:cs="Calibri"/>
                <w:sz w:val="24"/>
                <w:szCs w:val="24"/>
              </w:rPr>
              <w:lastRenderedPageBreak/>
              <w:t>activelor individuale se face în scopul extinderii capacității unei unități existente, numai investiția direct legată de extinderea capacității poate fi considerată eligibilă pentru ajutor regional. În cazul în care înlocuirea activelor se face în scopul diverisificării producției unei unități existente, situația este similară: numai activele referitoare la noul produs adăugat la gama existentă de produse realizate de unitate pot fi considerate eligibile pentru ajutor regional.</w:t>
            </w:r>
          </w:p>
          <w:p w14:paraId="45DCA4EC" w14:textId="77777777" w:rsidR="006031D7" w:rsidRPr="00054C18" w:rsidRDefault="006031D7" w:rsidP="00054C18">
            <w:pPr>
              <w:suppressAutoHyphens/>
              <w:autoSpaceDN w:val="0"/>
              <w:spacing w:line="360" w:lineRule="auto"/>
              <w:jc w:val="both"/>
              <w:textAlignment w:val="baseline"/>
              <w:rPr>
                <w:rFonts w:ascii="Trebuchet MS" w:hAnsi="Trebuchet MS" w:cs="Calibri"/>
                <w:sz w:val="24"/>
                <w:szCs w:val="24"/>
              </w:rPr>
            </w:pPr>
          </w:p>
          <w:p w14:paraId="35F21D41" w14:textId="651C7658" w:rsidR="00970500" w:rsidRPr="00054C18" w:rsidRDefault="006031D7"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hAnsi="Trebuchet MS" w:cs="Calibri"/>
                <w:sz w:val="24"/>
                <w:szCs w:val="24"/>
              </w:rPr>
              <w:t>În contextul definirii investiției inițiale, ”unitate” are înțelesul de ”unitate de producție/prestare servicii”, nu de entitate juridică. Unitatea este orice loc fix, de afaceri sau de investiție, care servește activității unei întreprinderi. Unitatea individuală trebuie să fie autonomă, să nu se bazeze pe resurse tehnice comune cu o unitate existentă și să nu fie doar o extindere simplă a capacității de producție a unei unități existente. O unitate ar trebui să fie separată spațial, organizațional și funcțional și să fie caracterizată printr-un grad ridicat de autonomie.</w:t>
            </w:r>
          </w:p>
          <w:p w14:paraId="1B6CA302" w14:textId="77777777" w:rsidR="00970500" w:rsidRPr="00054C18" w:rsidRDefault="00970500" w:rsidP="00054C18">
            <w:pPr>
              <w:suppressAutoHyphens/>
              <w:autoSpaceDN w:val="0"/>
              <w:spacing w:line="360" w:lineRule="auto"/>
              <w:jc w:val="both"/>
              <w:textAlignment w:val="baseline"/>
              <w:rPr>
                <w:rFonts w:ascii="Trebuchet MS" w:eastAsia="Times New Roman" w:hAnsi="Trebuchet MS" w:cs="Times New Roman"/>
                <w:sz w:val="24"/>
                <w:szCs w:val="24"/>
              </w:rPr>
            </w:pPr>
          </w:p>
          <w:p w14:paraId="182799B5" w14:textId="0267F270" w:rsidR="00AC10E4" w:rsidRPr="00054C18" w:rsidRDefault="00AC10E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Prezenta măsură de sprijin se aplică investiţiilor realizate în regiunea de dezvoltare Sud Muntenia, zona eligibile pentru a beneficia de ajutor de stat regional în temeiul derogărilor prevăzute la art. 107 alin.(3) lit. a) din Tratatul privind funcţionarea Uniunii Europene.</w:t>
            </w:r>
          </w:p>
          <w:p w14:paraId="3E7DB37D" w14:textId="77777777" w:rsidR="00AC10E4" w:rsidRPr="00054C18" w:rsidRDefault="00AC10E4" w:rsidP="00054C18">
            <w:pPr>
              <w:suppressAutoHyphens/>
              <w:autoSpaceDN w:val="0"/>
              <w:spacing w:line="360" w:lineRule="auto"/>
              <w:jc w:val="both"/>
              <w:textAlignment w:val="baseline"/>
              <w:rPr>
                <w:rFonts w:ascii="Trebuchet MS" w:eastAsia="Times New Roman" w:hAnsi="Trebuchet MS" w:cs="Times New Roman"/>
                <w:sz w:val="24"/>
                <w:szCs w:val="24"/>
              </w:rPr>
            </w:pPr>
          </w:p>
          <w:p w14:paraId="511841A7" w14:textId="20541C30" w:rsidR="00AC10E4" w:rsidRPr="00054C18" w:rsidRDefault="00AC10E4">
            <w:pPr>
              <w:pStyle w:val="ListParagraph"/>
              <w:numPr>
                <w:ilvl w:val="0"/>
                <w:numId w:val="8"/>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xml:space="preserve">Măsura se adresează microîntreprinderilor, întreprinderilor mici şi </w:t>
            </w:r>
            <w:r w:rsidR="00EF0C07" w:rsidRPr="00054C18">
              <w:rPr>
                <w:rFonts w:ascii="Trebuchet MS" w:eastAsia="Times New Roman" w:hAnsi="Trebuchet MS" w:cs="Times New Roman"/>
                <w:sz w:val="24"/>
                <w:szCs w:val="24"/>
              </w:rPr>
              <w:t xml:space="preserve">întreprinderilor </w:t>
            </w:r>
            <w:r w:rsidRPr="00054C18">
              <w:rPr>
                <w:rFonts w:ascii="Trebuchet MS" w:eastAsia="Times New Roman" w:hAnsi="Trebuchet MS" w:cs="Times New Roman"/>
                <w:sz w:val="24"/>
                <w:szCs w:val="24"/>
              </w:rPr>
              <w:t>mijlocii care solicită finanţare pentru investiţii în domeniile de activitate eligibile (clase CAEN) enumerate în anexa care face parte integrantă din prezentul Ghid al Solicitantului.</w:t>
            </w:r>
          </w:p>
          <w:p w14:paraId="59619546" w14:textId="77777777" w:rsidR="000768EC" w:rsidRPr="00054C18" w:rsidRDefault="000768EC" w:rsidP="00054C18">
            <w:pPr>
              <w:suppressAutoHyphens/>
              <w:autoSpaceDN w:val="0"/>
              <w:spacing w:line="360" w:lineRule="auto"/>
              <w:jc w:val="both"/>
              <w:textAlignment w:val="baseline"/>
              <w:rPr>
                <w:rFonts w:ascii="Trebuchet MS" w:eastAsia="Times New Roman" w:hAnsi="Trebuchet MS" w:cs="Times New Roman"/>
                <w:sz w:val="24"/>
                <w:szCs w:val="24"/>
              </w:rPr>
            </w:pPr>
          </w:p>
          <w:p w14:paraId="2A9B83E1" w14:textId="77777777" w:rsidR="00AC10E4" w:rsidRPr="00054C18" w:rsidRDefault="00AC10E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(2) Nu se acordă sprijin financiar pentru activităţile realizate de întreprinderile care îşi desfăşoară activitatea în următoarele sectoare şi/sau care vizează următoarele ajutoare:</w:t>
            </w:r>
          </w:p>
          <w:p w14:paraId="2B1F0AE8" w14:textId="77777777" w:rsidR="00AC10E4" w:rsidRPr="00054C18" w:rsidRDefault="00AC10E4" w:rsidP="00054C18">
            <w:pPr>
              <w:suppressAutoHyphens/>
              <w:autoSpaceDN w:val="0"/>
              <w:spacing w:line="360" w:lineRule="auto"/>
              <w:ind w:left="708"/>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lastRenderedPageBreak/>
              <w:t>a) sectorul pescuitului şi acvaculturii, astfel cum este reglementat de Regulamentul (UE) nr. 1.379/2013 al Parlamentului European şi al Consiliului din 11 decembrie 2013 privind organizarea comună a pieţelor în sectorul produselor pescăreşti şi de acvacultură, de modificare a Regulamentelor (CE) nr. 1.184/2006 şi (CE) nr. 1.224/2009 ale Consiliului şi de abrogare a Regulamentului (CE) nr. 104/2000 al Consiliului;</w:t>
            </w:r>
          </w:p>
          <w:p w14:paraId="60F23AA6" w14:textId="77777777" w:rsidR="00AC10E4" w:rsidRPr="00054C18" w:rsidRDefault="00AC10E4" w:rsidP="00054C18">
            <w:pPr>
              <w:suppressAutoHyphens/>
              <w:autoSpaceDN w:val="0"/>
              <w:spacing w:line="360" w:lineRule="auto"/>
              <w:ind w:left="708"/>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b) domeniul producţiei primare de produse agricole;</w:t>
            </w:r>
          </w:p>
          <w:p w14:paraId="47C0E060" w14:textId="77777777" w:rsidR="00AC10E4" w:rsidRPr="00054C18" w:rsidRDefault="00AC10E4" w:rsidP="00054C18">
            <w:pPr>
              <w:suppressAutoHyphens/>
              <w:autoSpaceDN w:val="0"/>
              <w:spacing w:line="360" w:lineRule="auto"/>
              <w:ind w:left="708"/>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c) sectorul prelucrării şi comercializării produselor agricole, în următoarele cazuri:</w:t>
            </w:r>
          </w:p>
          <w:p w14:paraId="4D6C9632" w14:textId="77777777" w:rsidR="00AC10E4" w:rsidRPr="00054C18" w:rsidRDefault="00AC10E4" w:rsidP="00054C18">
            <w:pPr>
              <w:suppressAutoHyphens/>
              <w:autoSpaceDN w:val="0"/>
              <w:spacing w:line="360" w:lineRule="auto"/>
              <w:ind w:left="708"/>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(i) atunci când valoarea ajutoarelor este stabilită pe baza preţului sau a cantităţii unor astfel de produse achiziţionate de la producători primari sau introduse pe piaţă de întreprinderile respective;</w:t>
            </w:r>
          </w:p>
          <w:p w14:paraId="59CAD567" w14:textId="77777777" w:rsidR="00AC10E4" w:rsidRPr="00054C18" w:rsidRDefault="00AC10E4" w:rsidP="00054C18">
            <w:pPr>
              <w:suppressAutoHyphens/>
              <w:autoSpaceDN w:val="0"/>
              <w:spacing w:line="360" w:lineRule="auto"/>
              <w:ind w:left="708"/>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(ii) atunci când ajutoarele sunt condiţionate de transferarea lor parţială sau integrală către producătorii primari.</w:t>
            </w:r>
          </w:p>
          <w:p w14:paraId="5569B712" w14:textId="77777777" w:rsidR="00AC10E4" w:rsidRPr="00054C18" w:rsidRDefault="00AC10E4" w:rsidP="00054C18">
            <w:pPr>
              <w:suppressAutoHyphens/>
              <w:autoSpaceDN w:val="0"/>
              <w:spacing w:line="360" w:lineRule="auto"/>
              <w:ind w:left="708"/>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d) ajutoare destinate activităţilor legate de export către ţări terţe sau către alte state membre, respectiv ajutoare direct legate de cantităţile exportate, ajutoare destinate înfiinţării şi funcţionării unei reţele de distribuţie sau destinate altor cheltuieli curente legate de activitatea de export;</w:t>
            </w:r>
          </w:p>
          <w:p w14:paraId="53A10188" w14:textId="77777777" w:rsidR="00AC10E4" w:rsidRPr="00054C18" w:rsidRDefault="00AC10E4" w:rsidP="00054C18">
            <w:pPr>
              <w:suppressAutoHyphens/>
              <w:autoSpaceDN w:val="0"/>
              <w:spacing w:line="360" w:lineRule="auto"/>
              <w:ind w:left="708"/>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e) ajutoare condiţionate de utilizarea preferenţială a produselor naţionale faţă de produsele importate;</w:t>
            </w:r>
          </w:p>
          <w:p w14:paraId="62C4AFFF" w14:textId="77777777" w:rsidR="00AC10E4" w:rsidRPr="00054C18" w:rsidRDefault="00AC10E4" w:rsidP="00054C18">
            <w:pPr>
              <w:suppressAutoHyphens/>
              <w:autoSpaceDN w:val="0"/>
              <w:spacing w:line="360" w:lineRule="auto"/>
              <w:ind w:left="708"/>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f) ajutoare pentru facilitarea închiderii minelor de cărbune necompetitive, astfel cum sunt reglementate de Decizia 2010/787/UE a Consiliului;</w:t>
            </w:r>
          </w:p>
          <w:p w14:paraId="2EA0B190" w14:textId="77777777" w:rsidR="00AC10E4" w:rsidRPr="00054C18" w:rsidRDefault="00AC10E4" w:rsidP="00054C18">
            <w:pPr>
              <w:suppressAutoHyphens/>
              <w:autoSpaceDN w:val="0"/>
              <w:spacing w:line="360" w:lineRule="auto"/>
              <w:ind w:left="708"/>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g) ajutoare pentru sectorul siderurgic, sectorul cărbunelui, sectorul construcţiilor navale sau sectorul fibrelor sintetice;</w:t>
            </w:r>
          </w:p>
          <w:p w14:paraId="65C8B8AD" w14:textId="77777777" w:rsidR="00AC10E4" w:rsidRPr="00054C18" w:rsidRDefault="00AC10E4" w:rsidP="00054C18">
            <w:pPr>
              <w:suppressAutoHyphens/>
              <w:autoSpaceDN w:val="0"/>
              <w:spacing w:line="360" w:lineRule="auto"/>
              <w:ind w:left="708"/>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h) ajutoare pentru sectorul transporturilor şi pentru infrastructurile conexe, precum şi pentru sectorul producerii şi distribuţiei de energie şi pentru infrastructurile energetice;</w:t>
            </w:r>
          </w:p>
          <w:p w14:paraId="6061BD1B" w14:textId="77777777" w:rsidR="00AC10E4" w:rsidRPr="00054C18" w:rsidRDefault="00AC10E4" w:rsidP="00054C18">
            <w:pPr>
              <w:suppressAutoHyphens/>
              <w:autoSpaceDN w:val="0"/>
              <w:spacing w:line="360" w:lineRule="auto"/>
              <w:ind w:left="708"/>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i) dezafectarea sau construirea de centrale nucleare;</w:t>
            </w:r>
          </w:p>
          <w:p w14:paraId="20A0A31B" w14:textId="77777777" w:rsidR="00AC10E4" w:rsidRPr="00054C18" w:rsidRDefault="00AC10E4" w:rsidP="00054C18">
            <w:pPr>
              <w:suppressAutoHyphens/>
              <w:autoSpaceDN w:val="0"/>
              <w:spacing w:line="360" w:lineRule="auto"/>
              <w:ind w:left="708"/>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lastRenderedPageBreak/>
              <w:t>j) investiţiile care vizează o reducere a emisiilor de gaze cu efect de seră ale activităţilor enumerate în anexa I la Directiva 2003/87/CE;</w:t>
            </w:r>
          </w:p>
          <w:p w14:paraId="4D9E04AC" w14:textId="77777777" w:rsidR="00AC10E4" w:rsidRPr="00054C18" w:rsidRDefault="00AC10E4" w:rsidP="00054C18">
            <w:pPr>
              <w:suppressAutoHyphens/>
              <w:autoSpaceDN w:val="0"/>
              <w:spacing w:line="360" w:lineRule="auto"/>
              <w:ind w:left="708"/>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k) fabricarea, prelucrarea şi comercializarea tutunului şi a produselor din tutun;</w:t>
            </w:r>
          </w:p>
          <w:p w14:paraId="4226075C" w14:textId="77777777" w:rsidR="00AC10E4" w:rsidRPr="00054C18" w:rsidRDefault="00AC10E4" w:rsidP="00054C18">
            <w:pPr>
              <w:suppressAutoHyphens/>
              <w:autoSpaceDN w:val="0"/>
              <w:spacing w:line="360" w:lineRule="auto"/>
              <w:ind w:left="708"/>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l) investiţiile în infrastructura aeroportuară, cu excepţia celor legate de protecţia mediului sau a celor însoţite de investiţiile necesare pentru atenuarea ori reducerea impactului negativ al acestei infrastructuri asupra mediului.</w:t>
            </w:r>
          </w:p>
          <w:p w14:paraId="7F98FFB2" w14:textId="77777777" w:rsidR="00AC10E4" w:rsidRPr="00054C18" w:rsidRDefault="00AC10E4" w:rsidP="00054C18">
            <w:pPr>
              <w:suppressAutoHyphens/>
              <w:autoSpaceDN w:val="0"/>
              <w:spacing w:line="360" w:lineRule="auto"/>
              <w:jc w:val="both"/>
              <w:textAlignment w:val="baseline"/>
              <w:rPr>
                <w:rFonts w:ascii="Trebuchet MS" w:eastAsia="Times New Roman" w:hAnsi="Trebuchet MS" w:cs="Times New Roman"/>
                <w:sz w:val="24"/>
                <w:szCs w:val="24"/>
              </w:rPr>
            </w:pPr>
          </w:p>
          <w:p w14:paraId="47F53C33" w14:textId="2E4ADBEE" w:rsidR="00AC10E4" w:rsidRPr="00054C18" w:rsidRDefault="00AC10E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xml:space="preserve">(3) Prezenta măsură se aplică numai </w:t>
            </w:r>
            <w:r w:rsidR="0066126D" w:rsidRPr="00054C18">
              <w:rPr>
                <w:rFonts w:ascii="Trebuchet MS" w:eastAsia="Times New Roman" w:hAnsi="Trebuchet MS" w:cs="Times New Roman"/>
                <w:sz w:val="24"/>
                <w:szCs w:val="24"/>
              </w:rPr>
              <w:t>solicitanțil</w:t>
            </w:r>
            <w:r w:rsidRPr="00054C18">
              <w:rPr>
                <w:rFonts w:ascii="Trebuchet MS" w:eastAsia="Times New Roman" w:hAnsi="Trebuchet MS" w:cs="Times New Roman"/>
                <w:sz w:val="24"/>
                <w:szCs w:val="24"/>
              </w:rPr>
              <w:t>or care confirmă faptul că în cei 2 ani anteriori depunerii cererii de finanţare nu au efectuat o relocare către unitatea în care urmează să aibă loc investiţia iniţială pentru care se solicită ajutorul şi care oferă un angajament că nu vor face acest lucru pentru o perioadă de până la 2 ani după finalizarea investiţiei iniţiale pentru care se solicită ajutorul.</w:t>
            </w:r>
            <w:r w:rsidR="00BD3B26" w:rsidRPr="00054C18">
              <w:rPr>
                <w:rFonts w:ascii="Trebuchet MS" w:eastAsia="Times New Roman" w:hAnsi="Trebuchet MS" w:cs="Times New Roman"/>
                <w:sz w:val="24"/>
                <w:szCs w:val="24"/>
              </w:rPr>
              <w:t xml:space="preserve"> Prin </w:t>
            </w:r>
            <w:r w:rsidR="00BD3B26" w:rsidRPr="00054C18">
              <w:rPr>
                <w:rFonts w:ascii="Trebuchet MS" w:eastAsia="Verdana" w:hAnsi="Trebuchet MS" w:cs="Calibri"/>
                <w:b/>
                <w:bCs/>
                <w:sz w:val="24"/>
                <w:szCs w:val="24"/>
              </w:rPr>
              <w:t>relocare</w:t>
            </w:r>
            <w:r w:rsidR="00BD3B26" w:rsidRPr="00054C18">
              <w:rPr>
                <w:rFonts w:ascii="Trebuchet MS" w:eastAsia="Verdana" w:hAnsi="Trebuchet MS" w:cs="Calibri"/>
                <w:sz w:val="24"/>
                <w:szCs w:val="24"/>
              </w:rPr>
              <w:t xml:space="preserve"> se ințelege transferul unei activităţi identice sau similare sau al unei părţi a acesteia de la o unitate a uneia dintre părţile contractante la Acordul privind Spaţiul Economic European (unitatea iniţială) către unitatea unei alte părţi contractante la Acordul privind Spaţiul Economic European unde are loc investiţia care beneficiază de ajutor (unitatea care beneficiază de ajutor). Există un transfer în cazul în care produsul sau serviciul de la unitatea iniţială şi de la unitatea care beneficiază de ajutor au cel puţin parţial aceleaşi scopuri, îndeplinesc cerinţele sau necesităţile aceluiaşi tip de clienţi şi se pierd locuri de muncă în activităţi identice sau similare la una din unităţile iniţiale ale beneficiarului din Spaţiul Economic European</w:t>
            </w:r>
          </w:p>
          <w:p w14:paraId="42D00ECF" w14:textId="77777777" w:rsidR="00AC10E4" w:rsidRPr="00054C18" w:rsidRDefault="00AC10E4" w:rsidP="00054C18">
            <w:pPr>
              <w:suppressAutoHyphens/>
              <w:autoSpaceDN w:val="0"/>
              <w:spacing w:line="360" w:lineRule="auto"/>
              <w:jc w:val="both"/>
              <w:textAlignment w:val="baseline"/>
              <w:rPr>
                <w:rFonts w:ascii="Trebuchet MS" w:eastAsia="Times New Roman" w:hAnsi="Trebuchet MS" w:cs="Times New Roman"/>
                <w:sz w:val="24"/>
                <w:szCs w:val="24"/>
              </w:rPr>
            </w:pPr>
          </w:p>
          <w:p w14:paraId="261339F5" w14:textId="2B965F3A" w:rsidR="00AC10E4" w:rsidRPr="00054C18" w:rsidRDefault="00AC10E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xml:space="preserve">(4) Un solicitant care îşi desfăşoară activitatea atât în sectoare/domenii eligibile, cât şi în sectoare/domenii neeligibile, aşa cum sunt menţionate la alin. (1) şi (2), poate beneficia de finanţare pentru domeniile de activitate eligibile, cu condiţia prezentării </w:t>
            </w:r>
            <w:r w:rsidRPr="00054C18">
              <w:rPr>
                <w:rFonts w:ascii="Trebuchet MS" w:eastAsia="Times New Roman" w:hAnsi="Trebuchet MS" w:cs="Times New Roman"/>
                <w:sz w:val="24"/>
                <w:szCs w:val="24"/>
              </w:rPr>
              <w:lastRenderedPageBreak/>
              <w:t>documentelor contabile care atestă separarea evidenţei acestor activităţi, ca urmare a semnării contractului de finanţare.</w:t>
            </w:r>
          </w:p>
          <w:p w14:paraId="7E987480" w14:textId="77777777" w:rsidR="00AC10E4" w:rsidRPr="00054C18" w:rsidRDefault="00AC10E4" w:rsidP="00054C18">
            <w:pPr>
              <w:suppressAutoHyphens/>
              <w:autoSpaceDN w:val="0"/>
              <w:spacing w:line="360" w:lineRule="auto"/>
              <w:jc w:val="both"/>
              <w:textAlignment w:val="baseline"/>
              <w:rPr>
                <w:rFonts w:ascii="Trebuchet MS" w:eastAsia="Times New Roman" w:hAnsi="Trebuchet MS" w:cs="Times New Roman"/>
                <w:sz w:val="24"/>
                <w:szCs w:val="24"/>
              </w:rPr>
            </w:pPr>
          </w:p>
          <w:p w14:paraId="08BAF53E" w14:textId="52CC04F2" w:rsidR="00AC10E4" w:rsidRPr="00851B63" w:rsidRDefault="00AC10E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xml:space="preserve">(5) </w:t>
            </w:r>
            <w:r w:rsidRPr="00851B63">
              <w:rPr>
                <w:rFonts w:ascii="Trebuchet MS" w:eastAsia="Times New Roman" w:hAnsi="Trebuchet MS" w:cs="Times New Roman"/>
                <w:sz w:val="24"/>
                <w:szCs w:val="24"/>
              </w:rPr>
              <w:t xml:space="preserve">Investiţia finanţată prin ajutor de stat regional trebuie menţinută în regiunea Sud Muntenia pentru o perioadă de cel puţin </w:t>
            </w:r>
            <w:r w:rsidR="00DD4BC7" w:rsidRPr="00851B63">
              <w:rPr>
                <w:rFonts w:ascii="Trebuchet MS" w:eastAsia="Times New Roman" w:hAnsi="Trebuchet MS" w:cs="Times New Roman"/>
                <w:sz w:val="24"/>
                <w:szCs w:val="24"/>
              </w:rPr>
              <w:t>5</w:t>
            </w:r>
            <w:r w:rsidRPr="00851B63">
              <w:rPr>
                <w:rFonts w:ascii="Trebuchet MS" w:eastAsia="Times New Roman" w:hAnsi="Trebuchet MS" w:cs="Times New Roman"/>
                <w:sz w:val="24"/>
                <w:szCs w:val="24"/>
              </w:rPr>
              <w:t xml:space="preserve"> ani de la </w:t>
            </w:r>
            <w:r w:rsidR="00DD4BC7" w:rsidRPr="00851B63">
              <w:rPr>
                <w:rFonts w:ascii="Trebuchet MS" w:eastAsia="Times New Roman" w:hAnsi="Trebuchet MS" w:cs="Times New Roman"/>
                <w:sz w:val="24"/>
                <w:szCs w:val="24"/>
              </w:rPr>
              <w:t>efectuarea plății finale</w:t>
            </w:r>
            <w:r w:rsidRPr="00851B63">
              <w:rPr>
                <w:rFonts w:ascii="Trebuchet MS" w:eastAsia="Times New Roman" w:hAnsi="Trebuchet MS" w:cs="Times New Roman"/>
                <w:sz w:val="24"/>
                <w:szCs w:val="24"/>
              </w:rPr>
              <w:t xml:space="preserve">. Această condiţie nu împiedică înlocuirea unei instalaţii sau a unui echipament care a devenit depăşit sau a fost distrus în această perioadă, cu condiţia ca activitatea economică să fie menţinută în regiunea în cauză pentru perioada </w:t>
            </w:r>
            <w:r w:rsidR="00DD4BC7" w:rsidRPr="00851B63">
              <w:rPr>
                <w:rFonts w:ascii="Trebuchet MS" w:eastAsia="Times New Roman" w:hAnsi="Trebuchet MS" w:cs="Times New Roman"/>
                <w:sz w:val="24"/>
                <w:szCs w:val="24"/>
              </w:rPr>
              <w:t>menționată anterior</w:t>
            </w:r>
            <w:r w:rsidRPr="00851B63">
              <w:rPr>
                <w:rFonts w:ascii="Trebuchet MS" w:eastAsia="Times New Roman" w:hAnsi="Trebuchet MS" w:cs="Times New Roman"/>
                <w:sz w:val="24"/>
                <w:szCs w:val="24"/>
              </w:rPr>
              <w:t>.</w:t>
            </w:r>
          </w:p>
          <w:p w14:paraId="3AF28159" w14:textId="77777777" w:rsidR="00AC10E4" w:rsidRPr="00851B63" w:rsidRDefault="00AC10E4" w:rsidP="00054C18">
            <w:pPr>
              <w:suppressAutoHyphens/>
              <w:autoSpaceDN w:val="0"/>
              <w:spacing w:line="360" w:lineRule="auto"/>
              <w:jc w:val="both"/>
              <w:textAlignment w:val="baseline"/>
              <w:rPr>
                <w:rFonts w:ascii="Trebuchet MS" w:eastAsia="Times New Roman" w:hAnsi="Trebuchet MS" w:cs="Times New Roman"/>
                <w:sz w:val="24"/>
                <w:szCs w:val="24"/>
              </w:rPr>
            </w:pPr>
          </w:p>
          <w:p w14:paraId="41D2AC85" w14:textId="1834ECF9" w:rsidR="00FF33C5" w:rsidRPr="00851B63" w:rsidRDefault="00DD4BC7" w:rsidP="00054C18">
            <w:pPr>
              <w:suppressAutoHyphens/>
              <w:autoSpaceDN w:val="0"/>
              <w:spacing w:line="360" w:lineRule="auto"/>
              <w:jc w:val="both"/>
              <w:textAlignment w:val="baseline"/>
              <w:rPr>
                <w:rFonts w:ascii="Trebuchet MS" w:eastAsia="Times New Roman" w:hAnsi="Trebuchet MS" w:cs="Times New Roman"/>
                <w:sz w:val="24"/>
                <w:szCs w:val="24"/>
              </w:rPr>
            </w:pPr>
            <w:r w:rsidRPr="00851B63">
              <w:rPr>
                <w:rFonts w:ascii="Trebuchet MS" w:eastAsia="Times New Roman" w:hAnsi="Trebuchet MS" w:cs="Times New Roman"/>
                <w:sz w:val="24"/>
                <w:szCs w:val="24"/>
              </w:rPr>
              <w:t>Prezenta</w:t>
            </w:r>
            <w:r w:rsidR="00FF33C5" w:rsidRPr="00851B63">
              <w:rPr>
                <w:rFonts w:ascii="Trebuchet MS" w:eastAsia="Times New Roman" w:hAnsi="Trebuchet MS" w:cs="Times New Roman"/>
                <w:sz w:val="24"/>
                <w:szCs w:val="24"/>
              </w:rPr>
              <w:t xml:space="preserve"> măsură </w:t>
            </w:r>
            <w:r w:rsidRPr="00851B63">
              <w:rPr>
                <w:rFonts w:ascii="Trebuchet MS" w:eastAsia="Times New Roman" w:hAnsi="Trebuchet MS" w:cs="Times New Roman"/>
                <w:sz w:val="24"/>
                <w:szCs w:val="24"/>
              </w:rPr>
              <w:t xml:space="preserve">de sprijin </w:t>
            </w:r>
            <w:r w:rsidR="00FF33C5" w:rsidRPr="00851B63">
              <w:rPr>
                <w:rFonts w:ascii="Trebuchet MS" w:eastAsia="Times New Roman" w:hAnsi="Trebuchet MS" w:cs="Times New Roman"/>
                <w:sz w:val="24"/>
                <w:szCs w:val="24"/>
              </w:rPr>
              <w:t xml:space="preserve">este alcătuită din două componente, după cum urmează: </w:t>
            </w:r>
          </w:p>
          <w:p w14:paraId="4A314521" w14:textId="77777777" w:rsidR="00FF33C5" w:rsidRPr="00851B63" w:rsidRDefault="00FF33C5" w:rsidP="00054C18">
            <w:pPr>
              <w:suppressAutoHyphens/>
              <w:autoSpaceDN w:val="0"/>
              <w:spacing w:line="360" w:lineRule="auto"/>
              <w:jc w:val="both"/>
              <w:textAlignment w:val="baseline"/>
              <w:rPr>
                <w:rFonts w:ascii="Trebuchet MS" w:eastAsia="Times New Roman" w:hAnsi="Trebuchet MS" w:cs="Times New Roman"/>
                <w:b/>
                <w:bCs/>
                <w:sz w:val="24"/>
                <w:szCs w:val="24"/>
              </w:rPr>
            </w:pPr>
            <w:r w:rsidRPr="00851B63">
              <w:rPr>
                <w:rFonts w:ascii="Trebuchet MS" w:eastAsia="Times New Roman" w:hAnsi="Trebuchet MS" w:cs="Times New Roman"/>
                <w:b/>
                <w:bCs/>
                <w:sz w:val="24"/>
                <w:szCs w:val="24"/>
              </w:rPr>
              <w:t xml:space="preserve">a) ajutor de stat regional pentru investiţii, cu respectarea prevederilor art. 14 din Regulamentul (UE) nr. 651/2014 de declarare a anumitor categorii de ajutoare compatibile cu piaţa internă în aplicarea articolelor 107 şi 108 din Tratat , denumit în continuare ajutor de stat regional; </w:t>
            </w:r>
          </w:p>
          <w:p w14:paraId="5F35E285" w14:textId="10240D49" w:rsidR="00FF33C5" w:rsidRPr="00851B63" w:rsidRDefault="00FF33C5" w:rsidP="00054C18">
            <w:pPr>
              <w:suppressAutoHyphens/>
              <w:autoSpaceDN w:val="0"/>
              <w:spacing w:line="360" w:lineRule="auto"/>
              <w:jc w:val="both"/>
              <w:textAlignment w:val="baseline"/>
              <w:rPr>
                <w:rFonts w:ascii="Trebuchet MS" w:eastAsia="Times New Roman" w:hAnsi="Trebuchet MS" w:cs="Times New Roman"/>
                <w:b/>
                <w:bCs/>
                <w:sz w:val="24"/>
                <w:szCs w:val="24"/>
              </w:rPr>
            </w:pPr>
            <w:r w:rsidRPr="00851B63">
              <w:rPr>
                <w:rFonts w:ascii="Trebuchet MS" w:eastAsia="Times New Roman" w:hAnsi="Trebuchet MS" w:cs="Times New Roman"/>
                <w:b/>
                <w:bCs/>
                <w:sz w:val="24"/>
                <w:szCs w:val="24"/>
              </w:rPr>
              <w:t>b) ajutor de minimis, cu respectarea prevederilor Regulamentului (UE) nr. 1.407/2013 privind aplicarea articolelor 107 şi 108 din Tratatul privind funcţionarea Uniunii Europene ajutoarelor de minimis.</w:t>
            </w:r>
          </w:p>
          <w:p w14:paraId="479C079B" w14:textId="77777777" w:rsidR="008A1D12" w:rsidRPr="00851B63" w:rsidRDefault="008A1D12" w:rsidP="00054C18">
            <w:pPr>
              <w:suppressAutoHyphens/>
              <w:autoSpaceDN w:val="0"/>
              <w:spacing w:line="360" w:lineRule="auto"/>
              <w:jc w:val="both"/>
              <w:textAlignment w:val="baseline"/>
              <w:rPr>
                <w:rFonts w:ascii="Trebuchet MS" w:eastAsia="Times New Roman" w:hAnsi="Trebuchet MS" w:cs="Times New Roman"/>
                <w:b/>
                <w:bCs/>
                <w:sz w:val="24"/>
                <w:szCs w:val="24"/>
              </w:rPr>
            </w:pPr>
          </w:p>
          <w:p w14:paraId="521E6DB4" w14:textId="25D958E7" w:rsidR="002D0A52" w:rsidRPr="00851B63" w:rsidRDefault="008A1D12">
            <w:pPr>
              <w:pStyle w:val="ListParagraph"/>
              <w:numPr>
                <w:ilvl w:val="0"/>
                <w:numId w:val="27"/>
              </w:numPr>
              <w:suppressAutoHyphens/>
              <w:autoSpaceDN w:val="0"/>
              <w:spacing w:line="360" w:lineRule="auto"/>
              <w:jc w:val="both"/>
              <w:textAlignment w:val="baseline"/>
              <w:rPr>
                <w:rFonts w:ascii="Trebuchet MS" w:eastAsia="Times New Roman" w:hAnsi="Trebuchet MS" w:cs="Times New Roman"/>
                <w:b/>
                <w:bCs/>
                <w:sz w:val="24"/>
                <w:szCs w:val="24"/>
              </w:rPr>
            </w:pPr>
            <w:r w:rsidRPr="00851B63">
              <w:rPr>
                <w:rFonts w:ascii="Trebuchet MS" w:eastAsia="Times New Roman" w:hAnsi="Trebuchet MS" w:cs="Times New Roman"/>
                <w:b/>
                <w:bCs/>
                <w:sz w:val="24"/>
                <w:szCs w:val="24"/>
              </w:rPr>
              <w:t>Ajutor de stat regional</w:t>
            </w:r>
          </w:p>
          <w:p w14:paraId="57170B58" w14:textId="77777777" w:rsidR="002D0A52" w:rsidRPr="00054C18" w:rsidRDefault="002D0A52"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b/>
                <w:bCs/>
                <w:sz w:val="24"/>
                <w:szCs w:val="24"/>
                <w:u w:val="single"/>
              </w:rPr>
              <w:t>Categoriile de investiţii finanţabile prin ajutor de stat regional</w:t>
            </w:r>
            <w:r w:rsidRPr="00054C18">
              <w:rPr>
                <w:rFonts w:ascii="Trebuchet MS" w:eastAsia="Times New Roman" w:hAnsi="Trebuchet MS" w:cs="Times New Roman"/>
                <w:sz w:val="24"/>
                <w:szCs w:val="24"/>
              </w:rPr>
              <w:t xml:space="preserve"> se referă la:</w:t>
            </w:r>
          </w:p>
          <w:p w14:paraId="4E864CFC" w14:textId="11444740" w:rsidR="0093542F" w:rsidRPr="00054C18" w:rsidRDefault="0093542F" w:rsidP="00054C18">
            <w:pPr>
              <w:suppressAutoHyphens/>
              <w:autoSpaceDN w:val="0"/>
              <w:spacing w:line="360" w:lineRule="auto"/>
              <w:jc w:val="both"/>
              <w:textAlignment w:val="baseline"/>
              <w:rPr>
                <w:rFonts w:ascii="Trebuchet MS" w:eastAsia="Times New Roman" w:hAnsi="Trebuchet MS" w:cs="Times New Roman"/>
                <w:color w:val="FF0000"/>
                <w:sz w:val="24"/>
                <w:szCs w:val="24"/>
              </w:rPr>
            </w:pPr>
          </w:p>
          <w:p w14:paraId="6DCA51A4" w14:textId="46396031" w:rsidR="008A1D12" w:rsidRPr="00054C18" w:rsidRDefault="00DD4BC7" w:rsidP="00054C18">
            <w:pPr>
              <w:suppressAutoHyphens/>
              <w:autoSpaceDN w:val="0"/>
              <w:spacing w:line="360" w:lineRule="auto"/>
              <w:jc w:val="both"/>
              <w:textAlignment w:val="baseline"/>
              <w:rPr>
                <w:rFonts w:ascii="Trebuchet MS" w:eastAsia="Times New Roman" w:hAnsi="Trebuchet MS" w:cs="Times New Roman"/>
                <w:color w:val="FF0000"/>
                <w:sz w:val="24"/>
                <w:szCs w:val="24"/>
              </w:rPr>
            </w:pPr>
            <w:r w:rsidRPr="00851B63">
              <w:rPr>
                <w:rFonts w:ascii="Trebuchet MS" w:eastAsia="Times New Roman" w:hAnsi="Trebuchet MS" w:cs="Times New Roman"/>
                <w:sz w:val="24"/>
                <w:szCs w:val="24"/>
              </w:rPr>
              <w:t>1.</w:t>
            </w:r>
            <w:r w:rsidR="0092326F" w:rsidRPr="00851B63">
              <w:rPr>
                <w:rFonts w:ascii="Trebuchet MS" w:eastAsia="Times New Roman" w:hAnsi="Trebuchet MS" w:cs="Times New Roman"/>
                <w:sz w:val="24"/>
                <w:szCs w:val="24"/>
              </w:rPr>
              <w:t xml:space="preserve">Lucrări </w:t>
            </w:r>
            <w:r w:rsidRPr="00054C18">
              <w:rPr>
                <w:rFonts w:ascii="Trebuchet MS" w:eastAsia="Times New Roman" w:hAnsi="Trebuchet MS" w:cs="Times New Roman"/>
                <w:sz w:val="24"/>
                <w:szCs w:val="24"/>
              </w:rPr>
              <w:t xml:space="preserve">de </w:t>
            </w:r>
            <w:r w:rsidR="0092326F" w:rsidRPr="00054C18">
              <w:rPr>
                <w:rFonts w:ascii="Trebuchet MS" w:eastAsia="Times New Roman" w:hAnsi="Trebuchet MS" w:cs="Times New Roman"/>
                <w:sz w:val="24"/>
                <w:szCs w:val="24"/>
              </w:rPr>
              <w:t>construire, extindere</w:t>
            </w:r>
            <w:r w:rsidR="00FB7FD4" w:rsidRPr="00054C18">
              <w:rPr>
                <w:rFonts w:ascii="Trebuchet MS" w:eastAsia="Times New Roman" w:hAnsi="Trebuchet MS" w:cs="Times New Roman"/>
                <w:sz w:val="24"/>
                <w:szCs w:val="24"/>
              </w:rPr>
              <w:t xml:space="preserve">, </w:t>
            </w:r>
            <w:r w:rsidR="0092326F" w:rsidRPr="00054C18">
              <w:rPr>
                <w:rFonts w:ascii="Trebuchet MS" w:eastAsia="Times New Roman" w:hAnsi="Trebuchet MS" w:cs="Times New Roman"/>
                <w:sz w:val="24"/>
                <w:szCs w:val="24"/>
              </w:rPr>
              <w:t>spatii de productie/prestare de servicii</w:t>
            </w:r>
            <w:r w:rsidR="00CA4747" w:rsidRPr="00054C18">
              <w:rPr>
                <w:rFonts w:ascii="Trebuchet MS" w:eastAsia="Times New Roman" w:hAnsi="Trebuchet MS" w:cs="Times New Roman"/>
                <w:sz w:val="24"/>
                <w:szCs w:val="24"/>
              </w:rPr>
              <w:t>.</w:t>
            </w:r>
            <w:r w:rsidR="008A1D12" w:rsidRPr="00054C18">
              <w:rPr>
                <w:rFonts w:ascii="Trebuchet MS" w:eastAsia="Times New Roman" w:hAnsi="Trebuchet MS" w:cs="Times New Roman"/>
                <w:color w:val="FF0000"/>
                <w:sz w:val="24"/>
                <w:szCs w:val="24"/>
              </w:rPr>
              <w:t xml:space="preserve"> </w:t>
            </w:r>
          </w:p>
          <w:p w14:paraId="41DD9494" w14:textId="2F2399FD" w:rsidR="0092326F" w:rsidRPr="00054C18" w:rsidRDefault="0092326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2.</w:t>
            </w:r>
            <w:r w:rsidR="0093542F" w:rsidRPr="00054C18">
              <w:rPr>
                <w:rFonts w:ascii="Trebuchet MS" w:eastAsia="Times New Roman" w:hAnsi="Trebuchet MS" w:cs="Times New Roman"/>
                <w:sz w:val="24"/>
                <w:szCs w:val="24"/>
              </w:rPr>
              <w:t>E</w:t>
            </w:r>
            <w:r w:rsidRPr="00054C18">
              <w:rPr>
                <w:rFonts w:ascii="Trebuchet MS" w:eastAsia="Times New Roman" w:hAnsi="Trebuchet MS" w:cs="Times New Roman"/>
                <w:sz w:val="24"/>
                <w:szCs w:val="24"/>
              </w:rPr>
              <w:t>chipamente, dotări</w:t>
            </w:r>
            <w:r w:rsidR="00CA4747" w:rsidRPr="00054C18">
              <w:rPr>
                <w:rFonts w:ascii="Trebuchet MS" w:eastAsia="Times New Roman" w:hAnsi="Trebuchet MS" w:cs="Times New Roman"/>
                <w:sz w:val="24"/>
                <w:szCs w:val="24"/>
              </w:rPr>
              <w:t xml:space="preserve"> etc. </w:t>
            </w:r>
          </w:p>
          <w:p w14:paraId="19459160" w14:textId="77777777" w:rsidR="008A1D12" w:rsidRPr="00054C18" w:rsidRDefault="0092326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3.Servicii</w:t>
            </w:r>
          </w:p>
          <w:p w14:paraId="09B1EC06" w14:textId="15DB7DD7" w:rsidR="008A1D12" w:rsidRPr="00054C18" w:rsidRDefault="008A1D12"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4.I</w:t>
            </w:r>
            <w:r w:rsidR="002D0A52" w:rsidRPr="00054C18">
              <w:rPr>
                <w:rFonts w:ascii="Trebuchet MS" w:eastAsia="Times New Roman" w:hAnsi="Trebuchet MS" w:cs="Times New Roman"/>
                <w:sz w:val="24"/>
                <w:szCs w:val="24"/>
              </w:rPr>
              <w:t xml:space="preserve">nvestiţii în active necorporale: </w:t>
            </w:r>
            <w:r w:rsidRPr="00054C18">
              <w:rPr>
                <w:rFonts w:ascii="Trebuchet MS" w:eastAsia="Times New Roman" w:hAnsi="Trebuchet MS" w:cs="Times New Roman"/>
                <w:sz w:val="24"/>
                <w:szCs w:val="24"/>
              </w:rPr>
              <w:t>brevete, licenţe, mărci comerciale, programe informatice, alte drepturi şi active similare. Pentru a fi eligibile, activele necorporale trebuie să îndeplinească următoarele condiţii cumulative:</w:t>
            </w:r>
          </w:p>
          <w:p w14:paraId="09B845ED" w14:textId="77777777" w:rsidR="008A1D12" w:rsidRPr="00054C18" w:rsidRDefault="008A1D12"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(i) să fie utilizate exclusiv în cadrul unităţii care primeşte ajutorul;</w:t>
            </w:r>
          </w:p>
          <w:p w14:paraId="7D5F3ADC" w14:textId="77777777" w:rsidR="008A1D12" w:rsidRPr="00054C18" w:rsidRDefault="008A1D12"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lastRenderedPageBreak/>
              <w:t>(ii) să fie amortizabile;</w:t>
            </w:r>
          </w:p>
          <w:p w14:paraId="09C99BF6" w14:textId="0C18B581" w:rsidR="002D0A52" w:rsidRPr="00054C18" w:rsidRDefault="008A1D12"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(iii)</w:t>
            </w:r>
            <w:r w:rsidRPr="00054C18">
              <w:rPr>
                <w:rFonts w:ascii="Trebuchet MS" w:eastAsia="Times New Roman" w:hAnsi="Trebuchet MS" w:cs="Times New Roman"/>
                <w:sz w:val="24"/>
                <w:szCs w:val="24"/>
              </w:rPr>
              <w:tab/>
              <w:t>să fie achiziţionate în condiţiile pieţei de la terţi care nu au legături cu beneficiarul ajutorului;</w:t>
            </w:r>
          </w:p>
          <w:p w14:paraId="1670E8D6" w14:textId="77777777" w:rsidR="002D0A52" w:rsidRPr="00054C18" w:rsidRDefault="002D0A52"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(iv) să fie incluse în activele întreprinderii care beneficiază de ajutor şi să rămână asociate proiectului pentru care s-a acordat ajutorul pe o perioadă de minimum 3 ani de la data efectuării plăţii finale în cadrul proiectului;</w:t>
            </w:r>
          </w:p>
          <w:p w14:paraId="04A123A0" w14:textId="07508B9D" w:rsidR="002D0A52" w:rsidRPr="00054C18" w:rsidRDefault="007B4B25" w:rsidP="00054C18">
            <w:pPr>
              <w:suppressAutoHyphens/>
              <w:autoSpaceDN w:val="0"/>
              <w:spacing w:line="360" w:lineRule="auto"/>
              <w:jc w:val="both"/>
              <w:textAlignment w:val="baseline"/>
              <w:rPr>
                <w:rFonts w:ascii="Trebuchet MS" w:eastAsia="Times New Roman" w:hAnsi="Trebuchet MS" w:cs="Times New Roman"/>
                <w:sz w:val="24"/>
                <w:szCs w:val="24"/>
                <w:shd w:val="clear" w:color="auto" w:fill="FFFF00"/>
              </w:rPr>
            </w:pPr>
            <w:r w:rsidRPr="00851B63">
              <w:rPr>
                <w:rFonts w:ascii="Trebuchet MS" w:eastAsia="Times New Roman" w:hAnsi="Trebuchet MS" w:cs="Times New Roman"/>
                <w:sz w:val="24"/>
                <w:szCs w:val="24"/>
                <w:shd w:val="clear" w:color="auto" w:fill="FFFF00"/>
              </w:rPr>
              <w:t>(</w:t>
            </w:r>
            <w:r w:rsidRPr="00851B63">
              <w:rPr>
                <w:rFonts w:ascii="Trebuchet MS" w:eastAsia="Times New Roman" w:hAnsi="Trebuchet MS" w:cs="Times New Roman"/>
                <w:sz w:val="24"/>
                <w:szCs w:val="24"/>
              </w:rPr>
              <w:t>v)</w:t>
            </w:r>
            <w:r w:rsidR="002D0A52" w:rsidRPr="00851B63">
              <w:rPr>
                <w:rFonts w:ascii="Trebuchet MS" w:eastAsia="Times New Roman" w:hAnsi="Trebuchet MS" w:cs="Times New Roman"/>
                <w:sz w:val="24"/>
                <w:szCs w:val="24"/>
              </w:rPr>
              <w:t xml:space="preserve">valoarea eligibilă a activelor necorporale nu poate depăşi </w:t>
            </w:r>
            <w:r w:rsidR="0047164A" w:rsidRPr="00851B63">
              <w:rPr>
                <w:rFonts w:ascii="Trebuchet MS" w:eastAsia="Times New Roman" w:hAnsi="Trebuchet MS" w:cs="Times New Roman"/>
                <w:sz w:val="24"/>
                <w:szCs w:val="24"/>
              </w:rPr>
              <w:t>1</w:t>
            </w:r>
            <w:r w:rsidR="002D0A52" w:rsidRPr="00851B63">
              <w:rPr>
                <w:rFonts w:ascii="Trebuchet MS" w:eastAsia="Times New Roman" w:hAnsi="Trebuchet MS" w:cs="Times New Roman"/>
                <w:sz w:val="24"/>
                <w:szCs w:val="24"/>
              </w:rPr>
              <w:t>0% din valoarea eligibilă a activelor corporale ce fac obiectul proiectului.</w:t>
            </w:r>
          </w:p>
          <w:p w14:paraId="50FA956B" w14:textId="77777777" w:rsidR="008A1D12" w:rsidRPr="00851B63" w:rsidRDefault="008A1D12" w:rsidP="00054C18">
            <w:pPr>
              <w:suppressAutoHyphens/>
              <w:autoSpaceDN w:val="0"/>
              <w:spacing w:line="360" w:lineRule="auto"/>
              <w:jc w:val="both"/>
              <w:textAlignment w:val="baseline"/>
              <w:rPr>
                <w:rFonts w:ascii="Trebuchet MS" w:eastAsia="Times New Roman" w:hAnsi="Trebuchet MS" w:cs="Times New Roman"/>
                <w:sz w:val="24"/>
                <w:szCs w:val="24"/>
              </w:rPr>
            </w:pPr>
          </w:p>
          <w:p w14:paraId="56F39518" w14:textId="61089BAF" w:rsidR="001A33F6" w:rsidRPr="00851B63" w:rsidRDefault="001A33F6">
            <w:pPr>
              <w:pStyle w:val="ListParagraph"/>
              <w:numPr>
                <w:ilvl w:val="0"/>
                <w:numId w:val="27"/>
              </w:numPr>
              <w:suppressAutoHyphens/>
              <w:autoSpaceDN w:val="0"/>
              <w:spacing w:line="360" w:lineRule="auto"/>
              <w:jc w:val="both"/>
              <w:textAlignment w:val="baseline"/>
              <w:rPr>
                <w:rFonts w:ascii="Trebuchet MS" w:eastAsia="Times New Roman" w:hAnsi="Trebuchet MS" w:cs="Times New Roman"/>
                <w:b/>
                <w:bCs/>
                <w:sz w:val="24"/>
                <w:szCs w:val="24"/>
              </w:rPr>
            </w:pPr>
            <w:r w:rsidRPr="00851B63">
              <w:rPr>
                <w:rFonts w:ascii="Trebuchet MS" w:eastAsia="Times New Roman" w:hAnsi="Trebuchet MS" w:cs="Times New Roman"/>
                <w:b/>
                <w:bCs/>
                <w:sz w:val="24"/>
                <w:szCs w:val="24"/>
              </w:rPr>
              <w:t xml:space="preserve">Ajutor de minimis </w:t>
            </w:r>
          </w:p>
          <w:p w14:paraId="22498615" w14:textId="0958106A" w:rsidR="001A33F6" w:rsidRPr="00851B63" w:rsidRDefault="001A33F6" w:rsidP="00054C18">
            <w:pPr>
              <w:suppressAutoHyphens/>
              <w:autoSpaceDN w:val="0"/>
              <w:spacing w:line="360" w:lineRule="auto"/>
              <w:jc w:val="both"/>
              <w:textAlignment w:val="baseline"/>
              <w:rPr>
                <w:rFonts w:ascii="Trebuchet MS" w:eastAsia="Times New Roman" w:hAnsi="Trebuchet MS" w:cs="Times New Roman"/>
                <w:b/>
                <w:bCs/>
                <w:sz w:val="24"/>
                <w:szCs w:val="24"/>
              </w:rPr>
            </w:pPr>
          </w:p>
          <w:p w14:paraId="127A74F9" w14:textId="4545467A" w:rsidR="001A33F6" w:rsidRPr="00851B63" w:rsidRDefault="001A33F6" w:rsidP="00054C18">
            <w:pPr>
              <w:suppressAutoHyphens/>
              <w:autoSpaceDN w:val="0"/>
              <w:spacing w:line="360" w:lineRule="auto"/>
              <w:jc w:val="both"/>
              <w:textAlignment w:val="baseline"/>
              <w:rPr>
                <w:rFonts w:ascii="Trebuchet MS" w:eastAsia="Times New Roman" w:hAnsi="Trebuchet MS" w:cs="Times New Roman"/>
                <w:b/>
                <w:bCs/>
                <w:sz w:val="24"/>
                <w:szCs w:val="24"/>
              </w:rPr>
            </w:pPr>
            <w:r w:rsidRPr="00851B63">
              <w:rPr>
                <w:rFonts w:ascii="Trebuchet MS" w:eastAsia="Times New Roman" w:hAnsi="Trebuchet MS" w:cs="Times New Roman"/>
                <w:b/>
                <w:bCs/>
                <w:sz w:val="24"/>
                <w:szCs w:val="24"/>
              </w:rPr>
              <w:t>În cadrul prezentei măsuri de sprijin, ajutorul de minimis se acordă sub formă de finanţare nerambursabilă, pentru următoarele categorii de cheltuieli eligibile:</w:t>
            </w:r>
          </w:p>
          <w:p w14:paraId="534A4A3A" w14:textId="36EC0236" w:rsidR="002D0A52" w:rsidRPr="00054C18" w:rsidRDefault="002D0A52">
            <w:pPr>
              <w:pStyle w:val="ListParagraph"/>
              <w:numPr>
                <w:ilvl w:val="0"/>
                <w:numId w:val="9"/>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proiectare şi asistenţă tehnică;</w:t>
            </w:r>
          </w:p>
          <w:p w14:paraId="57CE4632" w14:textId="64276C81" w:rsidR="002838C7" w:rsidRPr="00054C18" w:rsidRDefault="006A00DC">
            <w:pPr>
              <w:pStyle w:val="ListParagraph"/>
              <w:numPr>
                <w:ilvl w:val="0"/>
                <w:numId w:val="9"/>
              </w:numPr>
              <w:spacing w:line="360" w:lineRule="auto"/>
              <w:jc w:val="both"/>
              <w:rPr>
                <w:rFonts w:ascii="Trebuchet MS" w:eastAsia="Times New Roman" w:hAnsi="Trebuchet MS" w:cs="Times New Roman"/>
                <w:sz w:val="24"/>
                <w:szCs w:val="24"/>
              </w:rPr>
            </w:pPr>
            <w:r w:rsidRPr="00054C18">
              <w:rPr>
                <w:rFonts w:ascii="Trebuchet MS" w:eastAsia="Times New Roman" w:hAnsi="Trebuchet MS" w:cs="Times New Roman"/>
                <w:sz w:val="24"/>
                <w:szCs w:val="24"/>
              </w:rPr>
              <w:t>activități de consultanță</w:t>
            </w:r>
            <w:r w:rsidR="002838C7" w:rsidRPr="00054C18">
              <w:rPr>
                <w:rFonts w:ascii="Trebuchet MS" w:eastAsia="Times New Roman" w:hAnsi="Trebuchet MS" w:cs="Times New Roman"/>
                <w:sz w:val="24"/>
                <w:szCs w:val="24"/>
              </w:rPr>
              <w:t>:</w:t>
            </w:r>
            <w:r w:rsidRPr="00054C18">
              <w:rPr>
                <w:rFonts w:ascii="Trebuchet MS" w:eastAsia="Times New Roman" w:hAnsi="Trebuchet MS" w:cs="Times New Roman"/>
                <w:sz w:val="24"/>
                <w:szCs w:val="24"/>
              </w:rPr>
              <w:t xml:space="preserve"> pentru</w:t>
            </w:r>
            <w:r w:rsidR="002838C7" w:rsidRPr="00054C18">
              <w:rPr>
                <w:rFonts w:ascii="Trebuchet MS" w:eastAsia="Times New Roman" w:hAnsi="Trebuchet MS" w:cs="Times New Roman"/>
                <w:sz w:val="24"/>
                <w:szCs w:val="24"/>
              </w:rPr>
              <w:t xml:space="preserve"> elaborarea cererii de finanțare și a planului de afaceri;  în </w:t>
            </w:r>
            <w:r w:rsidR="002838C7" w:rsidRPr="00054C18">
              <w:rPr>
                <w:rFonts w:ascii="Trebuchet MS" w:hAnsi="Trebuchet MS"/>
                <w:sz w:val="24"/>
                <w:szCs w:val="24"/>
              </w:rPr>
              <w:t xml:space="preserve"> </w:t>
            </w:r>
            <w:r w:rsidR="002838C7" w:rsidRPr="00054C18">
              <w:rPr>
                <w:rFonts w:ascii="Trebuchet MS" w:eastAsia="Times New Roman" w:hAnsi="Trebuchet MS" w:cs="Times New Roman"/>
                <w:sz w:val="24"/>
                <w:szCs w:val="24"/>
              </w:rPr>
              <w:t xml:space="preserve">domeniul managementului execuţiei investiţiei sau administrarea contractului de execuţie (managementul de proiect);la elaborarea, organizarea si derularea procedurilor de achiziţii </w:t>
            </w:r>
          </w:p>
          <w:p w14:paraId="640E67BD" w14:textId="4C6374B5" w:rsidR="002D0A52" w:rsidRPr="00054C18" w:rsidRDefault="002D0A52">
            <w:pPr>
              <w:pStyle w:val="ListParagraph"/>
              <w:numPr>
                <w:ilvl w:val="0"/>
                <w:numId w:val="9"/>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activităţi obligatorii de comunicare si vizibilitate aferente proiectului;</w:t>
            </w:r>
          </w:p>
          <w:p w14:paraId="781D5841" w14:textId="25DDB7F4" w:rsidR="007B4B25" w:rsidRPr="00054C18" w:rsidRDefault="002D0A52">
            <w:pPr>
              <w:pStyle w:val="ListParagraph"/>
              <w:numPr>
                <w:ilvl w:val="0"/>
                <w:numId w:val="9"/>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activitati de interna</w:t>
            </w:r>
            <w:r w:rsidR="00A117BD" w:rsidRPr="00054C18">
              <w:rPr>
                <w:rFonts w:ascii="Trebuchet MS" w:eastAsia="Times New Roman" w:hAnsi="Trebuchet MS" w:cs="Times New Roman"/>
                <w:sz w:val="24"/>
                <w:szCs w:val="24"/>
              </w:rPr>
              <w:t>ț</w:t>
            </w:r>
            <w:r w:rsidRPr="00054C18">
              <w:rPr>
                <w:rFonts w:ascii="Trebuchet MS" w:eastAsia="Times New Roman" w:hAnsi="Trebuchet MS" w:cs="Times New Roman"/>
                <w:sz w:val="24"/>
                <w:szCs w:val="24"/>
              </w:rPr>
              <w:t>ionalizare (ex. acces la servicii de intrare pe piețe internaționale/Piața Unică pentru identificare de oportunități de afaceri, parteneri și furnizare de asistență specializată pentru norme și reglementări, participarea la târguri şi expoziţii internaţionale</w:t>
            </w:r>
            <w:r w:rsidR="006A00DC" w:rsidRPr="00054C18">
              <w:rPr>
                <w:rFonts w:ascii="Trebuchet MS" w:eastAsia="Times New Roman" w:hAnsi="Trebuchet MS" w:cs="Times New Roman"/>
                <w:sz w:val="24"/>
                <w:szCs w:val="24"/>
              </w:rPr>
              <w:t xml:space="preserve"> desfășurate în țară și în afara României în calitate de expozant;</w:t>
            </w:r>
          </w:p>
          <w:p w14:paraId="17AEA13E" w14:textId="70EE2E2E" w:rsidR="002D0A52" w:rsidRPr="00054C18" w:rsidRDefault="002D0A52">
            <w:pPr>
              <w:pStyle w:val="ListParagraph"/>
              <w:numPr>
                <w:ilvl w:val="0"/>
                <w:numId w:val="9"/>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xml:space="preserve">investiţii în adaptarea proceselor tehnologice de producţie la sistemele de certificare şi standardizare specifice pieţelor de export, etc, certificării și omologării produselor și serviciilor. </w:t>
            </w:r>
          </w:p>
          <w:p w14:paraId="7B1675D5" w14:textId="6799F72B" w:rsidR="006A00DC" w:rsidRPr="00054C18" w:rsidRDefault="006A00DC">
            <w:pPr>
              <w:pStyle w:val="ListParagraph"/>
              <w:numPr>
                <w:ilvl w:val="0"/>
                <w:numId w:val="9"/>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xml:space="preserve">Activități de audit financiar </w:t>
            </w:r>
          </w:p>
          <w:p w14:paraId="26EB11B5" w14:textId="77777777" w:rsidR="002D0A52" w:rsidRPr="00054C18" w:rsidRDefault="002D0A52" w:rsidP="00054C18">
            <w:pPr>
              <w:suppressAutoHyphens/>
              <w:autoSpaceDN w:val="0"/>
              <w:spacing w:line="360" w:lineRule="auto"/>
              <w:jc w:val="both"/>
              <w:textAlignment w:val="baseline"/>
              <w:rPr>
                <w:rFonts w:ascii="Trebuchet MS" w:eastAsia="Times New Roman" w:hAnsi="Trebuchet MS" w:cs="Times New Roman"/>
                <w:b/>
                <w:bCs/>
                <w:sz w:val="24"/>
                <w:szCs w:val="24"/>
              </w:rPr>
            </w:pPr>
          </w:p>
          <w:p w14:paraId="00050DE6" w14:textId="1C29B88E" w:rsidR="00FC2E70" w:rsidRPr="00054C18" w:rsidRDefault="00FC2E70" w:rsidP="00054C18">
            <w:pPr>
              <w:autoSpaceDE w:val="0"/>
              <w:autoSpaceDN w:val="0"/>
              <w:adjustRightInd w:val="0"/>
              <w:spacing w:line="360" w:lineRule="auto"/>
              <w:jc w:val="both"/>
              <w:rPr>
                <w:rFonts w:ascii="Trebuchet MS" w:hAnsi="Trebuchet MS" w:cs="Calibri,Bold"/>
                <w:b/>
                <w:bCs/>
                <w:color w:val="2E74B6"/>
                <w:sz w:val="24"/>
                <w:szCs w:val="24"/>
              </w:rPr>
            </w:pPr>
            <w:r w:rsidRPr="00054C18">
              <w:rPr>
                <w:rFonts w:ascii="Trebuchet MS" w:hAnsi="Trebuchet MS" w:cs="Calibri,Bold"/>
                <w:b/>
                <w:bCs/>
                <w:color w:val="2E74B6"/>
                <w:sz w:val="24"/>
                <w:szCs w:val="24"/>
              </w:rPr>
              <w:t>Valoarea ajutorului</w:t>
            </w:r>
          </w:p>
          <w:p w14:paraId="0799EB44" w14:textId="77777777" w:rsidR="00FC2E70" w:rsidRPr="00054C18" w:rsidRDefault="00FC2E70" w:rsidP="00054C18">
            <w:pPr>
              <w:autoSpaceDE w:val="0"/>
              <w:autoSpaceDN w:val="0"/>
              <w:adjustRightInd w:val="0"/>
              <w:spacing w:line="360" w:lineRule="auto"/>
              <w:jc w:val="both"/>
              <w:rPr>
                <w:rFonts w:ascii="Trebuchet MS" w:hAnsi="Trebuchet MS" w:cs="Calibri,Bold"/>
                <w:b/>
                <w:bCs/>
                <w:color w:val="2E74B6"/>
                <w:sz w:val="24"/>
                <w:szCs w:val="24"/>
              </w:rPr>
            </w:pPr>
          </w:p>
          <w:p w14:paraId="68DB313F" w14:textId="0B6543F4" w:rsidR="00FC2E70" w:rsidRPr="00054C18" w:rsidRDefault="00FC2E70" w:rsidP="00054C18">
            <w:pPr>
              <w:autoSpaceDE w:val="0"/>
              <w:autoSpaceDN w:val="0"/>
              <w:adjustRightInd w:val="0"/>
              <w:spacing w:line="360" w:lineRule="auto"/>
              <w:jc w:val="both"/>
              <w:rPr>
                <w:rFonts w:ascii="Trebuchet MS" w:hAnsi="Trebuchet MS" w:cs="Calibri"/>
                <w:color w:val="000000"/>
                <w:sz w:val="24"/>
                <w:szCs w:val="24"/>
              </w:rPr>
            </w:pPr>
            <w:r w:rsidRPr="00054C18">
              <w:rPr>
                <w:rFonts w:ascii="Trebuchet MS" w:hAnsi="Trebuchet MS" w:cs="Calibri"/>
                <w:color w:val="000000"/>
                <w:sz w:val="24"/>
                <w:szCs w:val="24"/>
              </w:rPr>
              <w:t xml:space="preserve">Valoarea maximă a ajutorului, în regim </w:t>
            </w:r>
            <w:r w:rsidRPr="00054C18">
              <w:rPr>
                <w:rFonts w:ascii="Trebuchet MS" w:hAnsi="Trebuchet MS" w:cs="Calibri,Italic"/>
                <w:i/>
                <w:iCs/>
                <w:color w:val="000000"/>
                <w:sz w:val="24"/>
                <w:szCs w:val="24"/>
              </w:rPr>
              <w:t xml:space="preserve">de minimis, </w:t>
            </w:r>
            <w:r w:rsidRPr="00054C18">
              <w:rPr>
                <w:rFonts w:ascii="Trebuchet MS" w:hAnsi="Trebuchet MS" w:cs="Calibri"/>
                <w:color w:val="000000"/>
                <w:sz w:val="24"/>
                <w:szCs w:val="24"/>
              </w:rPr>
              <w:t xml:space="preserve">ce poate fi acordată unei </w:t>
            </w:r>
            <w:r w:rsidRPr="00054C18">
              <w:rPr>
                <w:rFonts w:ascii="Trebuchet MS" w:hAnsi="Trebuchet MS" w:cs="Calibri,Bold"/>
                <w:b/>
                <w:bCs/>
                <w:color w:val="000000"/>
                <w:sz w:val="24"/>
                <w:szCs w:val="24"/>
              </w:rPr>
              <w:t xml:space="preserve">întreprinderi unice </w:t>
            </w:r>
            <w:r w:rsidRPr="00054C18">
              <w:rPr>
                <w:rFonts w:ascii="Trebuchet MS" w:hAnsi="Trebuchet MS" w:cs="Calibri"/>
                <w:color w:val="000000"/>
                <w:sz w:val="24"/>
                <w:szCs w:val="24"/>
              </w:rPr>
              <w:t>in fonduri publice, pe o perioadă de 3 ani fiscali consecutivi (ultimii 2 ani fiscali înainte de data depunerii cererii de finanţare şi anul curent depunerii cererii de finanţare) este de 200.000 de euro, echivalent în lei, la cursul de schimb InforEuro valabil la data acordării ajutorului.</w:t>
            </w:r>
          </w:p>
          <w:p w14:paraId="7B49E0C9" w14:textId="77777777" w:rsidR="00FC2E70" w:rsidRPr="00054C18" w:rsidRDefault="00FC2E70" w:rsidP="00054C18">
            <w:pPr>
              <w:autoSpaceDE w:val="0"/>
              <w:autoSpaceDN w:val="0"/>
              <w:adjustRightInd w:val="0"/>
              <w:spacing w:line="360" w:lineRule="auto"/>
              <w:jc w:val="both"/>
              <w:rPr>
                <w:rFonts w:ascii="Trebuchet MS" w:hAnsi="Trebuchet MS" w:cs="Calibri"/>
                <w:color w:val="000000"/>
                <w:sz w:val="24"/>
                <w:szCs w:val="24"/>
              </w:rPr>
            </w:pPr>
          </w:p>
          <w:p w14:paraId="2CF3984F" w14:textId="27CA82FB" w:rsidR="00FC2E70" w:rsidRPr="00054C18" w:rsidRDefault="00FC2E70" w:rsidP="00054C18">
            <w:pPr>
              <w:autoSpaceDE w:val="0"/>
              <w:autoSpaceDN w:val="0"/>
              <w:adjustRightInd w:val="0"/>
              <w:spacing w:line="360" w:lineRule="auto"/>
              <w:jc w:val="both"/>
              <w:rPr>
                <w:rFonts w:ascii="Trebuchet MS" w:hAnsi="Trebuchet MS" w:cs="Symbol"/>
                <w:color w:val="000000"/>
                <w:sz w:val="24"/>
                <w:szCs w:val="24"/>
              </w:rPr>
            </w:pPr>
            <w:r w:rsidRPr="00054C18">
              <w:rPr>
                <w:rFonts w:ascii="Trebuchet MS" w:hAnsi="Trebuchet MS" w:cs="Calibri"/>
                <w:color w:val="000000"/>
                <w:sz w:val="24"/>
                <w:szCs w:val="24"/>
              </w:rPr>
              <w:t xml:space="preserve">În cadrul acestui apel de proiecte, contribuția programului este de maximum 100% din valoarea eligibilă a cheltuielilor finanțabile prin ajutor de minimis </w:t>
            </w:r>
          </w:p>
          <w:p w14:paraId="24163173" w14:textId="77777777" w:rsidR="00FC2E70" w:rsidRPr="00054C18" w:rsidRDefault="00FC2E70" w:rsidP="00054C18">
            <w:pPr>
              <w:autoSpaceDE w:val="0"/>
              <w:autoSpaceDN w:val="0"/>
              <w:adjustRightInd w:val="0"/>
              <w:spacing w:line="360" w:lineRule="auto"/>
              <w:jc w:val="both"/>
              <w:rPr>
                <w:rFonts w:ascii="Trebuchet MS" w:hAnsi="Trebuchet MS" w:cs="Symbol"/>
                <w:color w:val="000000"/>
                <w:sz w:val="24"/>
                <w:szCs w:val="24"/>
              </w:rPr>
            </w:pPr>
          </w:p>
          <w:p w14:paraId="233E5B6F" w14:textId="52513585" w:rsidR="00FC2E70" w:rsidRPr="00054C18" w:rsidRDefault="00FC2E70" w:rsidP="00054C18">
            <w:pPr>
              <w:autoSpaceDE w:val="0"/>
              <w:autoSpaceDN w:val="0"/>
              <w:adjustRightInd w:val="0"/>
              <w:spacing w:line="360" w:lineRule="auto"/>
              <w:jc w:val="both"/>
              <w:rPr>
                <w:rFonts w:ascii="Trebuchet MS" w:hAnsi="Trebuchet MS" w:cs="Calibri"/>
                <w:color w:val="000000"/>
                <w:sz w:val="24"/>
                <w:szCs w:val="24"/>
              </w:rPr>
            </w:pPr>
            <w:r w:rsidRPr="00054C18">
              <w:rPr>
                <w:rFonts w:ascii="Trebuchet MS" w:hAnsi="Trebuchet MS" w:cs="Calibri"/>
                <w:color w:val="000000"/>
                <w:sz w:val="24"/>
                <w:szCs w:val="24"/>
              </w:rPr>
              <w:t xml:space="preserve">Dacă, pe lângă domeniul de activitate în care se realizează investiția propusă prin cererea de finanțare, întreprinderea solicitantă desfășoară activități și în alte domenii (clase CAEN), dintre care unele sunt excluse din aria de aplicare a Regulamentului </w:t>
            </w:r>
            <w:r w:rsidRPr="00054C18">
              <w:rPr>
                <w:rFonts w:ascii="Trebuchet MS" w:hAnsi="Trebuchet MS" w:cs="Calibri,Italic"/>
                <w:i/>
                <w:iCs/>
                <w:color w:val="000000"/>
                <w:sz w:val="24"/>
                <w:szCs w:val="24"/>
              </w:rPr>
              <w:t xml:space="preserve">de minimis </w:t>
            </w:r>
            <w:r w:rsidRPr="00054C18">
              <w:rPr>
                <w:rFonts w:ascii="Trebuchet MS" w:hAnsi="Trebuchet MS" w:cs="Calibri"/>
                <w:color w:val="000000"/>
                <w:sz w:val="24"/>
                <w:szCs w:val="24"/>
              </w:rPr>
              <w:t>și/sau a Schemei de minimis aplicabile acestui apel, ori plafonul aplicabil acestor domenii este mai mic de 200.000 euro, atunci acestei întreprinderi i se poate aplica plafonul de 200.000 euro doar dacă, de finanțarea primită, nu va beneficia în activitățile desfășurate în domeniile excluse ori cărora li se aplică un plafon mai mic</w:t>
            </w:r>
            <w:r w:rsidR="0037766D" w:rsidRPr="00054C18">
              <w:rPr>
                <w:rFonts w:ascii="Trebuchet MS" w:hAnsi="Trebuchet MS" w:cs="Calibri"/>
                <w:color w:val="000000"/>
                <w:sz w:val="24"/>
                <w:szCs w:val="24"/>
              </w:rPr>
              <w:t>.</w:t>
            </w:r>
          </w:p>
          <w:p w14:paraId="107F15F9" w14:textId="77777777" w:rsidR="0037766D" w:rsidRPr="00054C18" w:rsidRDefault="0037766D" w:rsidP="00054C18">
            <w:pPr>
              <w:autoSpaceDE w:val="0"/>
              <w:autoSpaceDN w:val="0"/>
              <w:adjustRightInd w:val="0"/>
              <w:spacing w:line="360" w:lineRule="auto"/>
              <w:jc w:val="both"/>
              <w:rPr>
                <w:rFonts w:ascii="Trebuchet MS" w:hAnsi="Trebuchet MS" w:cs="Calibri"/>
                <w:color w:val="000000"/>
                <w:sz w:val="24"/>
                <w:szCs w:val="24"/>
              </w:rPr>
            </w:pPr>
          </w:p>
          <w:p w14:paraId="47BE8F62" w14:textId="77777777" w:rsidR="00FC2E70" w:rsidRPr="00054C18" w:rsidRDefault="00FC2E70" w:rsidP="00054C18">
            <w:pPr>
              <w:autoSpaceDE w:val="0"/>
              <w:autoSpaceDN w:val="0"/>
              <w:adjustRightInd w:val="0"/>
              <w:spacing w:line="360" w:lineRule="auto"/>
              <w:jc w:val="both"/>
              <w:rPr>
                <w:rFonts w:ascii="Trebuchet MS" w:hAnsi="Trebuchet MS" w:cs="Calibri,Bold"/>
                <w:b/>
                <w:bCs/>
                <w:color w:val="2E74B6"/>
                <w:sz w:val="24"/>
                <w:szCs w:val="24"/>
              </w:rPr>
            </w:pPr>
            <w:r w:rsidRPr="00054C18">
              <w:rPr>
                <w:rFonts w:ascii="Trebuchet MS" w:hAnsi="Trebuchet MS" w:cs="Calibri,Bold"/>
                <w:b/>
                <w:bCs/>
                <w:color w:val="2E74B6"/>
                <w:sz w:val="24"/>
                <w:szCs w:val="24"/>
              </w:rPr>
              <w:t>Întreprinderea unică</w:t>
            </w:r>
          </w:p>
          <w:p w14:paraId="41D65381" w14:textId="7A22E962" w:rsidR="00FC2E70" w:rsidRPr="00054C18" w:rsidRDefault="00FC2E70" w:rsidP="00054C18">
            <w:pPr>
              <w:autoSpaceDE w:val="0"/>
              <w:autoSpaceDN w:val="0"/>
              <w:adjustRightInd w:val="0"/>
              <w:spacing w:line="360" w:lineRule="auto"/>
              <w:jc w:val="both"/>
              <w:rPr>
                <w:rFonts w:ascii="Trebuchet MS" w:hAnsi="Trebuchet MS" w:cs="Calibri"/>
                <w:color w:val="000000"/>
                <w:sz w:val="24"/>
                <w:szCs w:val="24"/>
              </w:rPr>
            </w:pPr>
            <w:r w:rsidRPr="00054C18">
              <w:rPr>
                <w:rFonts w:ascii="Trebuchet MS" w:hAnsi="Trebuchet MS" w:cs="Calibri"/>
                <w:color w:val="000000"/>
                <w:sz w:val="24"/>
                <w:szCs w:val="24"/>
              </w:rPr>
              <w:t xml:space="preserve">În sensul Regulamentului </w:t>
            </w:r>
            <w:r w:rsidRPr="00054C18">
              <w:rPr>
                <w:rFonts w:ascii="Trebuchet MS" w:hAnsi="Trebuchet MS" w:cs="Calibri,Italic"/>
                <w:i/>
                <w:iCs/>
                <w:color w:val="000000"/>
                <w:sz w:val="24"/>
                <w:szCs w:val="24"/>
              </w:rPr>
              <w:t>de minimis</w:t>
            </w:r>
            <w:r w:rsidRPr="00054C18">
              <w:rPr>
                <w:rFonts w:ascii="Trebuchet MS" w:hAnsi="Trebuchet MS" w:cs="Calibri"/>
                <w:color w:val="000000"/>
                <w:sz w:val="24"/>
                <w:szCs w:val="24"/>
              </w:rPr>
              <w:t xml:space="preserve">, plafonul </w:t>
            </w:r>
            <w:r w:rsidRPr="00054C18">
              <w:rPr>
                <w:rFonts w:ascii="Trebuchet MS" w:hAnsi="Trebuchet MS" w:cs="Calibri,Italic"/>
                <w:i/>
                <w:iCs/>
                <w:color w:val="000000"/>
                <w:sz w:val="24"/>
                <w:szCs w:val="24"/>
              </w:rPr>
              <w:t xml:space="preserve">de minimis </w:t>
            </w:r>
            <w:r w:rsidRPr="00054C18">
              <w:rPr>
                <w:rFonts w:ascii="Trebuchet MS" w:hAnsi="Trebuchet MS" w:cs="Calibri"/>
                <w:color w:val="000000"/>
                <w:sz w:val="24"/>
                <w:szCs w:val="24"/>
              </w:rPr>
              <w:t>(200.000 euro) se aplică întreprinderii unice.</w:t>
            </w:r>
          </w:p>
          <w:p w14:paraId="1679E938" w14:textId="3ED2B023" w:rsidR="00FC2E70" w:rsidRPr="00054C18" w:rsidRDefault="00FC2E70" w:rsidP="00054C18">
            <w:pPr>
              <w:autoSpaceDE w:val="0"/>
              <w:autoSpaceDN w:val="0"/>
              <w:adjustRightInd w:val="0"/>
              <w:spacing w:line="360" w:lineRule="auto"/>
              <w:jc w:val="both"/>
              <w:rPr>
                <w:rFonts w:ascii="Trebuchet MS" w:hAnsi="Trebuchet MS" w:cs="Calibri"/>
                <w:color w:val="000000"/>
                <w:sz w:val="24"/>
                <w:szCs w:val="24"/>
              </w:rPr>
            </w:pPr>
            <w:r w:rsidRPr="00054C18">
              <w:rPr>
                <w:rFonts w:ascii="Trebuchet MS" w:hAnsi="Trebuchet MS" w:cs="Symbol"/>
                <w:color w:val="000000"/>
                <w:sz w:val="24"/>
                <w:szCs w:val="24"/>
              </w:rPr>
              <w:t xml:space="preserve"> </w:t>
            </w:r>
            <w:r w:rsidRPr="00054C18">
              <w:rPr>
                <w:rFonts w:ascii="Trebuchet MS" w:hAnsi="Trebuchet MS" w:cs="Calibri"/>
                <w:b/>
                <w:bCs/>
                <w:color w:val="000000"/>
                <w:sz w:val="24"/>
                <w:szCs w:val="24"/>
              </w:rPr>
              <w:t>Întreprinderea unică</w:t>
            </w:r>
            <w:r w:rsidRPr="00054C18">
              <w:rPr>
                <w:rFonts w:ascii="Trebuchet MS" w:hAnsi="Trebuchet MS" w:cs="Calibri"/>
                <w:color w:val="000000"/>
                <w:sz w:val="24"/>
                <w:szCs w:val="24"/>
              </w:rPr>
              <w:t xml:space="preserve"> include toate întreprinderile între care există cel puțin una dintre relațiile următoare:</w:t>
            </w:r>
          </w:p>
          <w:p w14:paraId="14946C94" w14:textId="1C4A3EEE" w:rsidR="00FC2E70" w:rsidRPr="00054C18" w:rsidRDefault="00FC2E70" w:rsidP="00054C18">
            <w:pPr>
              <w:autoSpaceDE w:val="0"/>
              <w:autoSpaceDN w:val="0"/>
              <w:adjustRightInd w:val="0"/>
              <w:spacing w:line="360" w:lineRule="auto"/>
              <w:jc w:val="both"/>
              <w:rPr>
                <w:rFonts w:ascii="Trebuchet MS" w:hAnsi="Trebuchet MS" w:cs="Calibri"/>
                <w:color w:val="000000"/>
                <w:sz w:val="24"/>
                <w:szCs w:val="24"/>
              </w:rPr>
            </w:pPr>
            <w:r w:rsidRPr="00054C18">
              <w:rPr>
                <w:rFonts w:ascii="Trebuchet MS" w:hAnsi="Trebuchet MS" w:cs="Calibri"/>
                <w:color w:val="000000"/>
                <w:sz w:val="24"/>
                <w:szCs w:val="24"/>
              </w:rPr>
              <w:t>1. o întreprindere deține majoritatea drepturilor de vot ale acționarilor sau ale asociaților unei alte întreprinderi;</w:t>
            </w:r>
          </w:p>
          <w:p w14:paraId="77F33C95" w14:textId="72AC93D4" w:rsidR="00FC2E70" w:rsidRPr="00054C18" w:rsidRDefault="00FC2E70" w:rsidP="00054C18">
            <w:pPr>
              <w:autoSpaceDE w:val="0"/>
              <w:autoSpaceDN w:val="0"/>
              <w:adjustRightInd w:val="0"/>
              <w:spacing w:line="360" w:lineRule="auto"/>
              <w:jc w:val="both"/>
              <w:rPr>
                <w:rFonts w:ascii="Trebuchet MS" w:hAnsi="Trebuchet MS" w:cs="Calibri"/>
                <w:color w:val="000000"/>
                <w:sz w:val="24"/>
                <w:szCs w:val="24"/>
              </w:rPr>
            </w:pPr>
            <w:r w:rsidRPr="00054C18">
              <w:rPr>
                <w:rFonts w:ascii="Trebuchet MS" w:hAnsi="Trebuchet MS" w:cs="Calibri"/>
                <w:color w:val="000000"/>
                <w:sz w:val="24"/>
                <w:szCs w:val="24"/>
              </w:rPr>
              <w:lastRenderedPageBreak/>
              <w:t>2. o întreprindere are dreptul de a numi sau revoca majoritatea membrilor organelor de administrare, de conducere sau de supraveghere ale unei alte întreprinderi;</w:t>
            </w:r>
          </w:p>
          <w:p w14:paraId="7D312A0C" w14:textId="4C925C46" w:rsidR="00FC2E70" w:rsidRPr="00054C18" w:rsidRDefault="00FC2E70" w:rsidP="00054C18">
            <w:pPr>
              <w:autoSpaceDE w:val="0"/>
              <w:autoSpaceDN w:val="0"/>
              <w:adjustRightInd w:val="0"/>
              <w:spacing w:line="360" w:lineRule="auto"/>
              <w:jc w:val="both"/>
              <w:rPr>
                <w:rFonts w:ascii="Trebuchet MS" w:hAnsi="Trebuchet MS" w:cs="Calibri"/>
                <w:color w:val="000000"/>
                <w:sz w:val="24"/>
                <w:szCs w:val="24"/>
              </w:rPr>
            </w:pPr>
            <w:r w:rsidRPr="00054C18">
              <w:rPr>
                <w:rFonts w:ascii="Trebuchet MS" w:hAnsi="Trebuchet MS" w:cs="Calibri"/>
                <w:color w:val="000000"/>
                <w:sz w:val="24"/>
                <w:szCs w:val="24"/>
              </w:rPr>
              <w:t>3. o întreprindere are dreptul de a exercita o influență dominantă asupra altei întreprinderi în temeiul unui contract încheiat cu întreprinderea în cauză sau în temeiul unei prevederi din contractul de societate sau din statutul acesteia;</w:t>
            </w:r>
          </w:p>
          <w:p w14:paraId="34A48696" w14:textId="4D061F43" w:rsidR="00FC2E70" w:rsidRPr="00054C18" w:rsidRDefault="00FC2E70" w:rsidP="00054C18">
            <w:pPr>
              <w:autoSpaceDE w:val="0"/>
              <w:autoSpaceDN w:val="0"/>
              <w:adjustRightInd w:val="0"/>
              <w:spacing w:line="360" w:lineRule="auto"/>
              <w:jc w:val="both"/>
              <w:rPr>
                <w:rFonts w:ascii="Trebuchet MS" w:hAnsi="Trebuchet MS" w:cs="Calibri"/>
                <w:color w:val="000000"/>
                <w:sz w:val="24"/>
                <w:szCs w:val="24"/>
              </w:rPr>
            </w:pPr>
            <w:r w:rsidRPr="00054C18">
              <w:rPr>
                <w:rFonts w:ascii="Trebuchet MS" w:hAnsi="Trebuchet MS" w:cs="Calibri"/>
                <w:color w:val="000000"/>
                <w:sz w:val="24"/>
                <w:szCs w:val="24"/>
              </w:rPr>
              <w:t>4. o întreprindere care este acționar sau asociat al unei alte întreprinderi și care controlează singură, în baza unui acord cu alți acționari sau asociați ai acelei întreprinderi, majoritatea</w:t>
            </w:r>
            <w:r w:rsidR="0037766D"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drepturilor de vot ale acționarilor sau ale asociaților întreprinderii respective.</w:t>
            </w:r>
          </w:p>
          <w:p w14:paraId="5DF2D37C" w14:textId="1A8F8640" w:rsidR="00FC2E70" w:rsidRPr="00054C18" w:rsidRDefault="00FC2E70" w:rsidP="00054C18">
            <w:pPr>
              <w:autoSpaceDE w:val="0"/>
              <w:autoSpaceDN w:val="0"/>
              <w:adjustRightInd w:val="0"/>
              <w:spacing w:line="360" w:lineRule="auto"/>
              <w:jc w:val="both"/>
              <w:rPr>
                <w:rFonts w:ascii="Trebuchet MS" w:hAnsi="Trebuchet MS" w:cs="Calibri"/>
                <w:color w:val="000000"/>
                <w:sz w:val="24"/>
                <w:szCs w:val="24"/>
              </w:rPr>
            </w:pPr>
            <w:r w:rsidRPr="00054C18">
              <w:rPr>
                <w:rFonts w:ascii="Trebuchet MS" w:hAnsi="Trebuchet MS" w:cs="Calibri"/>
                <w:color w:val="000000"/>
                <w:sz w:val="24"/>
                <w:szCs w:val="24"/>
              </w:rPr>
              <w:t>Astfel, dacă întreprinderile A și B formează o întreprindere unică (spre exemplu, A deține peste</w:t>
            </w:r>
            <w:r w:rsidR="0037766D"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50% din părțile sociale ale lui B), atunci A și B împreună vor putea beneficia de 200.000 euro</w:t>
            </w:r>
            <w:r w:rsidR="0037766D"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(nu fiecare în parte de câte 200.000 euro).</w:t>
            </w:r>
          </w:p>
          <w:p w14:paraId="1661C826" w14:textId="2A3D6488" w:rsidR="00FC2E70" w:rsidRPr="00054C18" w:rsidRDefault="00FC2E70" w:rsidP="00054C18">
            <w:pPr>
              <w:autoSpaceDE w:val="0"/>
              <w:autoSpaceDN w:val="0"/>
              <w:adjustRightInd w:val="0"/>
              <w:spacing w:line="360" w:lineRule="auto"/>
              <w:jc w:val="both"/>
              <w:rPr>
                <w:rFonts w:ascii="Trebuchet MS" w:hAnsi="Trebuchet MS" w:cs="Calibri"/>
                <w:color w:val="000000"/>
                <w:sz w:val="24"/>
                <w:szCs w:val="24"/>
              </w:rPr>
            </w:pPr>
            <w:r w:rsidRPr="00054C18">
              <w:rPr>
                <w:rFonts w:ascii="Trebuchet MS" w:hAnsi="Trebuchet MS" w:cs="Calibri"/>
                <w:color w:val="000000"/>
                <w:sz w:val="24"/>
                <w:szCs w:val="24"/>
              </w:rPr>
              <w:t>Întreprinderile care întreţin, prin intermediul uneia sau mai multor întreprinderi, oricare dintre</w:t>
            </w:r>
            <w:r w:rsidR="0037766D"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relaţiile de mai sus, constituie, de asemenea, o întreprindere unică. Astfel, dacă întreprinderea</w:t>
            </w:r>
            <w:r w:rsidR="0037766D"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A deține majoritatea drepturilor de vot ale întreprinderii B, iar B deține, la rândul ei,</w:t>
            </w:r>
            <w:r w:rsidR="0037766D"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majoritatea drepturilor de vot ale întreprinderii C, atunci toate cele 3 întreprinderi constituie</w:t>
            </w:r>
            <w:r w:rsidR="0037766D"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o întreprindere unică și împreună vor putea beneficia de 200.000 euro (nu fiecare în parte de</w:t>
            </w:r>
            <w:r w:rsidR="0037766D"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câte 200.000 euro).</w:t>
            </w:r>
          </w:p>
          <w:p w14:paraId="009DF1EB" w14:textId="35E3ADEC" w:rsidR="00FC2E70" w:rsidRPr="00054C18" w:rsidRDefault="00FC2E70" w:rsidP="00054C18">
            <w:pPr>
              <w:autoSpaceDE w:val="0"/>
              <w:autoSpaceDN w:val="0"/>
              <w:adjustRightInd w:val="0"/>
              <w:spacing w:line="360" w:lineRule="auto"/>
              <w:jc w:val="both"/>
              <w:rPr>
                <w:rFonts w:ascii="Trebuchet MS" w:hAnsi="Trebuchet MS" w:cs="Calibri"/>
                <w:color w:val="000000"/>
                <w:sz w:val="24"/>
                <w:szCs w:val="24"/>
              </w:rPr>
            </w:pPr>
            <w:r w:rsidRPr="00054C18">
              <w:rPr>
                <w:rFonts w:ascii="Trebuchet MS" w:hAnsi="Trebuchet MS" w:cs="Calibri"/>
                <w:color w:val="000000"/>
                <w:sz w:val="24"/>
                <w:szCs w:val="24"/>
              </w:rPr>
              <w:t>La identificarea întreprinderii unice, se vor avea în vedere doar întreprinderile înregistrate pe</w:t>
            </w:r>
            <w:r w:rsidR="0037766D"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teritoriul aceluiași stat membru UE. Astfel, chiar dacă întreprinderea A (înregistrată în România)</w:t>
            </w:r>
            <w:r w:rsidR="0037766D"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este deținută în proporție de 60% de întreprinderea B (înregistrată în afara României), cele două</w:t>
            </w:r>
            <w:r w:rsidR="0037766D"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întreprinderi nu sunt considerate o întreprindere unică.</w:t>
            </w:r>
          </w:p>
          <w:p w14:paraId="29DCA399" w14:textId="2346C757" w:rsidR="00FC2E70" w:rsidRPr="00054C18" w:rsidRDefault="00FC2E70" w:rsidP="00054C18">
            <w:pPr>
              <w:autoSpaceDE w:val="0"/>
              <w:autoSpaceDN w:val="0"/>
              <w:adjustRightInd w:val="0"/>
              <w:spacing w:line="360" w:lineRule="auto"/>
              <w:jc w:val="both"/>
              <w:rPr>
                <w:rFonts w:ascii="Trebuchet MS" w:hAnsi="Trebuchet MS" w:cs="Calibri"/>
                <w:color w:val="000000"/>
                <w:sz w:val="24"/>
                <w:szCs w:val="24"/>
              </w:rPr>
            </w:pPr>
            <w:r w:rsidRPr="00054C18">
              <w:rPr>
                <w:rFonts w:ascii="Trebuchet MS" w:hAnsi="Trebuchet MS" w:cs="Calibri"/>
                <w:color w:val="000000"/>
                <w:sz w:val="24"/>
                <w:szCs w:val="24"/>
              </w:rPr>
              <w:t>Totuși, legătura dintre A și B trebuie luată în calcul la încadrarea solicitantului într-una din</w:t>
            </w:r>
            <w:r w:rsidR="0037766D"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categoriile IMM – Legăturile stabilite prin intermediul unei persoane fizice, sau al unui grup de persoane fizice care</w:t>
            </w:r>
            <w:r w:rsidR="0037766D"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acționează de comun acord (a se vedea Legea 346/2004, cu modificările și completările ulterioare</w:t>
            </w:r>
            <w:r w:rsidR="0037766D"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 Art. 4^4 alin 4) trebuie luate în calcul doar la încadrarea solicitantului într-una din categoriile</w:t>
            </w:r>
            <w:r w:rsidR="0037766D"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IMM</w:t>
            </w:r>
            <w:r w:rsidR="0037766D" w:rsidRPr="00054C18">
              <w:rPr>
                <w:rFonts w:ascii="Trebuchet MS" w:hAnsi="Trebuchet MS" w:cs="Calibri"/>
                <w:color w:val="000000"/>
                <w:sz w:val="24"/>
                <w:szCs w:val="24"/>
              </w:rPr>
              <w:t>.</w:t>
            </w:r>
            <w:r w:rsidRPr="00054C18">
              <w:rPr>
                <w:rFonts w:ascii="Trebuchet MS" w:hAnsi="Trebuchet MS" w:cs="Calibri"/>
                <w:color w:val="000000"/>
                <w:sz w:val="24"/>
                <w:szCs w:val="24"/>
              </w:rPr>
              <w:t xml:space="preserve"> Astfel, dacă </w:t>
            </w:r>
            <w:r w:rsidRPr="00054C18">
              <w:rPr>
                <w:rFonts w:ascii="Trebuchet MS" w:hAnsi="Trebuchet MS" w:cs="Calibri"/>
                <w:color w:val="000000"/>
                <w:sz w:val="24"/>
                <w:szCs w:val="24"/>
              </w:rPr>
              <w:lastRenderedPageBreak/>
              <w:t>întreprinderea A</w:t>
            </w:r>
            <w:r w:rsidR="0037766D"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(solicitant) și C sunt considerate legate prin intermediul persoanei fizice X, pentru verificarea</w:t>
            </w:r>
            <w:r w:rsidR="0037766D"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încadrării lui A într-una din categoriile IMM, la datele întreprinderii A se vor adăuga în totalitate</w:t>
            </w:r>
            <w:r w:rsidR="0037766D"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datele (numărul mediu de salariați) înregistrate de C.</w:t>
            </w:r>
          </w:p>
          <w:p w14:paraId="20FDC32D" w14:textId="7C453817" w:rsidR="00FC2E70" w:rsidRPr="00054C18" w:rsidRDefault="00FC2E70" w:rsidP="00054C18">
            <w:pPr>
              <w:autoSpaceDE w:val="0"/>
              <w:autoSpaceDN w:val="0"/>
              <w:adjustRightInd w:val="0"/>
              <w:spacing w:line="360" w:lineRule="auto"/>
              <w:jc w:val="both"/>
              <w:rPr>
                <w:rFonts w:ascii="Trebuchet MS" w:hAnsi="Trebuchet MS" w:cs="Calibri"/>
                <w:color w:val="000000"/>
                <w:sz w:val="24"/>
                <w:szCs w:val="24"/>
              </w:rPr>
            </w:pPr>
            <w:r w:rsidRPr="00054C18">
              <w:rPr>
                <w:rFonts w:ascii="Trebuchet MS" w:hAnsi="Trebuchet MS" w:cs="Calibri"/>
                <w:color w:val="000000"/>
                <w:sz w:val="24"/>
                <w:szCs w:val="24"/>
              </w:rPr>
              <w:t>Pe de altă parte, în ceea ce privește acordarea și cumularea ajutorului de minimis, A și C nu vor fi</w:t>
            </w:r>
            <w:r w:rsidR="0037766D"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considerate ca formând o întreprindere unică.</w:t>
            </w:r>
          </w:p>
          <w:p w14:paraId="73D10230" w14:textId="77777777" w:rsidR="00054C18" w:rsidRDefault="00054C18" w:rsidP="00054C18">
            <w:pPr>
              <w:autoSpaceDE w:val="0"/>
              <w:autoSpaceDN w:val="0"/>
              <w:adjustRightInd w:val="0"/>
              <w:spacing w:line="360" w:lineRule="auto"/>
              <w:jc w:val="both"/>
              <w:rPr>
                <w:rFonts w:ascii="Trebuchet MS" w:hAnsi="Trebuchet MS" w:cs="Calibri,Bold"/>
                <w:b/>
                <w:bCs/>
                <w:color w:val="2E74B6"/>
                <w:sz w:val="24"/>
                <w:szCs w:val="24"/>
              </w:rPr>
            </w:pPr>
          </w:p>
          <w:p w14:paraId="42354A9F" w14:textId="68B49BFC" w:rsidR="00FC2E70" w:rsidRPr="00054C18" w:rsidRDefault="00FC2E70" w:rsidP="00054C18">
            <w:pPr>
              <w:autoSpaceDE w:val="0"/>
              <w:autoSpaceDN w:val="0"/>
              <w:adjustRightInd w:val="0"/>
              <w:spacing w:line="360" w:lineRule="auto"/>
              <w:jc w:val="both"/>
              <w:rPr>
                <w:rFonts w:ascii="Trebuchet MS" w:hAnsi="Trebuchet MS" w:cs="Calibri,Bold"/>
                <w:b/>
                <w:bCs/>
                <w:color w:val="2E74B6"/>
                <w:sz w:val="24"/>
                <w:szCs w:val="24"/>
              </w:rPr>
            </w:pPr>
            <w:r w:rsidRPr="00054C18">
              <w:rPr>
                <w:rFonts w:ascii="Trebuchet MS" w:hAnsi="Trebuchet MS" w:cs="Calibri,Bold"/>
                <w:b/>
                <w:bCs/>
                <w:color w:val="2E74B6"/>
                <w:sz w:val="24"/>
                <w:szCs w:val="24"/>
              </w:rPr>
              <w:t>Cumulul ajutoarelor de minimis</w:t>
            </w:r>
          </w:p>
          <w:p w14:paraId="0915D8D2" w14:textId="5F2C8196" w:rsidR="00FC2E70" w:rsidRPr="00054C18" w:rsidRDefault="00FC2E70" w:rsidP="00054C18">
            <w:pPr>
              <w:autoSpaceDE w:val="0"/>
              <w:autoSpaceDN w:val="0"/>
              <w:adjustRightInd w:val="0"/>
              <w:spacing w:line="360" w:lineRule="auto"/>
              <w:jc w:val="both"/>
              <w:rPr>
                <w:rFonts w:ascii="Trebuchet MS" w:hAnsi="Trebuchet MS" w:cs="Calibri"/>
                <w:color w:val="000000"/>
                <w:sz w:val="24"/>
                <w:szCs w:val="24"/>
              </w:rPr>
            </w:pPr>
            <w:r w:rsidRPr="00054C18">
              <w:rPr>
                <w:rFonts w:ascii="Trebuchet MS" w:hAnsi="Trebuchet MS" w:cs="Calibri"/>
                <w:color w:val="000000"/>
                <w:sz w:val="24"/>
                <w:szCs w:val="24"/>
              </w:rPr>
              <w:t xml:space="preserve">Plafonul </w:t>
            </w:r>
            <w:r w:rsidRPr="00054C18">
              <w:rPr>
                <w:rFonts w:ascii="Trebuchet MS" w:hAnsi="Trebuchet MS" w:cs="Calibri,Italic"/>
                <w:i/>
                <w:iCs/>
                <w:color w:val="000000"/>
                <w:sz w:val="24"/>
                <w:szCs w:val="24"/>
              </w:rPr>
              <w:t xml:space="preserve">de minimis </w:t>
            </w:r>
            <w:r w:rsidRPr="00054C18">
              <w:rPr>
                <w:rFonts w:ascii="Trebuchet MS" w:hAnsi="Trebuchet MS" w:cs="Calibri"/>
                <w:color w:val="000000"/>
                <w:sz w:val="24"/>
                <w:szCs w:val="24"/>
              </w:rPr>
              <w:t>(200.000 euro) de care poate beneficia un solicitant se va reduce cu valoarea</w:t>
            </w:r>
            <w:r w:rsidR="0037766D"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 xml:space="preserve">cumulată a tuturor ajutoarelor în regim </w:t>
            </w:r>
            <w:r w:rsidRPr="00054C18">
              <w:rPr>
                <w:rFonts w:ascii="Trebuchet MS" w:hAnsi="Trebuchet MS" w:cs="Calibri,Italic"/>
                <w:i/>
                <w:iCs/>
                <w:color w:val="000000"/>
                <w:sz w:val="24"/>
                <w:szCs w:val="24"/>
              </w:rPr>
              <w:t>de minimis</w:t>
            </w:r>
            <w:r w:rsidRPr="00054C18">
              <w:rPr>
                <w:rFonts w:ascii="Trebuchet MS" w:hAnsi="Trebuchet MS" w:cs="Calibri"/>
                <w:color w:val="000000"/>
                <w:sz w:val="24"/>
                <w:szCs w:val="24"/>
              </w:rPr>
              <w:t xml:space="preserve">, acordate </w:t>
            </w:r>
            <w:r w:rsidRPr="00054C18">
              <w:rPr>
                <w:rFonts w:ascii="Trebuchet MS" w:hAnsi="Trebuchet MS" w:cs="Calibri,Bold"/>
                <w:b/>
                <w:bCs/>
                <w:color w:val="000000"/>
                <w:sz w:val="24"/>
                <w:szCs w:val="24"/>
              </w:rPr>
              <w:t xml:space="preserve">întreprinderii unice </w:t>
            </w:r>
            <w:r w:rsidRPr="00054C18">
              <w:rPr>
                <w:rFonts w:ascii="Trebuchet MS" w:hAnsi="Trebuchet MS" w:cs="Calibri"/>
                <w:color w:val="000000"/>
                <w:sz w:val="24"/>
                <w:szCs w:val="24"/>
              </w:rPr>
              <w:t>pe parcursul</w:t>
            </w:r>
            <w:r w:rsidR="0037766D"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ultimilor 2 ani fiscali înainte de data depunerii cererii de finanţare şi anul curent depunerii cererii</w:t>
            </w:r>
            <w:r w:rsidR="0037766D"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de finanţare.</w:t>
            </w:r>
          </w:p>
          <w:p w14:paraId="49743740" w14:textId="77777777" w:rsidR="0037766D" w:rsidRPr="00054C18" w:rsidRDefault="0037766D" w:rsidP="00054C18">
            <w:pPr>
              <w:autoSpaceDE w:val="0"/>
              <w:autoSpaceDN w:val="0"/>
              <w:adjustRightInd w:val="0"/>
              <w:spacing w:line="360" w:lineRule="auto"/>
              <w:jc w:val="both"/>
              <w:rPr>
                <w:rFonts w:ascii="Trebuchet MS" w:hAnsi="Trebuchet MS" w:cs="Calibri"/>
                <w:color w:val="000000"/>
                <w:sz w:val="24"/>
                <w:szCs w:val="24"/>
              </w:rPr>
            </w:pPr>
          </w:p>
          <w:p w14:paraId="262B9A2D" w14:textId="77777777" w:rsidR="00FC2E70" w:rsidRPr="00054C18" w:rsidRDefault="00FC2E70" w:rsidP="00054C18">
            <w:pPr>
              <w:autoSpaceDE w:val="0"/>
              <w:autoSpaceDN w:val="0"/>
              <w:adjustRightInd w:val="0"/>
              <w:spacing w:line="360" w:lineRule="auto"/>
              <w:jc w:val="both"/>
              <w:rPr>
                <w:rFonts w:ascii="Trebuchet MS" w:hAnsi="Trebuchet MS" w:cs="Calibri"/>
                <w:color w:val="000000"/>
                <w:sz w:val="24"/>
                <w:szCs w:val="24"/>
              </w:rPr>
            </w:pPr>
            <w:r w:rsidRPr="00054C18">
              <w:rPr>
                <w:rFonts w:ascii="Trebuchet MS" w:hAnsi="Trebuchet MS" w:cs="Calibri"/>
                <w:color w:val="000000"/>
                <w:sz w:val="24"/>
                <w:szCs w:val="24"/>
              </w:rPr>
              <w:t xml:space="preserve">Astfel, se vor cumula următoarele ajutoare </w:t>
            </w:r>
            <w:r w:rsidRPr="00054C18">
              <w:rPr>
                <w:rFonts w:ascii="Trebuchet MS" w:hAnsi="Trebuchet MS" w:cs="Calibri,Italic"/>
                <w:i/>
                <w:iCs/>
                <w:color w:val="000000"/>
                <w:sz w:val="24"/>
                <w:szCs w:val="24"/>
              </w:rPr>
              <w:t>de minimis</w:t>
            </w:r>
            <w:r w:rsidRPr="00054C18">
              <w:rPr>
                <w:rFonts w:ascii="Trebuchet MS" w:hAnsi="Trebuchet MS" w:cs="Calibri"/>
                <w:color w:val="000000"/>
                <w:sz w:val="24"/>
                <w:szCs w:val="24"/>
              </w:rPr>
              <w:t>:</w:t>
            </w:r>
          </w:p>
          <w:p w14:paraId="71C6786D" w14:textId="77777777" w:rsidR="00FC2E70" w:rsidRPr="00054C18" w:rsidRDefault="00FC2E70" w:rsidP="00054C18">
            <w:pPr>
              <w:autoSpaceDE w:val="0"/>
              <w:autoSpaceDN w:val="0"/>
              <w:adjustRightInd w:val="0"/>
              <w:spacing w:line="360" w:lineRule="auto"/>
              <w:jc w:val="both"/>
              <w:rPr>
                <w:rFonts w:ascii="Trebuchet MS" w:hAnsi="Trebuchet MS" w:cs="Calibri"/>
                <w:color w:val="000000"/>
                <w:sz w:val="24"/>
                <w:szCs w:val="24"/>
              </w:rPr>
            </w:pPr>
            <w:r w:rsidRPr="00054C18">
              <w:rPr>
                <w:rFonts w:ascii="Trebuchet MS" w:hAnsi="Trebuchet MS" w:cs="Calibri"/>
                <w:color w:val="000000"/>
                <w:sz w:val="24"/>
                <w:szCs w:val="24"/>
              </w:rPr>
              <w:t>1. primite de întreprinderea solicitantă</w:t>
            </w:r>
          </w:p>
          <w:p w14:paraId="315C748D" w14:textId="44FB0FC0" w:rsidR="00FC2E70" w:rsidRPr="00054C18" w:rsidRDefault="00FC2E70" w:rsidP="00054C18">
            <w:pPr>
              <w:autoSpaceDE w:val="0"/>
              <w:autoSpaceDN w:val="0"/>
              <w:adjustRightInd w:val="0"/>
              <w:spacing w:line="360" w:lineRule="auto"/>
              <w:jc w:val="both"/>
              <w:rPr>
                <w:rFonts w:ascii="Trebuchet MS" w:hAnsi="Trebuchet MS" w:cs="Calibri"/>
                <w:color w:val="000000"/>
                <w:sz w:val="24"/>
                <w:szCs w:val="24"/>
              </w:rPr>
            </w:pPr>
            <w:r w:rsidRPr="00054C18">
              <w:rPr>
                <w:rFonts w:ascii="Trebuchet MS" w:hAnsi="Trebuchet MS" w:cs="Calibri"/>
                <w:color w:val="000000"/>
                <w:sz w:val="24"/>
                <w:szCs w:val="24"/>
              </w:rPr>
              <w:t>2. primite de toate celelalte întreprinderi cu care întreprinderea solicitantă formează</w:t>
            </w:r>
            <w:r w:rsidR="0037766D"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întreprinderea unică</w:t>
            </w:r>
          </w:p>
          <w:p w14:paraId="24E7A0A6" w14:textId="0EC7B237" w:rsidR="00FC2E70" w:rsidRPr="00054C18" w:rsidRDefault="00FC2E70" w:rsidP="00054C18">
            <w:pPr>
              <w:autoSpaceDE w:val="0"/>
              <w:autoSpaceDN w:val="0"/>
              <w:adjustRightInd w:val="0"/>
              <w:spacing w:line="360" w:lineRule="auto"/>
              <w:jc w:val="both"/>
              <w:rPr>
                <w:rFonts w:ascii="Trebuchet MS" w:hAnsi="Trebuchet MS" w:cs="Calibri"/>
                <w:color w:val="000000"/>
                <w:sz w:val="24"/>
                <w:szCs w:val="24"/>
              </w:rPr>
            </w:pPr>
            <w:r w:rsidRPr="00054C18">
              <w:rPr>
                <w:rFonts w:ascii="Trebuchet MS" w:hAnsi="Trebuchet MS" w:cs="Calibri"/>
                <w:color w:val="000000"/>
                <w:sz w:val="24"/>
                <w:szCs w:val="24"/>
              </w:rPr>
              <w:t>3. Dacă solicitantul este o întreprindere înființată ca urmare a fuzionării prin contopire a două</w:t>
            </w:r>
            <w:r w:rsidR="00A82EEF"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 xml:space="preserve">sau mai multor întreprinderi, se vor cumula toate ajutoarele </w:t>
            </w:r>
            <w:r w:rsidRPr="00054C18">
              <w:rPr>
                <w:rFonts w:ascii="Trebuchet MS" w:hAnsi="Trebuchet MS" w:cs="Calibri,Italic"/>
                <w:i/>
                <w:iCs/>
                <w:color w:val="000000"/>
                <w:sz w:val="24"/>
                <w:szCs w:val="24"/>
              </w:rPr>
              <w:t xml:space="preserve">de minimis </w:t>
            </w:r>
            <w:r w:rsidRPr="00054C18">
              <w:rPr>
                <w:rFonts w:ascii="Trebuchet MS" w:hAnsi="Trebuchet MS" w:cs="Calibri"/>
                <w:color w:val="000000"/>
                <w:sz w:val="24"/>
                <w:szCs w:val="24"/>
              </w:rPr>
              <w:t>primite, în</w:t>
            </w:r>
            <w:r w:rsidR="00A82EEF"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perioada celor 3 ani fiscali consecutivi, de fiecare din întreprinderile care au fuzionat</w:t>
            </w:r>
            <w:r w:rsidR="00A82EEF"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Același principiu se aplică în cazul unei întreprinderi care a fuzionat cu alte întreprinderi,</w:t>
            </w:r>
            <w:r w:rsidR="00A82EEF"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prin absorbirea acestora.</w:t>
            </w:r>
          </w:p>
          <w:p w14:paraId="391ED2C5" w14:textId="72B10864" w:rsidR="00FC2E70" w:rsidRPr="00054C18" w:rsidRDefault="00FC2E70" w:rsidP="00054C18">
            <w:pPr>
              <w:autoSpaceDE w:val="0"/>
              <w:autoSpaceDN w:val="0"/>
              <w:adjustRightInd w:val="0"/>
              <w:spacing w:line="360" w:lineRule="auto"/>
              <w:jc w:val="both"/>
              <w:rPr>
                <w:rFonts w:ascii="Trebuchet MS" w:hAnsi="Trebuchet MS" w:cs="Calibri"/>
                <w:color w:val="000000"/>
                <w:sz w:val="24"/>
                <w:szCs w:val="24"/>
              </w:rPr>
            </w:pPr>
            <w:r w:rsidRPr="00054C18">
              <w:rPr>
                <w:rFonts w:ascii="Trebuchet MS" w:hAnsi="Trebuchet MS" w:cs="Calibri"/>
                <w:color w:val="000000"/>
                <w:sz w:val="24"/>
                <w:szCs w:val="24"/>
              </w:rPr>
              <w:t xml:space="preserve">4. În cazul divizării unei întreprinderi, ajutorul </w:t>
            </w:r>
            <w:r w:rsidRPr="00054C18">
              <w:rPr>
                <w:rFonts w:ascii="Trebuchet MS" w:hAnsi="Trebuchet MS" w:cs="Calibri,Italic"/>
                <w:i/>
                <w:iCs/>
                <w:color w:val="000000"/>
                <w:sz w:val="24"/>
                <w:szCs w:val="24"/>
              </w:rPr>
              <w:t xml:space="preserve">de minimis </w:t>
            </w:r>
            <w:r w:rsidRPr="00054C18">
              <w:rPr>
                <w:rFonts w:ascii="Trebuchet MS" w:hAnsi="Trebuchet MS" w:cs="Calibri"/>
                <w:color w:val="000000"/>
                <w:sz w:val="24"/>
                <w:szCs w:val="24"/>
              </w:rPr>
              <w:t>primit înainte de divizare se va</w:t>
            </w:r>
            <w:r w:rsidR="00A82EEF"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aloca/ atribui acelei întreprinderi care a beneficiat/ beneficiază de el, aceasta fiind, în</w:t>
            </w:r>
            <w:r w:rsidR="00A82EEF"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 xml:space="preserve">principiu, cea care a preluat activitatea (activitățile) pentru care a fost acordat ajutorul </w:t>
            </w:r>
            <w:r w:rsidRPr="00054C18">
              <w:rPr>
                <w:rFonts w:ascii="Trebuchet MS" w:hAnsi="Trebuchet MS" w:cs="Calibri,Italic"/>
                <w:i/>
                <w:iCs/>
                <w:color w:val="000000"/>
                <w:sz w:val="24"/>
                <w:szCs w:val="24"/>
              </w:rPr>
              <w:t>de</w:t>
            </w:r>
            <w:r w:rsidR="00A82EEF" w:rsidRPr="00054C18">
              <w:rPr>
                <w:rFonts w:ascii="Trebuchet MS" w:hAnsi="Trebuchet MS" w:cs="Calibri,Italic"/>
                <w:i/>
                <w:iCs/>
                <w:color w:val="000000"/>
                <w:sz w:val="24"/>
                <w:szCs w:val="24"/>
              </w:rPr>
              <w:t xml:space="preserve"> </w:t>
            </w:r>
            <w:r w:rsidRPr="00054C18">
              <w:rPr>
                <w:rFonts w:ascii="Trebuchet MS" w:hAnsi="Trebuchet MS" w:cs="Calibri,Italic"/>
                <w:i/>
                <w:iCs/>
                <w:color w:val="000000"/>
                <w:sz w:val="24"/>
                <w:szCs w:val="24"/>
              </w:rPr>
              <w:t>minimis</w:t>
            </w:r>
            <w:r w:rsidRPr="00054C18">
              <w:rPr>
                <w:rFonts w:ascii="Trebuchet MS" w:hAnsi="Trebuchet MS" w:cs="Calibri"/>
                <w:color w:val="000000"/>
                <w:sz w:val="24"/>
                <w:szCs w:val="24"/>
              </w:rPr>
              <w:t xml:space="preserve">. Dacă această alocare nu poate fi făcută, ajutorul </w:t>
            </w:r>
            <w:r w:rsidRPr="00054C18">
              <w:rPr>
                <w:rFonts w:ascii="Trebuchet MS" w:hAnsi="Trebuchet MS" w:cs="Calibri,Italic"/>
                <w:i/>
                <w:iCs/>
                <w:color w:val="000000"/>
                <w:sz w:val="24"/>
                <w:szCs w:val="24"/>
              </w:rPr>
              <w:t xml:space="preserve">de minimis </w:t>
            </w:r>
            <w:r w:rsidRPr="00054C18">
              <w:rPr>
                <w:rFonts w:ascii="Trebuchet MS" w:hAnsi="Trebuchet MS" w:cs="Calibri"/>
                <w:color w:val="000000"/>
                <w:sz w:val="24"/>
                <w:szCs w:val="24"/>
              </w:rPr>
              <w:t>va fi atribuit în mod</w:t>
            </w:r>
            <w:r w:rsidR="00A82EEF"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proporțional în funcție de valoarea capitalurilor noilor întreprinderi, la data divizării.</w:t>
            </w:r>
          </w:p>
          <w:p w14:paraId="6E889339" w14:textId="50033089" w:rsidR="00FC2E70" w:rsidRPr="00054C18" w:rsidRDefault="00FC2E70">
            <w:pPr>
              <w:pStyle w:val="ListParagraph"/>
              <w:numPr>
                <w:ilvl w:val="0"/>
                <w:numId w:val="30"/>
              </w:numPr>
              <w:autoSpaceDE w:val="0"/>
              <w:autoSpaceDN w:val="0"/>
              <w:adjustRightInd w:val="0"/>
              <w:spacing w:line="360" w:lineRule="auto"/>
              <w:jc w:val="both"/>
              <w:rPr>
                <w:rFonts w:ascii="Trebuchet MS" w:hAnsi="Trebuchet MS" w:cs="Calibri"/>
                <w:color w:val="000000"/>
                <w:sz w:val="24"/>
                <w:szCs w:val="24"/>
              </w:rPr>
            </w:pPr>
            <w:r w:rsidRPr="00054C18">
              <w:rPr>
                <w:rFonts w:ascii="Trebuchet MS" w:hAnsi="Trebuchet MS" w:cs="Calibri"/>
                <w:color w:val="000000"/>
                <w:sz w:val="24"/>
                <w:szCs w:val="24"/>
              </w:rPr>
              <w:lastRenderedPageBreak/>
              <w:t xml:space="preserve">Cumularea ajutoarelor primite în regim </w:t>
            </w:r>
            <w:r w:rsidRPr="00054C18">
              <w:rPr>
                <w:rFonts w:ascii="Trebuchet MS" w:hAnsi="Trebuchet MS" w:cs="Calibri,Italic"/>
                <w:i/>
                <w:iCs/>
                <w:color w:val="000000"/>
                <w:sz w:val="24"/>
                <w:szCs w:val="24"/>
              </w:rPr>
              <w:t xml:space="preserve">de minimis </w:t>
            </w:r>
            <w:r w:rsidRPr="00054C18">
              <w:rPr>
                <w:rFonts w:ascii="Trebuchet MS" w:hAnsi="Trebuchet MS" w:cs="Calibri"/>
                <w:color w:val="000000"/>
                <w:sz w:val="24"/>
                <w:szCs w:val="24"/>
              </w:rPr>
              <w:t>se face indiferent de:</w:t>
            </w:r>
          </w:p>
          <w:p w14:paraId="0884F2BD" w14:textId="77777777" w:rsidR="00FC2E70" w:rsidRPr="00054C18" w:rsidRDefault="00FC2E70" w:rsidP="00054C18">
            <w:pPr>
              <w:autoSpaceDE w:val="0"/>
              <w:autoSpaceDN w:val="0"/>
              <w:adjustRightInd w:val="0"/>
              <w:spacing w:line="360" w:lineRule="auto"/>
              <w:jc w:val="both"/>
              <w:rPr>
                <w:rFonts w:ascii="Trebuchet MS" w:hAnsi="Trebuchet MS" w:cs="Calibri"/>
                <w:color w:val="000000"/>
                <w:sz w:val="24"/>
                <w:szCs w:val="24"/>
              </w:rPr>
            </w:pPr>
            <w:r w:rsidRPr="00054C18">
              <w:rPr>
                <w:rFonts w:ascii="Trebuchet MS" w:hAnsi="Trebuchet MS" w:cs="Calibri"/>
                <w:color w:val="000000"/>
                <w:sz w:val="24"/>
                <w:szCs w:val="24"/>
              </w:rPr>
              <w:t>a. Sursa ajutoarelor (e.g. buget de stat, buget local, fonduri europene)</w:t>
            </w:r>
          </w:p>
          <w:p w14:paraId="64727FC1" w14:textId="49D28F30" w:rsidR="00A82EEF" w:rsidRPr="00054C18" w:rsidRDefault="00FC2E70" w:rsidP="00054C18">
            <w:pPr>
              <w:autoSpaceDE w:val="0"/>
              <w:autoSpaceDN w:val="0"/>
              <w:adjustRightInd w:val="0"/>
              <w:spacing w:line="360" w:lineRule="auto"/>
              <w:jc w:val="both"/>
              <w:rPr>
                <w:rFonts w:ascii="Trebuchet MS" w:hAnsi="Trebuchet MS" w:cs="Calibri"/>
                <w:color w:val="000000"/>
                <w:sz w:val="24"/>
                <w:szCs w:val="24"/>
              </w:rPr>
            </w:pPr>
            <w:r w:rsidRPr="00054C18">
              <w:rPr>
                <w:rFonts w:ascii="Trebuchet MS" w:hAnsi="Trebuchet MS" w:cs="Calibri"/>
                <w:color w:val="000000"/>
                <w:sz w:val="24"/>
                <w:szCs w:val="24"/>
              </w:rPr>
              <w:t>b. Forma ajutoarelor (e.g. finanţare nerambursabilă, scutiri de la plata unor taxe, garanţii,</w:t>
            </w:r>
            <w:r w:rsidR="00F50156">
              <w:rPr>
                <w:rFonts w:ascii="Trebuchet MS" w:hAnsi="Trebuchet MS" w:cs="Calibri"/>
                <w:color w:val="000000"/>
                <w:sz w:val="24"/>
                <w:szCs w:val="24"/>
              </w:rPr>
              <w:t xml:space="preserve"> </w:t>
            </w:r>
            <w:r w:rsidRPr="00054C18">
              <w:rPr>
                <w:rFonts w:ascii="Trebuchet MS" w:hAnsi="Trebuchet MS" w:cs="Calibri"/>
                <w:color w:val="000000"/>
                <w:sz w:val="24"/>
                <w:szCs w:val="24"/>
              </w:rPr>
              <w:t>facilităţi privind creditele primite, dobânzi subvenţionate, garanţii bancare etc.)</w:t>
            </w:r>
          </w:p>
          <w:p w14:paraId="54F6B6C9" w14:textId="77777777" w:rsidR="00A82EEF" w:rsidRPr="00054C18" w:rsidRDefault="00A82EEF" w:rsidP="00054C18">
            <w:pPr>
              <w:autoSpaceDE w:val="0"/>
              <w:autoSpaceDN w:val="0"/>
              <w:adjustRightInd w:val="0"/>
              <w:spacing w:line="360" w:lineRule="auto"/>
              <w:jc w:val="both"/>
              <w:rPr>
                <w:rFonts w:ascii="Trebuchet MS" w:hAnsi="Trebuchet MS" w:cs="Calibri"/>
                <w:color w:val="000000"/>
                <w:sz w:val="24"/>
                <w:szCs w:val="24"/>
              </w:rPr>
            </w:pPr>
          </w:p>
          <w:p w14:paraId="358453DE" w14:textId="77777777" w:rsidR="00A82EEF" w:rsidRPr="00054C18" w:rsidRDefault="00FC2E70">
            <w:pPr>
              <w:pStyle w:val="ListParagraph"/>
              <w:numPr>
                <w:ilvl w:val="0"/>
                <w:numId w:val="30"/>
              </w:numPr>
              <w:autoSpaceDE w:val="0"/>
              <w:autoSpaceDN w:val="0"/>
              <w:adjustRightInd w:val="0"/>
              <w:spacing w:line="360" w:lineRule="auto"/>
              <w:jc w:val="both"/>
              <w:rPr>
                <w:rFonts w:ascii="Trebuchet MS" w:hAnsi="Trebuchet MS" w:cs="Calibri"/>
                <w:color w:val="000000"/>
                <w:sz w:val="24"/>
                <w:szCs w:val="24"/>
              </w:rPr>
            </w:pPr>
            <w:r w:rsidRPr="00054C18">
              <w:rPr>
                <w:rFonts w:ascii="Trebuchet MS" w:hAnsi="Trebuchet MS" w:cs="Calibri"/>
                <w:color w:val="000000"/>
                <w:sz w:val="24"/>
                <w:szCs w:val="24"/>
              </w:rPr>
              <w:t xml:space="preserve">Solicitantul va completa şi informaţiile referitoare la ajutoarele </w:t>
            </w:r>
            <w:r w:rsidRPr="00054C18">
              <w:rPr>
                <w:rFonts w:ascii="Trebuchet MS" w:hAnsi="Trebuchet MS" w:cs="Calibri,Italic"/>
                <w:i/>
                <w:iCs/>
                <w:color w:val="000000"/>
                <w:sz w:val="24"/>
                <w:szCs w:val="24"/>
              </w:rPr>
              <w:t xml:space="preserve">de minimis </w:t>
            </w:r>
            <w:r w:rsidRPr="00054C18">
              <w:rPr>
                <w:rFonts w:ascii="Trebuchet MS" w:hAnsi="Trebuchet MS" w:cs="Calibri"/>
                <w:color w:val="000000"/>
                <w:sz w:val="24"/>
                <w:szCs w:val="24"/>
              </w:rPr>
              <w:t>primite în ultimii 2 ani fiscali anteriori</w:t>
            </w:r>
            <w:r w:rsidR="00A82EEF"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datei de depunere a cererii de finanțare, precum şi în anul fiscal curent, până la depunerea cererii</w:t>
            </w:r>
            <w:r w:rsidR="00A82EEF"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de finanţare, respectiv încheierea contractului de finanțare. Pe lângă informațiile cuprinse în</w:t>
            </w:r>
            <w:r w:rsidR="00A82EEF"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această secțiune, formularul Declarației de eligibilitate conține instrucțiuni suplimentare privind</w:t>
            </w:r>
            <w:r w:rsidR="00A82EEF"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completarea corectă a declarației.</w:t>
            </w:r>
          </w:p>
          <w:p w14:paraId="1D0E5F50" w14:textId="77777777" w:rsidR="00A82EEF" w:rsidRPr="00054C18" w:rsidRDefault="00FC2E70">
            <w:pPr>
              <w:pStyle w:val="ListParagraph"/>
              <w:numPr>
                <w:ilvl w:val="0"/>
                <w:numId w:val="30"/>
              </w:numPr>
              <w:autoSpaceDE w:val="0"/>
              <w:autoSpaceDN w:val="0"/>
              <w:adjustRightInd w:val="0"/>
              <w:spacing w:line="360" w:lineRule="auto"/>
              <w:jc w:val="both"/>
              <w:rPr>
                <w:rFonts w:ascii="Trebuchet MS" w:hAnsi="Trebuchet MS" w:cs="Calibri"/>
                <w:color w:val="000000"/>
                <w:sz w:val="24"/>
                <w:szCs w:val="24"/>
              </w:rPr>
            </w:pPr>
            <w:r w:rsidRPr="00054C18">
              <w:rPr>
                <w:rFonts w:ascii="Trebuchet MS" w:hAnsi="Trebuchet MS" w:cs="Calibri"/>
                <w:color w:val="000000"/>
                <w:sz w:val="24"/>
                <w:szCs w:val="24"/>
              </w:rPr>
              <w:t xml:space="preserve">Dacă valoarea în euro a unui ajutor </w:t>
            </w:r>
            <w:r w:rsidRPr="00054C18">
              <w:rPr>
                <w:rFonts w:ascii="Trebuchet MS" w:hAnsi="Trebuchet MS" w:cs="Calibri,Italic"/>
                <w:i/>
                <w:iCs/>
                <w:color w:val="000000"/>
                <w:sz w:val="24"/>
                <w:szCs w:val="24"/>
              </w:rPr>
              <w:t xml:space="preserve">de minimis </w:t>
            </w:r>
            <w:r w:rsidRPr="00054C18">
              <w:rPr>
                <w:rFonts w:ascii="Trebuchet MS" w:hAnsi="Trebuchet MS" w:cs="Calibri"/>
                <w:color w:val="000000"/>
                <w:sz w:val="24"/>
                <w:szCs w:val="24"/>
              </w:rPr>
              <w:t>ori modalitatea de determinare a acesteia suntspecificate în actul de acordare (e.g. contract de finanțare, acord de principiu), atunci această</w:t>
            </w:r>
            <w:r w:rsidR="00A82EEF"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 xml:space="preserve">valoare va fi dedusă din plafonul </w:t>
            </w:r>
            <w:r w:rsidRPr="00054C18">
              <w:rPr>
                <w:rFonts w:ascii="Trebuchet MS" w:hAnsi="Trebuchet MS" w:cs="Calibri,Italic"/>
                <w:i/>
                <w:iCs/>
                <w:color w:val="000000"/>
                <w:sz w:val="24"/>
                <w:szCs w:val="24"/>
              </w:rPr>
              <w:t>de minimis</w:t>
            </w:r>
            <w:r w:rsidRPr="00054C18">
              <w:rPr>
                <w:rFonts w:ascii="Trebuchet MS" w:hAnsi="Trebuchet MS" w:cs="Calibri"/>
                <w:color w:val="000000"/>
                <w:sz w:val="24"/>
                <w:szCs w:val="24"/>
              </w:rPr>
              <w:t>. În caz contrar, pentru determinarea valorii în euro a</w:t>
            </w:r>
            <w:r w:rsidR="00A82EEF"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ajutorului primit, se va utiliza rata de schimb InforEuro10 valabilă în luna acordării ajutorului (i.e.</w:t>
            </w:r>
            <w:r w:rsidR="00A82EEF"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luna emiterii/semnării actului de acordare a ajutorului).</w:t>
            </w:r>
          </w:p>
          <w:p w14:paraId="3BD007F1" w14:textId="7DC9865A" w:rsidR="00FC2E70" w:rsidRDefault="00FC2E70">
            <w:pPr>
              <w:pStyle w:val="ListParagraph"/>
              <w:numPr>
                <w:ilvl w:val="0"/>
                <w:numId w:val="30"/>
              </w:numPr>
              <w:autoSpaceDE w:val="0"/>
              <w:autoSpaceDN w:val="0"/>
              <w:adjustRightInd w:val="0"/>
              <w:spacing w:line="360" w:lineRule="auto"/>
              <w:jc w:val="both"/>
              <w:rPr>
                <w:rFonts w:ascii="Trebuchet MS" w:hAnsi="Trebuchet MS" w:cs="Calibri"/>
                <w:color w:val="000000"/>
                <w:sz w:val="24"/>
                <w:szCs w:val="24"/>
              </w:rPr>
            </w:pPr>
            <w:r w:rsidRPr="00054C18">
              <w:rPr>
                <w:rFonts w:ascii="Trebuchet MS" w:hAnsi="Trebuchet MS" w:cs="Calibri"/>
                <w:color w:val="000000"/>
                <w:sz w:val="24"/>
                <w:szCs w:val="24"/>
              </w:rPr>
              <w:t xml:space="preserve">Ajutoarele </w:t>
            </w:r>
            <w:r w:rsidRPr="00054C18">
              <w:rPr>
                <w:rFonts w:ascii="Trebuchet MS" w:hAnsi="Trebuchet MS" w:cs="Calibri,Italic"/>
                <w:i/>
                <w:iCs/>
                <w:color w:val="000000"/>
                <w:sz w:val="24"/>
                <w:szCs w:val="24"/>
              </w:rPr>
              <w:t xml:space="preserve">de minimis </w:t>
            </w:r>
            <w:r w:rsidRPr="00054C18">
              <w:rPr>
                <w:rFonts w:ascii="Trebuchet MS" w:hAnsi="Trebuchet MS" w:cs="Calibri"/>
                <w:color w:val="000000"/>
                <w:sz w:val="24"/>
                <w:szCs w:val="24"/>
              </w:rPr>
              <w:t>nu se cumulează cu ajutoarele de stat acordate pentru aceleași costuri</w:t>
            </w:r>
            <w:r w:rsidR="00A82EEF"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eligibile sau cu ajutoarele de stat acordate pentru aceeași măsură de finanțare prin capital de risc</w:t>
            </w:r>
            <w:r w:rsidR="00A82EEF"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dacă un astfel de cumul ar depăși intensitatea sau valoarea maximă relevantă a ajutorului stabilită</w:t>
            </w:r>
            <w:r w:rsidR="00A82EEF"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pentru condițiile specifice ale fiecărui caz de un regulament sau de o decizie de exceptare pe</w:t>
            </w:r>
            <w:r w:rsidR="00A82EEF"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 xml:space="preserve">categorii adoptată de Comisie. Ajutoarele </w:t>
            </w:r>
            <w:r w:rsidRPr="00054C18">
              <w:rPr>
                <w:rFonts w:ascii="Trebuchet MS" w:hAnsi="Trebuchet MS" w:cs="Calibri,Italic"/>
                <w:i/>
                <w:iCs/>
                <w:color w:val="000000"/>
                <w:sz w:val="24"/>
                <w:szCs w:val="24"/>
              </w:rPr>
              <w:t xml:space="preserve">de minimis </w:t>
            </w:r>
            <w:r w:rsidRPr="00054C18">
              <w:rPr>
                <w:rFonts w:ascii="Trebuchet MS" w:hAnsi="Trebuchet MS" w:cs="Calibri"/>
                <w:color w:val="000000"/>
                <w:sz w:val="24"/>
                <w:szCs w:val="24"/>
              </w:rPr>
              <w:t>care nu se acordă pentru sau nu sunt legate</w:t>
            </w:r>
            <w:r w:rsidR="00A82EEF"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de costuri eligibile specifice pot fi cumulate cu alte ajutoare de stat acordate în temeiul unui</w:t>
            </w:r>
            <w:r w:rsidR="00A82EEF"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regulament de exceptare pe categorii sau al unei decizii adoptate de Comisie.</w:t>
            </w:r>
          </w:p>
          <w:p w14:paraId="373433D1" w14:textId="77777777" w:rsidR="00054C18" w:rsidRPr="00054C18" w:rsidRDefault="00054C18" w:rsidP="00054C18">
            <w:pPr>
              <w:pStyle w:val="ListParagraph"/>
              <w:autoSpaceDE w:val="0"/>
              <w:autoSpaceDN w:val="0"/>
              <w:adjustRightInd w:val="0"/>
              <w:spacing w:line="360" w:lineRule="auto"/>
              <w:jc w:val="both"/>
              <w:rPr>
                <w:rFonts w:ascii="Trebuchet MS" w:hAnsi="Trebuchet MS" w:cs="Calibri"/>
                <w:color w:val="000000"/>
                <w:sz w:val="24"/>
                <w:szCs w:val="24"/>
              </w:rPr>
            </w:pPr>
          </w:p>
          <w:p w14:paraId="75F146F4" w14:textId="46D2B7B0" w:rsidR="00FC2E70" w:rsidRDefault="00FC2E70" w:rsidP="00054C18">
            <w:pPr>
              <w:autoSpaceDE w:val="0"/>
              <w:autoSpaceDN w:val="0"/>
              <w:adjustRightInd w:val="0"/>
              <w:spacing w:line="360" w:lineRule="auto"/>
              <w:jc w:val="both"/>
              <w:rPr>
                <w:rFonts w:ascii="Trebuchet MS" w:hAnsi="Trebuchet MS" w:cs="Calibri,Bold"/>
                <w:b/>
                <w:bCs/>
                <w:color w:val="000000"/>
                <w:sz w:val="24"/>
                <w:szCs w:val="24"/>
              </w:rPr>
            </w:pPr>
            <w:r w:rsidRPr="00054C18">
              <w:rPr>
                <w:rFonts w:ascii="Trebuchet MS" w:hAnsi="Trebuchet MS" w:cs="Symbol"/>
                <w:color w:val="000000"/>
                <w:sz w:val="24"/>
                <w:szCs w:val="24"/>
              </w:rPr>
              <w:lastRenderedPageBreak/>
              <w:t xml:space="preserve"> </w:t>
            </w:r>
            <w:r w:rsidRPr="00054C18">
              <w:rPr>
                <w:rFonts w:ascii="Trebuchet MS" w:hAnsi="Trebuchet MS" w:cs="Calibri,Bold"/>
                <w:b/>
                <w:bCs/>
                <w:color w:val="000000"/>
                <w:sz w:val="24"/>
                <w:szCs w:val="24"/>
              </w:rPr>
              <w:t>În cazul în care, după aplicarea regulilor de cumul, valoarea finanțării nerambursabile solicitate</w:t>
            </w:r>
            <w:r w:rsidR="00A82EEF" w:rsidRPr="00054C18">
              <w:rPr>
                <w:rFonts w:ascii="Trebuchet MS" w:hAnsi="Trebuchet MS" w:cs="Calibri,Bold"/>
                <w:b/>
                <w:bCs/>
                <w:color w:val="000000"/>
                <w:sz w:val="24"/>
                <w:szCs w:val="24"/>
              </w:rPr>
              <w:t xml:space="preserve"> </w:t>
            </w:r>
            <w:r w:rsidRPr="00054C18">
              <w:rPr>
                <w:rFonts w:ascii="Trebuchet MS" w:hAnsi="Trebuchet MS" w:cs="Calibri,Bold"/>
                <w:b/>
                <w:bCs/>
                <w:color w:val="000000"/>
                <w:sz w:val="24"/>
                <w:szCs w:val="24"/>
              </w:rPr>
              <w:t xml:space="preserve">prin cererea de finanțare depășește plafonul </w:t>
            </w:r>
            <w:r w:rsidRPr="00054C18">
              <w:rPr>
                <w:rFonts w:ascii="Trebuchet MS" w:hAnsi="Trebuchet MS" w:cs="Calibri,BoldItalic"/>
                <w:b/>
                <w:bCs/>
                <w:i/>
                <w:iCs/>
                <w:color w:val="000000"/>
                <w:sz w:val="24"/>
                <w:szCs w:val="24"/>
              </w:rPr>
              <w:t xml:space="preserve">de minimis </w:t>
            </w:r>
            <w:r w:rsidRPr="00054C18">
              <w:rPr>
                <w:rFonts w:ascii="Trebuchet MS" w:hAnsi="Trebuchet MS" w:cs="Calibri,Bold"/>
                <w:b/>
                <w:bCs/>
                <w:color w:val="000000"/>
                <w:sz w:val="24"/>
                <w:szCs w:val="24"/>
              </w:rPr>
              <w:t>specific (respectiv 200.000 euro), întreaga componentă de minimis devine neeligibilă. În acest caz nu poate fi</w:t>
            </w:r>
            <w:r w:rsidR="00A82EEF" w:rsidRPr="00054C18">
              <w:rPr>
                <w:rFonts w:ascii="Trebuchet MS" w:hAnsi="Trebuchet MS" w:cs="Calibri,Bold"/>
                <w:b/>
                <w:bCs/>
                <w:color w:val="000000"/>
                <w:sz w:val="24"/>
                <w:szCs w:val="24"/>
              </w:rPr>
              <w:t xml:space="preserve"> </w:t>
            </w:r>
            <w:r w:rsidRPr="00054C18">
              <w:rPr>
                <w:rFonts w:ascii="Trebuchet MS" w:hAnsi="Trebuchet MS" w:cs="Calibri,Bold"/>
                <w:b/>
                <w:bCs/>
                <w:color w:val="000000"/>
                <w:sz w:val="24"/>
                <w:szCs w:val="24"/>
              </w:rPr>
              <w:t xml:space="preserve">acordat un nou ajutor </w:t>
            </w:r>
            <w:r w:rsidRPr="00054C18">
              <w:rPr>
                <w:rFonts w:ascii="Trebuchet MS" w:hAnsi="Trebuchet MS" w:cs="Calibri,BoldItalic"/>
                <w:b/>
                <w:bCs/>
                <w:i/>
                <w:iCs/>
                <w:color w:val="000000"/>
                <w:sz w:val="24"/>
                <w:szCs w:val="24"/>
              </w:rPr>
              <w:t xml:space="preserve">de minimis </w:t>
            </w:r>
            <w:r w:rsidRPr="00054C18">
              <w:rPr>
                <w:rFonts w:ascii="Trebuchet MS" w:hAnsi="Trebuchet MS" w:cs="Calibri,Bold"/>
                <w:b/>
                <w:bCs/>
                <w:color w:val="000000"/>
                <w:sz w:val="24"/>
                <w:szCs w:val="24"/>
              </w:rPr>
              <w:t>doar pentru acea parte din finanțarea solicitată care s-ar</w:t>
            </w:r>
            <w:r w:rsidR="00A82EEF" w:rsidRPr="00054C18">
              <w:rPr>
                <w:rFonts w:ascii="Trebuchet MS" w:hAnsi="Trebuchet MS" w:cs="Calibri,Bold"/>
                <w:b/>
                <w:bCs/>
                <w:color w:val="000000"/>
                <w:sz w:val="24"/>
                <w:szCs w:val="24"/>
              </w:rPr>
              <w:t xml:space="preserve"> </w:t>
            </w:r>
            <w:r w:rsidRPr="00054C18">
              <w:rPr>
                <w:rFonts w:ascii="Trebuchet MS" w:hAnsi="Trebuchet MS" w:cs="Calibri,Bold"/>
                <w:b/>
                <w:bCs/>
                <w:color w:val="000000"/>
                <w:sz w:val="24"/>
                <w:szCs w:val="24"/>
              </w:rPr>
              <w:t xml:space="preserve">încadra în plafonul </w:t>
            </w:r>
            <w:r w:rsidRPr="00054C18">
              <w:rPr>
                <w:rFonts w:ascii="Trebuchet MS" w:hAnsi="Trebuchet MS" w:cs="Calibri,BoldItalic"/>
                <w:b/>
                <w:bCs/>
                <w:i/>
                <w:iCs/>
                <w:color w:val="000000"/>
                <w:sz w:val="24"/>
                <w:szCs w:val="24"/>
              </w:rPr>
              <w:t xml:space="preserve">de minimis </w:t>
            </w:r>
            <w:r w:rsidRPr="00054C18">
              <w:rPr>
                <w:rFonts w:ascii="Trebuchet MS" w:hAnsi="Trebuchet MS" w:cs="Calibri,Bold"/>
                <w:b/>
                <w:bCs/>
                <w:color w:val="000000"/>
                <w:sz w:val="24"/>
                <w:szCs w:val="24"/>
              </w:rPr>
              <w:t>aplicabil.</w:t>
            </w:r>
          </w:p>
          <w:p w14:paraId="1CDDA32C" w14:textId="77777777" w:rsidR="00054C18" w:rsidRPr="00054C18" w:rsidRDefault="00054C18" w:rsidP="00054C18">
            <w:pPr>
              <w:autoSpaceDE w:val="0"/>
              <w:autoSpaceDN w:val="0"/>
              <w:adjustRightInd w:val="0"/>
              <w:spacing w:line="360" w:lineRule="auto"/>
              <w:jc w:val="both"/>
              <w:rPr>
                <w:rFonts w:ascii="Trebuchet MS" w:hAnsi="Trebuchet MS" w:cs="Calibri,Bold"/>
                <w:b/>
                <w:bCs/>
                <w:color w:val="000000"/>
                <w:sz w:val="24"/>
                <w:szCs w:val="24"/>
              </w:rPr>
            </w:pPr>
          </w:p>
          <w:p w14:paraId="443BFEC5" w14:textId="77777777" w:rsidR="00FC2E70" w:rsidRPr="00054C18" w:rsidRDefault="00FC2E70" w:rsidP="00054C18">
            <w:pPr>
              <w:autoSpaceDE w:val="0"/>
              <w:autoSpaceDN w:val="0"/>
              <w:adjustRightInd w:val="0"/>
              <w:spacing w:line="360" w:lineRule="auto"/>
              <w:jc w:val="both"/>
              <w:rPr>
                <w:rFonts w:ascii="Trebuchet MS" w:hAnsi="Trebuchet MS" w:cs="Calibri,Bold"/>
                <w:b/>
                <w:bCs/>
                <w:color w:val="2E74B6"/>
                <w:sz w:val="24"/>
                <w:szCs w:val="24"/>
              </w:rPr>
            </w:pPr>
            <w:r w:rsidRPr="00054C18">
              <w:rPr>
                <w:rFonts w:ascii="Trebuchet MS" w:hAnsi="Trebuchet MS" w:cs="Calibri,Bold"/>
                <w:b/>
                <w:bCs/>
                <w:color w:val="2E74B6"/>
                <w:sz w:val="24"/>
                <w:szCs w:val="24"/>
              </w:rPr>
              <w:t>Data acordării ajutorului de minimis</w:t>
            </w:r>
          </w:p>
          <w:p w14:paraId="0FBA7967" w14:textId="13CE3F0E" w:rsidR="00FC2E70" w:rsidRPr="00054C18" w:rsidRDefault="00FC2E70" w:rsidP="00054C18">
            <w:pPr>
              <w:autoSpaceDE w:val="0"/>
              <w:autoSpaceDN w:val="0"/>
              <w:adjustRightInd w:val="0"/>
              <w:spacing w:line="360" w:lineRule="auto"/>
              <w:jc w:val="both"/>
              <w:rPr>
                <w:rFonts w:ascii="Trebuchet MS" w:hAnsi="Trebuchet MS" w:cs="Calibri"/>
                <w:color w:val="000000"/>
                <w:sz w:val="24"/>
                <w:szCs w:val="24"/>
              </w:rPr>
            </w:pPr>
            <w:r w:rsidRPr="00054C18">
              <w:rPr>
                <w:rFonts w:ascii="Trebuchet MS" w:hAnsi="Trebuchet MS" w:cs="Symbol"/>
                <w:color w:val="000000"/>
                <w:sz w:val="24"/>
                <w:szCs w:val="24"/>
              </w:rPr>
              <w:t xml:space="preserve"> </w:t>
            </w:r>
            <w:r w:rsidRPr="00054C18">
              <w:rPr>
                <w:rFonts w:ascii="Trebuchet MS" w:hAnsi="Trebuchet MS" w:cs="Calibri"/>
                <w:color w:val="000000"/>
                <w:sz w:val="24"/>
                <w:szCs w:val="24"/>
              </w:rPr>
              <w:t xml:space="preserve">Ajutoarele </w:t>
            </w:r>
            <w:r w:rsidRPr="00054C18">
              <w:rPr>
                <w:rFonts w:ascii="Trebuchet MS" w:hAnsi="Trebuchet MS" w:cs="Calibri,Italic"/>
                <w:i/>
                <w:iCs/>
                <w:color w:val="000000"/>
                <w:sz w:val="24"/>
                <w:szCs w:val="24"/>
              </w:rPr>
              <w:t xml:space="preserve">de minimis </w:t>
            </w:r>
            <w:r w:rsidRPr="00054C18">
              <w:rPr>
                <w:rFonts w:ascii="Trebuchet MS" w:hAnsi="Trebuchet MS" w:cs="Calibri"/>
                <w:color w:val="000000"/>
                <w:sz w:val="24"/>
                <w:szCs w:val="24"/>
              </w:rPr>
              <w:t>se consideră acordate în momentul în care dreptul legal de a beneficia de</w:t>
            </w:r>
            <w:r w:rsidR="00A82EEF"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aceste ajutoare este conferit întreprinderii în temeiul legislației naționale aplicabile, indiferent de</w:t>
            </w:r>
            <w:r w:rsidR="00A82EEF"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 xml:space="preserve">data la care ajutoarele </w:t>
            </w:r>
            <w:r w:rsidRPr="00054C18">
              <w:rPr>
                <w:rFonts w:ascii="Trebuchet MS" w:hAnsi="Trebuchet MS" w:cs="Calibri,Italic"/>
                <w:i/>
                <w:iCs/>
                <w:color w:val="000000"/>
                <w:sz w:val="24"/>
                <w:szCs w:val="24"/>
              </w:rPr>
              <w:t xml:space="preserve">de minimis </w:t>
            </w:r>
            <w:r w:rsidRPr="00054C18">
              <w:rPr>
                <w:rFonts w:ascii="Trebuchet MS" w:hAnsi="Trebuchet MS" w:cs="Calibri"/>
                <w:color w:val="000000"/>
                <w:sz w:val="24"/>
                <w:szCs w:val="24"/>
              </w:rPr>
              <w:t>se plătesc întreprinderii respective.</w:t>
            </w:r>
          </w:p>
          <w:p w14:paraId="355C9663" w14:textId="3E4190BC" w:rsidR="00DC5E64" w:rsidRPr="00054C18" w:rsidRDefault="00FC2E70" w:rsidP="00054C18">
            <w:pPr>
              <w:autoSpaceDE w:val="0"/>
              <w:autoSpaceDN w:val="0"/>
              <w:adjustRightInd w:val="0"/>
              <w:spacing w:line="360" w:lineRule="auto"/>
              <w:jc w:val="both"/>
              <w:rPr>
                <w:rFonts w:ascii="Trebuchet MS" w:hAnsi="Trebuchet MS"/>
                <w:i/>
                <w:sz w:val="24"/>
                <w:szCs w:val="24"/>
              </w:rPr>
            </w:pPr>
            <w:r w:rsidRPr="00054C18">
              <w:rPr>
                <w:rFonts w:ascii="Trebuchet MS" w:hAnsi="Trebuchet MS" w:cs="Calibri"/>
                <w:color w:val="000000"/>
                <w:sz w:val="24"/>
                <w:szCs w:val="24"/>
              </w:rPr>
              <w:t>În cazul PR</w:t>
            </w:r>
            <w:r w:rsidR="00A82EEF" w:rsidRPr="00054C18">
              <w:rPr>
                <w:rFonts w:ascii="Trebuchet MS" w:hAnsi="Trebuchet MS" w:cs="Calibri"/>
                <w:color w:val="000000"/>
                <w:sz w:val="24"/>
                <w:szCs w:val="24"/>
              </w:rPr>
              <w:t xml:space="preserve"> SM</w:t>
            </w:r>
            <w:r w:rsidRPr="00054C18">
              <w:rPr>
                <w:rFonts w:ascii="Trebuchet MS" w:hAnsi="Trebuchet MS" w:cs="Calibri"/>
                <w:color w:val="000000"/>
                <w:sz w:val="24"/>
                <w:szCs w:val="24"/>
              </w:rPr>
              <w:t>, data acordării ajutorului este data la care întră în vigoare contractul de finanțare aferent</w:t>
            </w:r>
            <w:r w:rsidR="00A64978">
              <w:rPr>
                <w:rFonts w:ascii="Trebuchet MS" w:hAnsi="Trebuchet MS" w:cs="Calibri"/>
                <w:color w:val="000000"/>
                <w:sz w:val="24"/>
                <w:szCs w:val="24"/>
              </w:rPr>
              <w:t xml:space="preserve"> </w:t>
            </w:r>
            <w:r w:rsidRPr="00054C18">
              <w:rPr>
                <w:rFonts w:ascii="Trebuchet MS" w:hAnsi="Trebuchet MS" w:cs="Calibri"/>
                <w:color w:val="000000"/>
                <w:sz w:val="24"/>
                <w:szCs w:val="24"/>
              </w:rPr>
              <w:t>proiectului propus prin cererea de finanțare, indiferent de momentul efectuării plăților/ rambursărilor</w:t>
            </w:r>
            <w:r w:rsidR="00A82EEF" w:rsidRPr="00054C18">
              <w:rPr>
                <w:rFonts w:ascii="Trebuchet MS" w:hAnsi="Trebuchet MS" w:cs="Calibri"/>
                <w:color w:val="000000"/>
                <w:sz w:val="24"/>
                <w:szCs w:val="24"/>
              </w:rPr>
              <w:t xml:space="preserve"> </w:t>
            </w:r>
            <w:r w:rsidRPr="00054C18">
              <w:rPr>
                <w:rFonts w:ascii="Trebuchet MS" w:hAnsi="Trebuchet MS" w:cs="Calibri"/>
                <w:color w:val="000000"/>
                <w:sz w:val="24"/>
                <w:szCs w:val="24"/>
              </w:rPr>
              <w:t>efective.</w:t>
            </w:r>
          </w:p>
        </w:tc>
      </w:tr>
    </w:tbl>
    <w:p w14:paraId="0FAB2FFC" w14:textId="77777777" w:rsidR="007C2B91" w:rsidRPr="00054C18" w:rsidRDefault="007C2B91" w:rsidP="00054C18">
      <w:pPr>
        <w:spacing w:line="360" w:lineRule="auto"/>
        <w:jc w:val="both"/>
        <w:rPr>
          <w:rFonts w:ascii="Trebuchet MS" w:hAnsi="Trebuchet MS"/>
          <w:i/>
          <w:sz w:val="24"/>
          <w:szCs w:val="24"/>
        </w:rPr>
      </w:pPr>
    </w:p>
    <w:p w14:paraId="0FEE860A" w14:textId="393F998C" w:rsidR="00566CCA" w:rsidRPr="00054C18" w:rsidRDefault="00566CCA" w:rsidP="00802975">
      <w:pPr>
        <w:pStyle w:val="Heading2"/>
      </w:pPr>
      <w:bookmarkStart w:id="20" w:name="_Toc126829301"/>
      <w:r w:rsidRPr="00054C18">
        <w:t>3.9.</w:t>
      </w:r>
      <w:r w:rsidRPr="00054C18">
        <w:tab/>
        <w:t>Teme orizontale</w:t>
      </w:r>
      <w:bookmarkEnd w:id="20"/>
    </w:p>
    <w:tbl>
      <w:tblPr>
        <w:tblStyle w:val="TableGrid"/>
        <w:tblW w:w="0" w:type="auto"/>
        <w:tblLook w:val="04A0" w:firstRow="1" w:lastRow="0" w:firstColumn="1" w:lastColumn="0" w:noHBand="0" w:noVBand="1"/>
      </w:tblPr>
      <w:tblGrid>
        <w:gridCol w:w="9396"/>
      </w:tblGrid>
      <w:tr w:rsidR="007C2B91" w:rsidRPr="00054C18" w14:paraId="3961441F" w14:textId="77777777" w:rsidTr="001A55E4">
        <w:tc>
          <w:tcPr>
            <w:tcW w:w="9396" w:type="dxa"/>
          </w:tcPr>
          <w:p w14:paraId="4798AC8D" w14:textId="6D5A175D" w:rsidR="00370FCE" w:rsidRPr="00054C18" w:rsidRDefault="00370FCE">
            <w:pPr>
              <w:pStyle w:val="ListParagraph"/>
              <w:numPr>
                <w:ilvl w:val="0"/>
                <w:numId w:val="19"/>
              </w:numPr>
              <w:spacing w:line="360" w:lineRule="auto"/>
              <w:jc w:val="both"/>
              <w:rPr>
                <w:rFonts w:ascii="Trebuchet MS" w:hAnsi="Trebuchet MS"/>
                <w:sz w:val="24"/>
                <w:szCs w:val="24"/>
              </w:rPr>
            </w:pPr>
            <w:r w:rsidRPr="00054C18">
              <w:rPr>
                <w:rFonts w:ascii="Trebuchet MS" w:hAnsi="Trebuchet MS"/>
                <w:b/>
                <w:bCs/>
                <w:color w:val="2E74B5" w:themeColor="accent1" w:themeShade="BF"/>
                <w:sz w:val="24"/>
                <w:szCs w:val="24"/>
              </w:rPr>
              <w:t>Investițiile propuse trebuie să asigure respectarea drepturilor fundamentale</w:t>
            </w:r>
            <w:r w:rsidRPr="00054C18">
              <w:rPr>
                <w:rFonts w:ascii="Trebuchet MS" w:hAnsi="Trebuchet MS"/>
                <w:sz w:val="24"/>
                <w:szCs w:val="24"/>
              </w:rPr>
              <w:t xml:space="preserve"> și conformitatea cu Carta Drepturilor Fundamentale a Uniunii Europene și Convenția ONU privind Drepturile Persoanelor cu Handicap, precum și cu principiile orizontale privind egalitatea de gen, nediscriminarea (pe bază de sex, origine rasială sau etnică, religie sau convingeri, dizabilitate, vârstă sau orientare sexuală) și accesibilitatea.</w:t>
            </w:r>
          </w:p>
          <w:p w14:paraId="343F44EB" w14:textId="77777777" w:rsidR="0037766D" w:rsidRPr="00054C18" w:rsidRDefault="0037766D" w:rsidP="00054C18">
            <w:pPr>
              <w:pStyle w:val="ListParagraph"/>
              <w:spacing w:line="360" w:lineRule="auto"/>
              <w:jc w:val="both"/>
              <w:rPr>
                <w:rFonts w:ascii="Trebuchet MS" w:hAnsi="Trebuchet MS"/>
                <w:sz w:val="24"/>
                <w:szCs w:val="24"/>
              </w:rPr>
            </w:pPr>
          </w:p>
          <w:p w14:paraId="472065FA" w14:textId="7A43C834" w:rsidR="00370FCE" w:rsidRPr="00054C18" w:rsidRDefault="00370FCE" w:rsidP="00054C18">
            <w:pPr>
              <w:spacing w:line="360" w:lineRule="auto"/>
              <w:jc w:val="both"/>
              <w:rPr>
                <w:rFonts w:ascii="Trebuchet MS" w:hAnsi="Trebuchet MS" w:cs="Calibri"/>
                <w:sz w:val="24"/>
                <w:szCs w:val="24"/>
              </w:rPr>
            </w:pPr>
            <w:r w:rsidRPr="00054C18">
              <w:rPr>
                <w:rFonts w:ascii="Trebuchet MS" w:hAnsi="Trebuchet MS"/>
                <w:sz w:val="24"/>
                <w:szCs w:val="24"/>
              </w:rPr>
              <w:t xml:space="preserve">În acest sens, în conformitate cu </w:t>
            </w:r>
            <w:r w:rsidRPr="00054C18">
              <w:rPr>
                <w:rFonts w:ascii="Trebuchet MS" w:hAnsi="Trebuchet MS" w:cs="Calibri"/>
                <w:sz w:val="24"/>
                <w:szCs w:val="24"/>
              </w:rPr>
              <w:t xml:space="preserve">aspectele prezentate în cadrul Programului Regional Sud Muntenia 2021 – 2027, în acest ghid este prevăzut un criteriu de eligibilitate cu </w:t>
            </w:r>
            <w:r w:rsidRPr="00054C18">
              <w:rPr>
                <w:rFonts w:ascii="Trebuchet MS" w:hAnsi="Trebuchet MS" w:cs="Calibri"/>
                <w:sz w:val="24"/>
                <w:szCs w:val="24"/>
              </w:rPr>
              <w:lastRenderedPageBreak/>
              <w:t>privire la respectarea egalității de gen, a nediscriminării și dezvoltării durabile. Acest criteriu va fi evaluat de un evaluator tematic, ce deține competențe specifice.</w:t>
            </w:r>
          </w:p>
          <w:p w14:paraId="40F50FF9" w14:textId="77777777" w:rsidR="00370FCE" w:rsidRPr="00054C18" w:rsidRDefault="00370FCE" w:rsidP="00054C18">
            <w:pPr>
              <w:spacing w:line="360" w:lineRule="auto"/>
              <w:jc w:val="both"/>
              <w:rPr>
                <w:rFonts w:ascii="Trebuchet MS" w:hAnsi="Trebuchet MS"/>
                <w:sz w:val="24"/>
                <w:szCs w:val="24"/>
              </w:rPr>
            </w:pPr>
          </w:p>
          <w:p w14:paraId="1472895E" w14:textId="77777777" w:rsidR="00370FCE" w:rsidRPr="00054C18" w:rsidRDefault="00370FCE">
            <w:pPr>
              <w:pStyle w:val="ListParagraph"/>
              <w:numPr>
                <w:ilvl w:val="0"/>
                <w:numId w:val="19"/>
              </w:numPr>
              <w:spacing w:line="360" w:lineRule="auto"/>
              <w:jc w:val="both"/>
              <w:rPr>
                <w:rFonts w:ascii="Trebuchet MS" w:hAnsi="Trebuchet MS"/>
                <w:iCs/>
                <w:sz w:val="24"/>
                <w:szCs w:val="24"/>
              </w:rPr>
            </w:pPr>
            <w:r w:rsidRPr="00054C18">
              <w:rPr>
                <w:rFonts w:ascii="Trebuchet MS" w:hAnsi="Trebuchet MS"/>
                <w:b/>
                <w:bCs/>
                <w:iCs/>
                <w:color w:val="2E74B5" w:themeColor="accent1" w:themeShade="BF"/>
                <w:sz w:val="24"/>
                <w:szCs w:val="24"/>
              </w:rPr>
              <w:t>Investițiile propuse trebuie să asigure respectarea și conformitatea cu principiul de ”a nu prejudicia în mod semnificativ”</w:t>
            </w:r>
            <w:r w:rsidRPr="00054C18">
              <w:rPr>
                <w:rFonts w:ascii="Trebuchet MS" w:hAnsi="Trebuchet MS"/>
                <w:iCs/>
                <w:sz w:val="24"/>
                <w:szCs w:val="24"/>
              </w:rPr>
              <w:t xml:space="preserve"> (”do no significant harm”, denumit în continuare DNSH).</w:t>
            </w:r>
          </w:p>
          <w:p w14:paraId="090CA0B0" w14:textId="77777777" w:rsidR="00370FCE" w:rsidRPr="00054C18" w:rsidRDefault="00370FCE" w:rsidP="00054C18">
            <w:pPr>
              <w:autoSpaceDE w:val="0"/>
              <w:autoSpaceDN w:val="0"/>
              <w:adjustRightInd w:val="0"/>
              <w:spacing w:line="360" w:lineRule="auto"/>
              <w:jc w:val="both"/>
              <w:rPr>
                <w:rFonts w:ascii="Trebuchet MS" w:eastAsia="Times New Roman" w:hAnsi="Trebuchet MS" w:cs="Calibri"/>
                <w:sz w:val="24"/>
                <w:szCs w:val="24"/>
                <w:lang w:eastAsia="hr-HR"/>
              </w:rPr>
            </w:pPr>
            <w:r w:rsidRPr="00054C18">
              <w:rPr>
                <w:rFonts w:ascii="Trebuchet MS" w:hAnsi="Trebuchet MS"/>
                <w:iCs/>
                <w:sz w:val="24"/>
                <w:szCs w:val="24"/>
              </w:rPr>
              <w:t xml:space="preserve">Acest principiu este transpus </w:t>
            </w:r>
            <w:r w:rsidRPr="00054C18">
              <w:rPr>
                <w:rFonts w:ascii="Trebuchet MS" w:eastAsia="Times New Roman" w:hAnsi="Trebuchet MS" w:cs="Calibri"/>
                <w:sz w:val="24"/>
                <w:szCs w:val="24"/>
                <w:lang w:eastAsia="hr-HR"/>
              </w:rPr>
              <w:t xml:space="preserve">într-un criteriu de eligibilitate a proiectului și activităților, care va fi probat și evaluat de către un evaluator care deține expertiză de specialitate în domeniul mediului </w:t>
            </w:r>
          </w:p>
          <w:p w14:paraId="447D22A1" w14:textId="77777777" w:rsidR="00370FCE" w:rsidRPr="00054C18" w:rsidRDefault="00370FCE" w:rsidP="00054C18">
            <w:pPr>
              <w:autoSpaceDE w:val="0"/>
              <w:autoSpaceDN w:val="0"/>
              <w:adjustRightInd w:val="0"/>
              <w:spacing w:line="360" w:lineRule="auto"/>
              <w:jc w:val="both"/>
              <w:rPr>
                <w:rFonts w:ascii="Trebuchet MS" w:eastAsia="Times New Roman" w:hAnsi="Trebuchet MS" w:cs="Calibri"/>
                <w:sz w:val="24"/>
                <w:szCs w:val="24"/>
                <w:lang w:eastAsia="hr-HR"/>
              </w:rPr>
            </w:pPr>
            <w:r w:rsidRPr="00054C18">
              <w:rPr>
                <w:rFonts w:ascii="Trebuchet MS" w:eastAsia="Times New Roman" w:hAnsi="Trebuchet MS" w:cs="Calibri"/>
                <w:sz w:val="24"/>
                <w:szCs w:val="24"/>
                <w:lang w:eastAsia="hr-HR"/>
              </w:rPr>
              <w:t>Acest criteriu se referă la includerea în documentația tehnică, dacă este cazul, a măsurilor identificate în analiza de fond efectuată la nivelul Programului Regional Sud Muntenia 2021-2027, respectiv a:</w:t>
            </w:r>
          </w:p>
          <w:p w14:paraId="0FA65827" w14:textId="77777777" w:rsidR="00370FCE" w:rsidRPr="00054C18" w:rsidRDefault="00370FCE">
            <w:pPr>
              <w:numPr>
                <w:ilvl w:val="0"/>
                <w:numId w:val="20"/>
              </w:numPr>
              <w:autoSpaceDE w:val="0"/>
              <w:autoSpaceDN w:val="0"/>
              <w:adjustRightInd w:val="0"/>
              <w:spacing w:line="360" w:lineRule="auto"/>
              <w:contextualSpacing/>
              <w:jc w:val="both"/>
              <w:rPr>
                <w:rFonts w:ascii="Trebuchet MS" w:eastAsia="Times New Roman" w:hAnsi="Trebuchet MS" w:cs="Calibri"/>
                <w:sz w:val="24"/>
                <w:szCs w:val="24"/>
                <w:lang w:eastAsia="hr-HR"/>
              </w:rPr>
            </w:pPr>
            <w:r w:rsidRPr="00054C18">
              <w:rPr>
                <w:rFonts w:ascii="Trebuchet MS" w:eastAsia="Times New Roman" w:hAnsi="Trebuchet MS" w:cs="Calibri"/>
                <w:sz w:val="24"/>
                <w:szCs w:val="24"/>
                <w:lang w:eastAsia="hr-HR"/>
              </w:rPr>
              <w:t>măsurilor privind atenuarea emisiilor GES, cu respectarea legislației in vigoare;</w:t>
            </w:r>
          </w:p>
          <w:p w14:paraId="7B908597" w14:textId="77777777" w:rsidR="00370FCE" w:rsidRPr="00054C18" w:rsidRDefault="00370FCE">
            <w:pPr>
              <w:numPr>
                <w:ilvl w:val="0"/>
                <w:numId w:val="20"/>
              </w:numPr>
              <w:autoSpaceDE w:val="0"/>
              <w:autoSpaceDN w:val="0"/>
              <w:adjustRightInd w:val="0"/>
              <w:spacing w:line="360" w:lineRule="auto"/>
              <w:contextualSpacing/>
              <w:jc w:val="both"/>
              <w:rPr>
                <w:rFonts w:ascii="Trebuchet MS" w:eastAsia="Times New Roman" w:hAnsi="Trebuchet MS" w:cs="Calibri"/>
                <w:sz w:val="24"/>
                <w:szCs w:val="24"/>
                <w:lang w:eastAsia="hr-HR"/>
              </w:rPr>
            </w:pPr>
            <w:r w:rsidRPr="00054C18">
              <w:rPr>
                <w:rFonts w:ascii="Trebuchet MS" w:eastAsia="Times New Roman" w:hAnsi="Trebuchet MS" w:cs="Calibri"/>
                <w:sz w:val="24"/>
                <w:szCs w:val="24"/>
                <w:lang w:eastAsia="hr-HR"/>
              </w:rPr>
              <w:t>măsurilor de adaptare la schimbarile climatice a infrastructurii vizate, cu respectarea legislației in vigoare;</w:t>
            </w:r>
          </w:p>
          <w:p w14:paraId="7261DF3F" w14:textId="77777777" w:rsidR="00370FCE" w:rsidRPr="00054C18" w:rsidRDefault="00370FCE">
            <w:pPr>
              <w:numPr>
                <w:ilvl w:val="0"/>
                <w:numId w:val="20"/>
              </w:numPr>
              <w:autoSpaceDE w:val="0"/>
              <w:autoSpaceDN w:val="0"/>
              <w:adjustRightInd w:val="0"/>
              <w:spacing w:line="360" w:lineRule="auto"/>
              <w:contextualSpacing/>
              <w:jc w:val="both"/>
              <w:rPr>
                <w:rFonts w:ascii="Trebuchet MS" w:eastAsia="Times New Roman" w:hAnsi="Trebuchet MS" w:cs="Calibri"/>
                <w:sz w:val="24"/>
                <w:szCs w:val="24"/>
                <w:lang w:eastAsia="hr-HR"/>
              </w:rPr>
            </w:pPr>
            <w:r w:rsidRPr="00054C18">
              <w:rPr>
                <w:rFonts w:ascii="Trebuchet MS" w:eastAsia="Times New Roman" w:hAnsi="Trebuchet MS" w:cs="Calibri"/>
                <w:sz w:val="24"/>
                <w:szCs w:val="24"/>
                <w:lang w:eastAsia="hr-HR"/>
              </w:rPr>
              <w:t>măsurilor de limitare a generării deseurilor, precum și solutiilor de reutilizare, reciclare și valorificare a deșeurilor rezultate în procesul de execuție, cu respectarea legislației in vigoare;</w:t>
            </w:r>
          </w:p>
          <w:p w14:paraId="2FBE7B95" w14:textId="77777777" w:rsidR="00370FCE" w:rsidRPr="00054C18" w:rsidRDefault="00370FCE">
            <w:pPr>
              <w:numPr>
                <w:ilvl w:val="0"/>
                <w:numId w:val="20"/>
              </w:numPr>
              <w:autoSpaceDE w:val="0"/>
              <w:autoSpaceDN w:val="0"/>
              <w:adjustRightInd w:val="0"/>
              <w:spacing w:line="360" w:lineRule="auto"/>
              <w:contextualSpacing/>
              <w:jc w:val="both"/>
              <w:rPr>
                <w:rFonts w:ascii="Trebuchet MS" w:eastAsia="Times New Roman" w:hAnsi="Trebuchet MS" w:cs="Calibri"/>
                <w:sz w:val="24"/>
                <w:szCs w:val="24"/>
                <w:lang w:eastAsia="hr-HR"/>
              </w:rPr>
            </w:pPr>
            <w:r w:rsidRPr="00054C18">
              <w:rPr>
                <w:rFonts w:ascii="Trebuchet MS" w:eastAsia="Times New Roman" w:hAnsi="Trebuchet MS" w:cs="Calibri"/>
                <w:sz w:val="24"/>
                <w:szCs w:val="24"/>
                <w:lang w:eastAsia="hr-HR"/>
              </w:rPr>
              <w:t>măsurilor de reducere a emisiei poluanților în aer și/sau în apă și/sau în sol, cu respectarea legislației in vigoare;</w:t>
            </w:r>
          </w:p>
          <w:p w14:paraId="3997DB2C" w14:textId="77777777" w:rsidR="00370FCE" w:rsidRPr="00054C18" w:rsidRDefault="00370FCE">
            <w:pPr>
              <w:numPr>
                <w:ilvl w:val="0"/>
                <w:numId w:val="20"/>
              </w:numPr>
              <w:autoSpaceDE w:val="0"/>
              <w:autoSpaceDN w:val="0"/>
              <w:adjustRightInd w:val="0"/>
              <w:spacing w:line="360" w:lineRule="auto"/>
              <w:contextualSpacing/>
              <w:jc w:val="both"/>
              <w:rPr>
                <w:rFonts w:ascii="Trebuchet MS" w:eastAsia="Times New Roman" w:hAnsi="Trebuchet MS" w:cs="Calibri"/>
                <w:sz w:val="24"/>
                <w:szCs w:val="24"/>
                <w:lang w:eastAsia="hr-HR"/>
              </w:rPr>
            </w:pPr>
            <w:r w:rsidRPr="00054C18">
              <w:rPr>
                <w:rFonts w:ascii="Trebuchet MS" w:eastAsia="Times New Roman" w:hAnsi="Trebuchet MS" w:cs="Calibri"/>
                <w:sz w:val="24"/>
                <w:szCs w:val="24"/>
                <w:lang w:eastAsia="hr-HR"/>
              </w:rPr>
              <w:t>măsurilor privind utilizarea durabilă și protejarea resurselor de apă, cu respectarea legislației in vigoare;</w:t>
            </w:r>
          </w:p>
          <w:p w14:paraId="11BFEADF" w14:textId="77777777" w:rsidR="00370FCE" w:rsidRPr="00054C18" w:rsidRDefault="00370FCE">
            <w:pPr>
              <w:numPr>
                <w:ilvl w:val="0"/>
                <w:numId w:val="20"/>
              </w:numPr>
              <w:autoSpaceDE w:val="0"/>
              <w:autoSpaceDN w:val="0"/>
              <w:adjustRightInd w:val="0"/>
              <w:spacing w:line="360" w:lineRule="auto"/>
              <w:contextualSpacing/>
              <w:jc w:val="both"/>
              <w:rPr>
                <w:rFonts w:ascii="Trebuchet MS" w:eastAsia="Times New Roman" w:hAnsi="Trebuchet MS" w:cs="Calibri"/>
                <w:sz w:val="24"/>
                <w:szCs w:val="24"/>
                <w:lang w:eastAsia="hr-HR"/>
              </w:rPr>
            </w:pPr>
            <w:r w:rsidRPr="00054C18">
              <w:rPr>
                <w:rFonts w:ascii="Trebuchet MS" w:eastAsia="Times New Roman" w:hAnsi="Trebuchet MS" w:cs="Calibri"/>
                <w:sz w:val="24"/>
                <w:szCs w:val="24"/>
                <w:lang w:eastAsia="hr-HR"/>
              </w:rPr>
              <w:t>măsurilor privind protecția și refacerea biodiversității și a ecosistemelor, cu respectarea legislației in vigoare.</w:t>
            </w:r>
          </w:p>
          <w:p w14:paraId="0AA23638" w14:textId="77777777" w:rsidR="00370FCE" w:rsidRPr="00054C18" w:rsidRDefault="00370FCE" w:rsidP="00054C18">
            <w:pPr>
              <w:autoSpaceDE w:val="0"/>
              <w:autoSpaceDN w:val="0"/>
              <w:adjustRightInd w:val="0"/>
              <w:spacing w:line="360" w:lineRule="auto"/>
              <w:jc w:val="both"/>
              <w:rPr>
                <w:rFonts w:ascii="Trebuchet MS" w:eastAsia="Times New Roman" w:hAnsi="Trebuchet MS" w:cs="Calibri"/>
                <w:sz w:val="24"/>
                <w:szCs w:val="24"/>
                <w:lang w:eastAsia="hr-HR"/>
              </w:rPr>
            </w:pPr>
            <w:r w:rsidRPr="00054C18">
              <w:rPr>
                <w:rFonts w:ascii="Trebuchet MS" w:eastAsia="Times New Roman" w:hAnsi="Trebuchet MS" w:cs="Calibri"/>
                <w:sz w:val="24"/>
                <w:szCs w:val="24"/>
                <w:lang w:eastAsia="hr-HR"/>
              </w:rPr>
              <w:t>Punctarea acestor măsuri se va efectua în corelare cu specificul și activitățile propuse prin proiect.</w:t>
            </w:r>
          </w:p>
          <w:p w14:paraId="0C06C795" w14:textId="77777777" w:rsidR="00370FCE" w:rsidRPr="00054C18" w:rsidRDefault="00370FCE" w:rsidP="00054C18">
            <w:pPr>
              <w:autoSpaceDE w:val="0"/>
              <w:autoSpaceDN w:val="0"/>
              <w:adjustRightInd w:val="0"/>
              <w:spacing w:line="360" w:lineRule="auto"/>
              <w:jc w:val="both"/>
              <w:rPr>
                <w:rFonts w:ascii="Trebuchet MS" w:eastAsia="Times New Roman" w:hAnsi="Trebuchet MS" w:cs="Calibri"/>
                <w:sz w:val="24"/>
                <w:szCs w:val="24"/>
                <w:lang w:eastAsia="hr-HR"/>
              </w:rPr>
            </w:pPr>
            <w:r w:rsidRPr="00054C18">
              <w:rPr>
                <w:rFonts w:ascii="Trebuchet MS" w:eastAsia="Times New Roman" w:hAnsi="Trebuchet MS" w:cs="Calibri"/>
                <w:sz w:val="24"/>
                <w:szCs w:val="24"/>
                <w:lang w:eastAsia="hr-HR"/>
              </w:rPr>
              <w:t>Acest criteriu va fi transpus în grila de evaluare, în secțiunea referitoare la evaluarea tehnică și financiară.</w:t>
            </w:r>
          </w:p>
          <w:p w14:paraId="7B234C4F" w14:textId="77777777" w:rsidR="00370FCE" w:rsidRPr="00054C18" w:rsidRDefault="00370FCE" w:rsidP="00054C18">
            <w:pPr>
              <w:autoSpaceDE w:val="0"/>
              <w:autoSpaceDN w:val="0"/>
              <w:adjustRightInd w:val="0"/>
              <w:spacing w:line="360" w:lineRule="auto"/>
              <w:jc w:val="both"/>
              <w:rPr>
                <w:rFonts w:ascii="Trebuchet MS" w:eastAsia="Times New Roman" w:hAnsi="Trebuchet MS" w:cs="Calibri"/>
                <w:sz w:val="24"/>
                <w:szCs w:val="24"/>
                <w:lang w:eastAsia="hr-HR"/>
              </w:rPr>
            </w:pPr>
            <w:r w:rsidRPr="00054C18">
              <w:rPr>
                <w:rFonts w:ascii="Trebuchet MS" w:eastAsia="Times New Roman" w:hAnsi="Trebuchet MS" w:cs="Calibri"/>
                <w:sz w:val="24"/>
                <w:szCs w:val="24"/>
                <w:lang w:eastAsia="hr-HR"/>
              </w:rPr>
              <w:lastRenderedPageBreak/>
              <w:t xml:space="preserve">De asemenea, pentru probarea respectării acestui principiu, solicitantul va depune o Declarație pe propria răspundere prin care își asumă atât respectarea, cât și modalitatea de îndeplinire a cerințelor și măsurilor prevăzute pentru obiectivele de mediu. </w:t>
            </w:r>
          </w:p>
          <w:p w14:paraId="143360D9" w14:textId="1564751E" w:rsidR="00370FCE" w:rsidRPr="00054C18" w:rsidRDefault="00370FCE" w:rsidP="00054C18">
            <w:pPr>
              <w:autoSpaceDE w:val="0"/>
              <w:autoSpaceDN w:val="0"/>
              <w:adjustRightInd w:val="0"/>
              <w:spacing w:line="360" w:lineRule="auto"/>
              <w:jc w:val="both"/>
              <w:rPr>
                <w:rFonts w:ascii="Trebuchet MS" w:eastAsia="Times New Roman" w:hAnsi="Trebuchet MS" w:cs="Calibri"/>
                <w:sz w:val="24"/>
                <w:szCs w:val="24"/>
                <w:lang w:eastAsia="hr-HR"/>
              </w:rPr>
            </w:pPr>
            <w:r w:rsidRPr="00054C18">
              <w:rPr>
                <w:rFonts w:ascii="Trebuchet MS" w:eastAsia="Times New Roman" w:hAnsi="Trebuchet MS" w:cs="Calibri"/>
                <w:sz w:val="24"/>
                <w:szCs w:val="24"/>
                <w:lang w:eastAsia="hr-HR"/>
              </w:rPr>
              <w:t xml:space="preserve">Această declarație este o anexă a Ghidului Solicitantului și cuprinde aspectele și eventualele măsuri referitoare la obiectivele de mediu evaluate și prevăzute în Analiza DNSH elaborată de Autoritatea de Management a Programului Regional Sud Muntenia și aprobată de Comisia Europeană odată cu aprobarea Programului Regional Sud Muntenia 2021-2027. </w:t>
            </w:r>
          </w:p>
          <w:p w14:paraId="49EDCE0C" w14:textId="77777777" w:rsidR="0037766D" w:rsidRPr="00054C18" w:rsidRDefault="0037766D" w:rsidP="00054C18">
            <w:pPr>
              <w:autoSpaceDE w:val="0"/>
              <w:autoSpaceDN w:val="0"/>
              <w:adjustRightInd w:val="0"/>
              <w:spacing w:line="360" w:lineRule="auto"/>
              <w:jc w:val="both"/>
              <w:rPr>
                <w:rFonts w:ascii="Trebuchet MS" w:eastAsia="Times New Roman" w:hAnsi="Trebuchet MS" w:cs="Calibri"/>
                <w:sz w:val="24"/>
                <w:szCs w:val="24"/>
                <w:lang w:eastAsia="hr-HR"/>
              </w:rPr>
            </w:pPr>
          </w:p>
          <w:p w14:paraId="121718E9" w14:textId="77777777" w:rsidR="00370FCE" w:rsidRPr="00054C18" w:rsidRDefault="00370FCE" w:rsidP="00054C18">
            <w:pPr>
              <w:autoSpaceDE w:val="0"/>
              <w:autoSpaceDN w:val="0"/>
              <w:adjustRightInd w:val="0"/>
              <w:spacing w:line="360" w:lineRule="auto"/>
              <w:jc w:val="both"/>
              <w:rPr>
                <w:rFonts w:ascii="Trebuchet MS" w:eastAsia="Times New Roman" w:hAnsi="Trebuchet MS" w:cs="Calibri"/>
                <w:sz w:val="24"/>
                <w:szCs w:val="24"/>
                <w:lang w:eastAsia="hr-HR"/>
              </w:rPr>
            </w:pPr>
            <w:r w:rsidRPr="00054C18">
              <w:rPr>
                <w:rFonts w:ascii="Trebuchet MS" w:eastAsia="Times New Roman" w:hAnsi="Trebuchet MS" w:cs="Calibri"/>
                <w:sz w:val="24"/>
                <w:szCs w:val="24"/>
                <w:lang w:eastAsia="hr-HR"/>
              </w:rPr>
              <w:t>Acest criteriu va fi transpus în grila de evaluare.</w:t>
            </w:r>
          </w:p>
          <w:p w14:paraId="1B235F57" w14:textId="369CBCA6" w:rsidR="00370FCE" w:rsidRPr="00054C18" w:rsidRDefault="00370FCE" w:rsidP="00054C18">
            <w:pPr>
              <w:autoSpaceDE w:val="0"/>
              <w:autoSpaceDN w:val="0"/>
              <w:adjustRightInd w:val="0"/>
              <w:spacing w:line="360" w:lineRule="auto"/>
              <w:jc w:val="both"/>
              <w:rPr>
                <w:rFonts w:ascii="Trebuchet MS" w:eastAsia="Times New Roman" w:hAnsi="Trebuchet MS" w:cs="Calibri"/>
                <w:sz w:val="24"/>
                <w:szCs w:val="24"/>
                <w:lang w:eastAsia="hr-HR"/>
              </w:rPr>
            </w:pPr>
            <w:r w:rsidRPr="00054C18">
              <w:rPr>
                <w:rFonts w:ascii="Trebuchet MS" w:eastAsia="Times New Roman" w:hAnsi="Trebuchet MS" w:cs="Calibri"/>
                <w:sz w:val="24"/>
                <w:szCs w:val="24"/>
                <w:lang w:eastAsia="hr-HR"/>
              </w:rPr>
              <w:t>Evaluatorul care deține expertiză de specialitate în domeniul mediului va evalua și corelarea informațiilor din documentația tehnică cu cele din Declarația pe propria răspundere cu privire la respectarea principiului DNSH și modalitatea de îndeplinire a măsurilor propuse.</w:t>
            </w:r>
          </w:p>
          <w:p w14:paraId="35FDF79C" w14:textId="77777777" w:rsidR="00995F82" w:rsidRPr="00054C18" w:rsidRDefault="00995F82" w:rsidP="00054C18">
            <w:pPr>
              <w:autoSpaceDE w:val="0"/>
              <w:autoSpaceDN w:val="0"/>
              <w:adjustRightInd w:val="0"/>
              <w:spacing w:line="360" w:lineRule="auto"/>
              <w:jc w:val="both"/>
              <w:rPr>
                <w:rFonts w:ascii="Trebuchet MS" w:eastAsia="Times New Roman" w:hAnsi="Trebuchet MS" w:cs="Calibri"/>
                <w:sz w:val="24"/>
                <w:szCs w:val="24"/>
                <w:lang w:eastAsia="hr-HR"/>
              </w:rPr>
            </w:pPr>
          </w:p>
          <w:p w14:paraId="2A864489" w14:textId="370D4507" w:rsidR="00750AB1" w:rsidRPr="00054C18" w:rsidRDefault="00370FCE" w:rsidP="00054C18">
            <w:pPr>
              <w:autoSpaceDE w:val="0"/>
              <w:autoSpaceDN w:val="0"/>
              <w:adjustRightInd w:val="0"/>
              <w:spacing w:line="360" w:lineRule="auto"/>
              <w:jc w:val="both"/>
              <w:rPr>
                <w:rFonts w:ascii="Trebuchet MS" w:eastAsia="Times New Roman" w:hAnsi="Trebuchet MS" w:cs="Calibri"/>
                <w:sz w:val="24"/>
                <w:szCs w:val="24"/>
                <w:lang w:eastAsia="hr-HR"/>
              </w:rPr>
            </w:pPr>
            <w:r w:rsidRPr="00054C18">
              <w:rPr>
                <w:rFonts w:ascii="Trebuchet MS" w:eastAsia="Times New Roman" w:hAnsi="Trebuchet MS" w:cs="Calibri"/>
                <w:sz w:val="24"/>
                <w:szCs w:val="24"/>
                <w:lang w:eastAsia="hr-HR"/>
              </w:rPr>
              <w:t>Prioritate la finanțare vor avea acele proiecte care vor indica și documentele relevante ce vor fi furnizate în etapa de implementare a proiectului privind îndeplinirea măsurilor asumate atât prin Declarație, cât și în cuprinsul cererii de finanțare și a documentației tehnice.</w:t>
            </w:r>
          </w:p>
          <w:p w14:paraId="05D4377C" w14:textId="635C4A70" w:rsidR="00DA693E" w:rsidRPr="00054C18" w:rsidRDefault="00DA693E" w:rsidP="00054C18">
            <w:pPr>
              <w:spacing w:line="360" w:lineRule="auto"/>
              <w:jc w:val="both"/>
              <w:rPr>
                <w:rFonts w:ascii="Trebuchet MS" w:hAnsi="Trebuchet MS"/>
                <w:i/>
                <w:sz w:val="24"/>
                <w:szCs w:val="24"/>
              </w:rPr>
            </w:pPr>
          </w:p>
        </w:tc>
      </w:tr>
    </w:tbl>
    <w:p w14:paraId="3A391F8C" w14:textId="521E0157" w:rsidR="00802975" w:rsidRDefault="00802975" w:rsidP="00054C18">
      <w:pPr>
        <w:spacing w:line="360" w:lineRule="auto"/>
        <w:jc w:val="both"/>
        <w:rPr>
          <w:rFonts w:ascii="Trebuchet MS" w:hAnsi="Trebuchet MS"/>
          <w:b/>
          <w:bCs/>
          <w:i/>
          <w:sz w:val="24"/>
          <w:szCs w:val="24"/>
        </w:rPr>
      </w:pPr>
    </w:p>
    <w:p w14:paraId="64265739" w14:textId="2DECFFC6" w:rsidR="00802975" w:rsidRDefault="00802975" w:rsidP="00054C18">
      <w:pPr>
        <w:spacing w:line="360" w:lineRule="auto"/>
        <w:jc w:val="both"/>
        <w:rPr>
          <w:rFonts w:ascii="Trebuchet MS" w:hAnsi="Trebuchet MS"/>
          <w:b/>
          <w:bCs/>
          <w:i/>
          <w:sz w:val="24"/>
          <w:szCs w:val="24"/>
        </w:rPr>
      </w:pPr>
    </w:p>
    <w:p w14:paraId="781D0F24" w14:textId="0DDACB79" w:rsidR="00802975" w:rsidRDefault="00802975" w:rsidP="00054C18">
      <w:pPr>
        <w:spacing w:line="360" w:lineRule="auto"/>
        <w:jc w:val="both"/>
        <w:rPr>
          <w:rFonts w:ascii="Trebuchet MS" w:hAnsi="Trebuchet MS"/>
          <w:b/>
          <w:bCs/>
          <w:i/>
          <w:sz w:val="24"/>
          <w:szCs w:val="24"/>
        </w:rPr>
      </w:pPr>
    </w:p>
    <w:p w14:paraId="1DBC89F2" w14:textId="6504CA1A" w:rsidR="00802975" w:rsidRDefault="00802975" w:rsidP="00054C18">
      <w:pPr>
        <w:spacing w:line="360" w:lineRule="auto"/>
        <w:jc w:val="both"/>
        <w:rPr>
          <w:rFonts w:ascii="Trebuchet MS" w:hAnsi="Trebuchet MS"/>
          <w:b/>
          <w:bCs/>
          <w:i/>
          <w:sz w:val="24"/>
          <w:szCs w:val="24"/>
        </w:rPr>
      </w:pPr>
    </w:p>
    <w:p w14:paraId="03CA2256" w14:textId="7C93FD61" w:rsidR="00802975" w:rsidRDefault="00802975" w:rsidP="00054C18">
      <w:pPr>
        <w:spacing w:line="360" w:lineRule="auto"/>
        <w:jc w:val="both"/>
        <w:rPr>
          <w:rFonts w:ascii="Trebuchet MS" w:hAnsi="Trebuchet MS"/>
          <w:b/>
          <w:bCs/>
          <w:i/>
          <w:sz w:val="24"/>
          <w:szCs w:val="24"/>
        </w:rPr>
      </w:pPr>
    </w:p>
    <w:p w14:paraId="546C5EA9" w14:textId="77777777" w:rsidR="00802975" w:rsidRDefault="00802975" w:rsidP="00054C18">
      <w:pPr>
        <w:spacing w:line="360" w:lineRule="auto"/>
        <w:jc w:val="both"/>
        <w:rPr>
          <w:rFonts w:ascii="Trebuchet MS" w:hAnsi="Trebuchet MS"/>
          <w:b/>
          <w:bCs/>
          <w:i/>
          <w:sz w:val="24"/>
          <w:szCs w:val="24"/>
        </w:rPr>
      </w:pPr>
    </w:p>
    <w:p w14:paraId="4C98E7ED" w14:textId="45B13488" w:rsidR="00566CCA" w:rsidRPr="00054C18" w:rsidRDefault="00566CCA" w:rsidP="00802975">
      <w:pPr>
        <w:pStyle w:val="Heading1"/>
      </w:pPr>
      <w:bookmarkStart w:id="21" w:name="_Toc126829302"/>
      <w:r w:rsidRPr="00054C18">
        <w:t>4.</w:t>
      </w:r>
      <w:r w:rsidRPr="00054C18">
        <w:tab/>
        <w:t>CRITERII DE ELIGIBILITATE</w:t>
      </w:r>
      <w:bookmarkEnd w:id="21"/>
      <w:r w:rsidRPr="00054C18">
        <w:tab/>
      </w:r>
    </w:p>
    <w:p w14:paraId="1DC5EE04" w14:textId="77777777" w:rsidR="006907AC" w:rsidRPr="00054C18" w:rsidRDefault="006907AC" w:rsidP="00054C18">
      <w:pPr>
        <w:spacing w:line="360" w:lineRule="auto"/>
        <w:jc w:val="both"/>
        <w:rPr>
          <w:rFonts w:ascii="Trebuchet MS" w:hAnsi="Trebuchet MS"/>
          <w:b/>
          <w:bCs/>
          <w:i/>
          <w:sz w:val="24"/>
          <w:szCs w:val="24"/>
        </w:rPr>
      </w:pPr>
    </w:p>
    <w:p w14:paraId="21065514" w14:textId="637F3C51" w:rsidR="00566CCA" w:rsidRPr="00054C18" w:rsidRDefault="00566CCA" w:rsidP="00802975">
      <w:pPr>
        <w:pStyle w:val="Heading2"/>
      </w:pPr>
      <w:bookmarkStart w:id="22" w:name="_Toc126829303"/>
      <w:r w:rsidRPr="00054C18">
        <w:t>4.1.</w:t>
      </w:r>
      <w:r w:rsidRPr="00054C18">
        <w:tab/>
        <w:t>Eligibilitatea solicitanților</w:t>
      </w:r>
      <w:bookmarkEnd w:id="22"/>
      <w:r w:rsidRPr="00054C18">
        <w:t xml:space="preserve">  </w:t>
      </w:r>
      <w:r w:rsidRPr="00054C18">
        <w:tab/>
      </w:r>
    </w:p>
    <w:tbl>
      <w:tblPr>
        <w:tblStyle w:val="TableGrid"/>
        <w:tblW w:w="0" w:type="auto"/>
        <w:tblLook w:val="04A0" w:firstRow="1" w:lastRow="0" w:firstColumn="1" w:lastColumn="0" w:noHBand="0" w:noVBand="1"/>
      </w:tblPr>
      <w:tblGrid>
        <w:gridCol w:w="9396"/>
      </w:tblGrid>
      <w:tr w:rsidR="007C2B91" w:rsidRPr="00054C18" w14:paraId="13AE140D" w14:textId="77777777" w:rsidTr="001A55E4">
        <w:tc>
          <w:tcPr>
            <w:tcW w:w="9396" w:type="dxa"/>
          </w:tcPr>
          <w:p w14:paraId="4088FFA0" w14:textId="77777777"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p>
          <w:p w14:paraId="3A3C5408" w14:textId="5D00A4FF" w:rsidR="00950B0F" w:rsidRPr="00054C18" w:rsidRDefault="000D6A6E"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xml:space="preserve">4.1.1 </w:t>
            </w:r>
            <w:r w:rsidR="00950B0F" w:rsidRPr="00054C18">
              <w:rPr>
                <w:rFonts w:ascii="Trebuchet MS" w:eastAsia="Times New Roman" w:hAnsi="Trebuchet MS" w:cs="Times New Roman"/>
                <w:sz w:val="24"/>
                <w:szCs w:val="24"/>
              </w:rPr>
              <w:t>Solicitantul de finanțare se încadrează în categoria</w:t>
            </w:r>
            <w:r w:rsidR="00500B56" w:rsidRPr="00054C18">
              <w:rPr>
                <w:rFonts w:ascii="Trebuchet MS" w:eastAsia="Times New Roman" w:hAnsi="Trebuchet MS" w:cs="Times New Roman"/>
                <w:sz w:val="24"/>
                <w:szCs w:val="24"/>
              </w:rPr>
              <w:t xml:space="preserve"> </w:t>
            </w:r>
            <w:r w:rsidR="00950B0F" w:rsidRPr="00054C18">
              <w:rPr>
                <w:rFonts w:ascii="Trebuchet MS" w:eastAsia="Times New Roman" w:hAnsi="Trebuchet MS" w:cs="Times New Roman"/>
                <w:sz w:val="24"/>
                <w:szCs w:val="24"/>
              </w:rPr>
              <w:t>solicitanților eligibili</w:t>
            </w:r>
            <w:r w:rsidR="00995F82" w:rsidRPr="00054C18">
              <w:rPr>
                <w:rFonts w:ascii="Trebuchet MS" w:eastAsia="Times New Roman" w:hAnsi="Trebuchet MS" w:cs="Times New Roman"/>
                <w:sz w:val="24"/>
                <w:szCs w:val="24"/>
              </w:rPr>
              <w:t>, în cazul în care</w:t>
            </w:r>
            <w:r w:rsidR="00950B0F" w:rsidRPr="00054C18">
              <w:rPr>
                <w:rFonts w:ascii="Trebuchet MS" w:eastAsia="Times New Roman" w:hAnsi="Trebuchet MS" w:cs="Times New Roman"/>
                <w:sz w:val="24"/>
                <w:szCs w:val="24"/>
              </w:rPr>
              <w:t>:</w:t>
            </w:r>
          </w:p>
          <w:p w14:paraId="0897B3E0" w14:textId="77777777" w:rsidR="00500B56" w:rsidRPr="00F23783" w:rsidRDefault="00500B56" w:rsidP="00054C18">
            <w:pPr>
              <w:suppressAutoHyphens/>
              <w:autoSpaceDN w:val="0"/>
              <w:spacing w:line="360" w:lineRule="auto"/>
              <w:jc w:val="both"/>
              <w:textAlignment w:val="baseline"/>
              <w:rPr>
                <w:rFonts w:ascii="Trebuchet MS" w:eastAsia="Times New Roman" w:hAnsi="Trebuchet MS" w:cs="Times New Roman"/>
                <w:sz w:val="24"/>
                <w:szCs w:val="24"/>
              </w:rPr>
            </w:pPr>
          </w:p>
          <w:p w14:paraId="37708D26" w14:textId="0F76C5FB" w:rsidR="00950B0F" w:rsidRPr="00F23783" w:rsidRDefault="00950B0F">
            <w:pPr>
              <w:pStyle w:val="ListParagraph"/>
              <w:numPr>
                <w:ilvl w:val="0"/>
                <w:numId w:val="10"/>
              </w:numPr>
              <w:suppressAutoHyphens/>
              <w:autoSpaceDN w:val="0"/>
              <w:spacing w:line="360" w:lineRule="auto"/>
              <w:jc w:val="both"/>
              <w:textAlignment w:val="baseline"/>
              <w:rPr>
                <w:rFonts w:ascii="Trebuchet MS" w:eastAsia="Times New Roman" w:hAnsi="Trebuchet MS" w:cs="Times New Roman"/>
                <w:sz w:val="24"/>
                <w:szCs w:val="24"/>
              </w:rPr>
            </w:pPr>
            <w:bookmarkStart w:id="23" w:name="_Hlk126684423"/>
            <w:r w:rsidRPr="00F23783">
              <w:rPr>
                <w:rFonts w:ascii="Trebuchet MS" w:eastAsia="Times New Roman" w:hAnsi="Trebuchet MS" w:cs="Times New Roman"/>
                <w:sz w:val="24"/>
                <w:szCs w:val="24"/>
              </w:rPr>
              <w:t>Solicitantul este o societate constituită în baza Legii nr. 31/1990 sau societate</w:t>
            </w:r>
          </w:p>
          <w:p w14:paraId="620596E0" w14:textId="0E52B20F" w:rsidR="00950B0F" w:rsidRPr="00F23783" w:rsidRDefault="00950B0F" w:rsidP="00054C18">
            <w:pPr>
              <w:pStyle w:val="ListParagraph"/>
              <w:suppressAutoHyphens/>
              <w:autoSpaceDN w:val="0"/>
              <w:spacing w:line="360" w:lineRule="auto"/>
              <w:jc w:val="both"/>
              <w:textAlignment w:val="baseline"/>
              <w:rPr>
                <w:rFonts w:ascii="Trebuchet MS" w:eastAsia="Times New Roman" w:hAnsi="Trebuchet MS" w:cs="Times New Roman"/>
                <w:sz w:val="24"/>
                <w:szCs w:val="24"/>
              </w:rPr>
            </w:pPr>
            <w:r w:rsidRPr="00F23783">
              <w:rPr>
                <w:rFonts w:ascii="Trebuchet MS" w:eastAsia="Times New Roman" w:hAnsi="Trebuchet MS" w:cs="Times New Roman"/>
                <w:sz w:val="24"/>
                <w:szCs w:val="24"/>
              </w:rPr>
              <w:t xml:space="preserve">cooperativă constituită în baza Legii nr. 1/2005 privind organizarea şi funcţionarea cooperaţiei, </w:t>
            </w:r>
            <w:r w:rsidR="00995F82" w:rsidRPr="00F23783">
              <w:rPr>
                <w:rFonts w:ascii="Trebuchet MS" w:eastAsia="Times New Roman" w:hAnsi="Trebuchet MS" w:cs="Times New Roman"/>
                <w:sz w:val="24"/>
                <w:szCs w:val="24"/>
              </w:rPr>
              <w:t>actualizate</w:t>
            </w:r>
            <w:r w:rsidRPr="00F23783">
              <w:rPr>
                <w:rFonts w:ascii="Trebuchet MS" w:eastAsia="Times New Roman" w:hAnsi="Trebuchet MS" w:cs="Times New Roman"/>
                <w:sz w:val="24"/>
                <w:szCs w:val="24"/>
              </w:rPr>
              <w:t>;</w:t>
            </w:r>
          </w:p>
          <w:bookmarkEnd w:id="23"/>
          <w:p w14:paraId="60D79EED" w14:textId="77777777" w:rsidR="00950B0F" w:rsidRPr="00F23783" w:rsidRDefault="00950B0F" w:rsidP="00054C18">
            <w:pPr>
              <w:suppressAutoHyphens/>
              <w:autoSpaceDN w:val="0"/>
              <w:spacing w:line="360" w:lineRule="auto"/>
              <w:ind w:left="1416"/>
              <w:jc w:val="both"/>
              <w:textAlignment w:val="baseline"/>
              <w:rPr>
                <w:rFonts w:ascii="Trebuchet MS" w:eastAsia="Times New Roman" w:hAnsi="Trebuchet MS" w:cs="Times New Roman"/>
                <w:sz w:val="24"/>
                <w:szCs w:val="24"/>
              </w:rPr>
            </w:pPr>
          </w:p>
          <w:p w14:paraId="5AB3F4E8" w14:textId="5E4F87A4" w:rsidR="00500B56" w:rsidRPr="00F23783" w:rsidRDefault="00950B0F">
            <w:pPr>
              <w:pStyle w:val="ListParagraph"/>
              <w:numPr>
                <w:ilvl w:val="0"/>
                <w:numId w:val="5"/>
              </w:numPr>
              <w:suppressAutoHyphens/>
              <w:autoSpaceDN w:val="0"/>
              <w:spacing w:line="360" w:lineRule="auto"/>
              <w:jc w:val="both"/>
              <w:textAlignment w:val="baseline"/>
              <w:rPr>
                <w:rFonts w:ascii="Trebuchet MS" w:eastAsia="Times New Roman" w:hAnsi="Trebuchet MS" w:cs="Times New Roman"/>
                <w:sz w:val="24"/>
                <w:szCs w:val="24"/>
              </w:rPr>
            </w:pPr>
            <w:r w:rsidRPr="00F23783">
              <w:rPr>
                <w:rFonts w:ascii="Trebuchet MS" w:eastAsia="Times New Roman" w:hAnsi="Trebuchet MS" w:cs="Times New Roman"/>
                <w:sz w:val="24"/>
                <w:szCs w:val="24"/>
              </w:rPr>
              <w:t xml:space="preserve">la data depunerii cererii de finanțare, solicitantul </w:t>
            </w:r>
            <w:r w:rsidRPr="00F23783">
              <w:rPr>
                <w:rFonts w:ascii="Trebuchet MS" w:eastAsia="Times New Roman" w:hAnsi="Trebuchet MS" w:cs="Times New Roman"/>
                <w:b/>
                <w:bCs/>
                <w:sz w:val="24"/>
                <w:szCs w:val="24"/>
                <w:u w:val="single"/>
              </w:rPr>
              <w:t>trebuie sa aibă sediul social în Regiunea Sud Muntenia</w:t>
            </w:r>
            <w:r w:rsidR="00370FCE" w:rsidRPr="00F23783">
              <w:rPr>
                <w:rFonts w:ascii="Trebuchet MS" w:eastAsia="Times New Roman" w:hAnsi="Trebuchet MS" w:cs="Times New Roman"/>
                <w:b/>
                <w:bCs/>
                <w:sz w:val="24"/>
                <w:szCs w:val="24"/>
                <w:u w:val="single"/>
              </w:rPr>
              <w:t>,</w:t>
            </w:r>
            <w:r w:rsidRPr="00F23783">
              <w:rPr>
                <w:rFonts w:ascii="Trebuchet MS" w:eastAsia="Times New Roman" w:hAnsi="Trebuchet MS" w:cs="Times New Roman"/>
                <w:b/>
                <w:bCs/>
                <w:sz w:val="24"/>
                <w:szCs w:val="24"/>
                <w:u w:val="single"/>
              </w:rPr>
              <w:t xml:space="preserve"> </w:t>
            </w:r>
            <w:r w:rsidR="00370FCE" w:rsidRPr="00F23783">
              <w:rPr>
                <w:rFonts w:ascii="Trebuchet MS" w:eastAsia="Times New Roman" w:hAnsi="Trebuchet MS" w:cs="Times New Roman"/>
                <w:b/>
                <w:bCs/>
                <w:sz w:val="24"/>
                <w:szCs w:val="24"/>
                <w:u w:val="single"/>
              </w:rPr>
              <w:t>c</w:t>
            </w:r>
            <w:r w:rsidRPr="00F23783">
              <w:rPr>
                <w:rFonts w:ascii="Trebuchet MS" w:eastAsia="Times New Roman" w:hAnsi="Trebuchet MS" w:cs="Times New Roman"/>
                <w:b/>
                <w:bCs/>
                <w:sz w:val="24"/>
                <w:szCs w:val="24"/>
                <w:u w:val="single"/>
              </w:rPr>
              <w:t xml:space="preserve">el puțin </w:t>
            </w:r>
            <w:r w:rsidR="00370FCE" w:rsidRPr="00F23783">
              <w:rPr>
                <w:rFonts w:ascii="Trebuchet MS" w:eastAsia="Times New Roman" w:hAnsi="Trebuchet MS" w:cs="Times New Roman"/>
                <w:b/>
                <w:bCs/>
                <w:sz w:val="24"/>
                <w:szCs w:val="24"/>
                <w:u w:val="single"/>
              </w:rPr>
              <w:t>începând cu data de 1 ianuarie 2022</w:t>
            </w:r>
            <w:r w:rsidRPr="00F23783">
              <w:rPr>
                <w:rFonts w:ascii="Trebuchet MS" w:eastAsia="Times New Roman" w:hAnsi="Trebuchet MS" w:cs="Times New Roman"/>
                <w:b/>
                <w:bCs/>
                <w:sz w:val="24"/>
                <w:szCs w:val="24"/>
                <w:u w:val="single"/>
              </w:rPr>
              <w:t>.</w:t>
            </w:r>
            <w:r w:rsidRPr="00F23783">
              <w:rPr>
                <w:rFonts w:ascii="Trebuchet MS" w:eastAsia="Times New Roman" w:hAnsi="Trebuchet MS" w:cs="Times New Roman"/>
                <w:sz w:val="24"/>
                <w:szCs w:val="24"/>
              </w:rPr>
              <w:t xml:space="preserve"> Sediul social va fi menținut  pe perioada de durabilitate a investiției, respectiv </w:t>
            </w:r>
            <w:r w:rsidR="00370FCE" w:rsidRPr="00F23783">
              <w:rPr>
                <w:rFonts w:ascii="Trebuchet MS" w:eastAsia="Times New Roman" w:hAnsi="Trebuchet MS" w:cs="Times New Roman"/>
                <w:sz w:val="24"/>
                <w:szCs w:val="24"/>
              </w:rPr>
              <w:t>5</w:t>
            </w:r>
            <w:r w:rsidRPr="00F23783">
              <w:rPr>
                <w:rFonts w:ascii="Trebuchet MS" w:eastAsia="Times New Roman" w:hAnsi="Trebuchet MS" w:cs="Times New Roman"/>
                <w:sz w:val="24"/>
                <w:szCs w:val="24"/>
              </w:rPr>
              <w:t xml:space="preserve"> ani de la plata finală în cadrul contractului de finanțare</w:t>
            </w:r>
          </w:p>
          <w:p w14:paraId="6291B28E" w14:textId="77777777" w:rsidR="00500B56" w:rsidRPr="00F23783" w:rsidRDefault="00500B56" w:rsidP="00054C18">
            <w:pPr>
              <w:pStyle w:val="ListParagraph"/>
              <w:suppressAutoHyphens/>
              <w:autoSpaceDN w:val="0"/>
              <w:spacing w:line="360" w:lineRule="auto"/>
              <w:jc w:val="both"/>
              <w:textAlignment w:val="baseline"/>
              <w:rPr>
                <w:rFonts w:ascii="Trebuchet MS" w:eastAsia="Times New Roman" w:hAnsi="Trebuchet MS" w:cs="Times New Roman"/>
                <w:sz w:val="24"/>
                <w:szCs w:val="24"/>
              </w:rPr>
            </w:pPr>
          </w:p>
          <w:p w14:paraId="55D7E2C2" w14:textId="1585AD43" w:rsidR="00500B56" w:rsidRPr="00F23783" w:rsidRDefault="00950B0F">
            <w:pPr>
              <w:pStyle w:val="ListParagraph"/>
              <w:numPr>
                <w:ilvl w:val="0"/>
                <w:numId w:val="5"/>
              </w:numPr>
              <w:suppressAutoHyphens/>
              <w:autoSpaceDN w:val="0"/>
              <w:spacing w:line="360" w:lineRule="auto"/>
              <w:jc w:val="both"/>
              <w:textAlignment w:val="baseline"/>
              <w:rPr>
                <w:rFonts w:ascii="Trebuchet MS" w:eastAsia="Times New Roman" w:hAnsi="Trebuchet MS" w:cs="Times New Roman"/>
                <w:sz w:val="24"/>
                <w:szCs w:val="24"/>
              </w:rPr>
            </w:pPr>
            <w:r w:rsidRPr="00F23783">
              <w:rPr>
                <w:rFonts w:ascii="Trebuchet MS" w:eastAsia="Times New Roman" w:hAnsi="Trebuchet MS" w:cs="Times New Roman"/>
                <w:sz w:val="24"/>
                <w:szCs w:val="24"/>
              </w:rPr>
              <w:t>Solicitantul se încadrează în categoria microîntreprinderilor</w:t>
            </w:r>
            <w:r w:rsidR="00500B56" w:rsidRPr="00F23783">
              <w:rPr>
                <w:rFonts w:ascii="Trebuchet MS" w:eastAsia="Times New Roman" w:hAnsi="Trebuchet MS" w:cs="Times New Roman"/>
                <w:sz w:val="24"/>
                <w:szCs w:val="24"/>
              </w:rPr>
              <w:t xml:space="preserve">, întreprinderilor mici sau a întreprinderilor mijlocii, </w:t>
            </w:r>
            <w:r w:rsidRPr="00F23783">
              <w:rPr>
                <w:rFonts w:ascii="Trebuchet MS" w:eastAsia="Times New Roman" w:hAnsi="Trebuchet MS" w:cs="Times New Roman"/>
                <w:sz w:val="24"/>
                <w:szCs w:val="24"/>
              </w:rPr>
              <w:t>conform</w:t>
            </w:r>
            <w:r w:rsidR="00500B56" w:rsidRPr="00F23783">
              <w:rPr>
                <w:rFonts w:ascii="Trebuchet MS" w:eastAsia="Times New Roman" w:hAnsi="Trebuchet MS" w:cs="Times New Roman"/>
                <w:sz w:val="24"/>
                <w:szCs w:val="24"/>
              </w:rPr>
              <w:t xml:space="preserve"> </w:t>
            </w:r>
            <w:r w:rsidRPr="00F23783">
              <w:rPr>
                <w:rFonts w:ascii="Trebuchet MS" w:eastAsia="Times New Roman" w:hAnsi="Trebuchet MS" w:cs="Times New Roman"/>
                <w:sz w:val="24"/>
                <w:szCs w:val="24"/>
              </w:rPr>
              <w:t>prevederilor Legii nr. 346/2004 privind stimularea înființării și dezvoltării IMM</w:t>
            </w:r>
            <w:r w:rsidR="00995F82" w:rsidRPr="00F23783">
              <w:rPr>
                <w:rFonts w:ascii="Trebuchet MS" w:eastAsia="Times New Roman" w:hAnsi="Trebuchet MS" w:cs="Times New Roman"/>
                <w:sz w:val="24"/>
                <w:szCs w:val="24"/>
              </w:rPr>
              <w:t>-</w:t>
            </w:r>
            <w:r w:rsidRPr="00F23783">
              <w:rPr>
                <w:rFonts w:ascii="Trebuchet MS" w:eastAsia="Times New Roman" w:hAnsi="Trebuchet MS" w:cs="Times New Roman"/>
                <w:sz w:val="24"/>
                <w:szCs w:val="24"/>
              </w:rPr>
              <w:t>urilor, cu modificările și completările ulterioar</w:t>
            </w:r>
            <w:r w:rsidR="00443023" w:rsidRPr="00F23783">
              <w:rPr>
                <w:rFonts w:ascii="Trebuchet MS" w:eastAsia="Times New Roman" w:hAnsi="Trebuchet MS" w:cs="Times New Roman"/>
                <w:sz w:val="24"/>
                <w:szCs w:val="24"/>
              </w:rPr>
              <w:t>e, după cum urmează</w:t>
            </w:r>
            <w:r w:rsidR="00500B56" w:rsidRPr="00F23783">
              <w:rPr>
                <w:rFonts w:ascii="Trebuchet MS" w:eastAsia="Times New Roman" w:hAnsi="Trebuchet MS" w:cs="Times New Roman"/>
                <w:sz w:val="24"/>
                <w:szCs w:val="24"/>
              </w:rPr>
              <w:t>:</w:t>
            </w:r>
          </w:p>
          <w:p w14:paraId="29C24795" w14:textId="77777777" w:rsidR="00500B56" w:rsidRPr="00F23783" w:rsidRDefault="00500B56">
            <w:pPr>
              <w:pStyle w:val="ListParagraph"/>
              <w:numPr>
                <w:ilvl w:val="0"/>
                <w:numId w:val="11"/>
              </w:numPr>
              <w:suppressAutoHyphens/>
              <w:autoSpaceDN w:val="0"/>
              <w:spacing w:line="360" w:lineRule="auto"/>
              <w:jc w:val="both"/>
              <w:textAlignment w:val="baseline"/>
              <w:rPr>
                <w:rFonts w:ascii="Trebuchet MS" w:eastAsia="Times New Roman" w:hAnsi="Trebuchet MS" w:cs="Times New Roman"/>
                <w:sz w:val="24"/>
                <w:szCs w:val="24"/>
              </w:rPr>
            </w:pPr>
            <w:r w:rsidRPr="00F23783">
              <w:rPr>
                <w:rFonts w:ascii="Trebuchet MS" w:eastAsia="Times New Roman" w:hAnsi="Trebuchet MS" w:cs="Times New Roman"/>
                <w:sz w:val="24"/>
                <w:szCs w:val="24"/>
              </w:rPr>
              <w:t>O microîntreprindere - are până la 9 salariați și realizează o cifră de afaceri anuală netă sau deține active totale de până la 2 milioane euro, echivalent în lei;</w:t>
            </w:r>
          </w:p>
          <w:p w14:paraId="1D40E1E4" w14:textId="77777777" w:rsidR="00500B56" w:rsidRPr="00054C18" w:rsidRDefault="00500B56">
            <w:pPr>
              <w:pStyle w:val="ListParagraph"/>
              <w:numPr>
                <w:ilvl w:val="0"/>
                <w:numId w:val="11"/>
              </w:numPr>
              <w:suppressAutoHyphens/>
              <w:autoSpaceDN w:val="0"/>
              <w:spacing w:line="360" w:lineRule="auto"/>
              <w:jc w:val="both"/>
              <w:textAlignment w:val="baseline"/>
              <w:rPr>
                <w:rFonts w:ascii="Trebuchet MS" w:eastAsia="Times New Roman" w:hAnsi="Trebuchet MS" w:cs="Times New Roman"/>
                <w:sz w:val="24"/>
                <w:szCs w:val="24"/>
              </w:rPr>
            </w:pPr>
            <w:r w:rsidRPr="00F23783">
              <w:rPr>
                <w:rFonts w:ascii="Trebuchet MS" w:eastAsia="Times New Roman" w:hAnsi="Trebuchet MS" w:cs="Times New Roman"/>
                <w:sz w:val="24"/>
                <w:szCs w:val="24"/>
              </w:rPr>
              <w:t>O întreprindere mică - are între 10 și 49 de salariați și realizează o cifră de afaceri anuală netă sau deține active total</w:t>
            </w:r>
            <w:r w:rsidRPr="00054C18">
              <w:rPr>
                <w:rFonts w:ascii="Trebuchet MS" w:eastAsia="Times New Roman" w:hAnsi="Trebuchet MS" w:cs="Times New Roman"/>
                <w:sz w:val="24"/>
                <w:szCs w:val="24"/>
              </w:rPr>
              <w:t>e de până la 10 milioane euro, echivalent în lei;</w:t>
            </w:r>
          </w:p>
          <w:p w14:paraId="5D26BB99" w14:textId="2EACA138" w:rsidR="00500B56" w:rsidRPr="00054C18" w:rsidRDefault="00500B56">
            <w:pPr>
              <w:pStyle w:val="ListParagraph"/>
              <w:numPr>
                <w:ilvl w:val="0"/>
                <w:numId w:val="11"/>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lastRenderedPageBreak/>
              <w:t>O întreprindere mijlocie are între 50 şi 249 de salariaţi şi realizează o cifră de afaceri anuală netă de până la 50 milioane euro, echivalent în lei, sau deţine active totale care nu depăşesc echivalentul în lei a 43 milioane euro;</w:t>
            </w:r>
          </w:p>
          <w:p w14:paraId="4453748D" w14:textId="31F7B945" w:rsidR="00950B0F" w:rsidRPr="00054C18" w:rsidRDefault="00950B0F" w:rsidP="00054C18">
            <w:pPr>
              <w:suppressAutoHyphens/>
              <w:autoSpaceDN w:val="0"/>
              <w:spacing w:line="360" w:lineRule="auto"/>
              <w:ind w:left="708"/>
              <w:jc w:val="both"/>
              <w:textAlignment w:val="baseline"/>
              <w:rPr>
                <w:rFonts w:ascii="Trebuchet MS" w:eastAsia="Times New Roman" w:hAnsi="Trebuchet MS" w:cs="Times New Roman"/>
                <w:sz w:val="24"/>
                <w:szCs w:val="24"/>
              </w:rPr>
            </w:pPr>
          </w:p>
          <w:p w14:paraId="5667577D" w14:textId="06681904"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xml:space="preserve">Solicitantul de finanțare trebuie să se încadreze </w:t>
            </w:r>
            <w:r w:rsidR="00500B56" w:rsidRPr="00054C18">
              <w:rPr>
                <w:rFonts w:ascii="Trebuchet MS" w:eastAsia="Times New Roman" w:hAnsi="Trebuchet MS" w:cs="Times New Roman"/>
                <w:sz w:val="24"/>
                <w:szCs w:val="24"/>
              </w:rPr>
              <w:t>intr-una din categoriile menționate anterior</w:t>
            </w:r>
            <w:r w:rsidRPr="00054C18">
              <w:rPr>
                <w:rFonts w:ascii="Trebuchet MS" w:eastAsia="Times New Roman" w:hAnsi="Trebuchet MS" w:cs="Times New Roman"/>
                <w:sz w:val="24"/>
                <w:szCs w:val="24"/>
              </w:rPr>
              <w:t>, atât la</w:t>
            </w:r>
            <w:r w:rsidR="00500B56"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data solicitării finanțării, respectiv la data depunerii cererii de finanțare, cât și la data</w:t>
            </w:r>
            <w:r w:rsidR="00443023"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acordării finanțării, respectiv la data semnării contractului de finanțare.</w:t>
            </w:r>
          </w:p>
          <w:p w14:paraId="07B1C6E7" w14:textId="77777777" w:rsidR="00500B56" w:rsidRPr="00054C18" w:rsidRDefault="00500B56" w:rsidP="00054C18">
            <w:pPr>
              <w:suppressAutoHyphens/>
              <w:autoSpaceDN w:val="0"/>
              <w:spacing w:line="360" w:lineRule="auto"/>
              <w:jc w:val="both"/>
              <w:textAlignment w:val="baseline"/>
              <w:rPr>
                <w:rFonts w:ascii="Trebuchet MS" w:eastAsia="Times New Roman" w:hAnsi="Trebuchet MS" w:cs="Times New Roman"/>
                <w:sz w:val="24"/>
                <w:szCs w:val="24"/>
              </w:rPr>
            </w:pPr>
          </w:p>
          <w:p w14:paraId="498AEF6F" w14:textId="7D7D49E7" w:rsidR="00732215"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xml:space="preserve">Întreprinderile legate sunt definite în conformitate cu prevederile </w:t>
            </w:r>
            <w:r w:rsidR="00995F82" w:rsidRPr="00054C18">
              <w:rPr>
                <w:rFonts w:ascii="Trebuchet MS" w:eastAsia="Times New Roman" w:hAnsi="Trebuchet MS" w:cs="Times New Roman"/>
                <w:sz w:val="24"/>
                <w:szCs w:val="24"/>
              </w:rPr>
              <w:t>L</w:t>
            </w:r>
            <w:r w:rsidRPr="00054C18">
              <w:rPr>
                <w:rFonts w:ascii="Trebuchet MS" w:eastAsia="Times New Roman" w:hAnsi="Trebuchet MS" w:cs="Times New Roman"/>
                <w:sz w:val="24"/>
                <w:szCs w:val="24"/>
              </w:rPr>
              <w:t>egii 346/2004 privind</w:t>
            </w:r>
            <w:r w:rsidR="00732215"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stimularea înființării și dezvoltării IMM</w:t>
            </w:r>
            <w:r w:rsidR="00995F82" w:rsidRPr="00054C18">
              <w:rPr>
                <w:rFonts w:ascii="Trebuchet MS" w:eastAsia="Times New Roman" w:hAnsi="Trebuchet MS" w:cs="Times New Roman"/>
                <w:sz w:val="24"/>
                <w:szCs w:val="24"/>
              </w:rPr>
              <w:t xml:space="preserve"> - urilor</w:t>
            </w:r>
            <w:r w:rsidRPr="00054C18">
              <w:rPr>
                <w:rFonts w:ascii="Trebuchet MS" w:eastAsia="Times New Roman" w:hAnsi="Trebuchet MS" w:cs="Times New Roman"/>
                <w:sz w:val="24"/>
                <w:szCs w:val="24"/>
              </w:rPr>
              <w:t xml:space="preserve">, cu modificările și completările ulterioare, </w:t>
            </w:r>
            <w:r w:rsidR="00732215" w:rsidRPr="00054C18">
              <w:rPr>
                <w:rFonts w:ascii="Trebuchet MS" w:eastAsia="Times New Roman" w:hAnsi="Trebuchet MS" w:cs="Times New Roman"/>
                <w:sz w:val="24"/>
                <w:szCs w:val="24"/>
              </w:rPr>
              <w:t>includ toate întreprinderile între care există cel puţin una dintre relaţiile următoare:</w:t>
            </w:r>
          </w:p>
          <w:p w14:paraId="5F1ED912" w14:textId="77777777" w:rsidR="00732215" w:rsidRPr="00054C18" w:rsidRDefault="00732215">
            <w:pPr>
              <w:pStyle w:val="ListParagraph"/>
              <w:numPr>
                <w:ilvl w:val="1"/>
                <w:numId w:val="5"/>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o întreprindere deţine majoritatea drepturilor de vot ale acţionarilor sau ale asociaţilor unei alte întreprinderi;</w:t>
            </w:r>
          </w:p>
          <w:p w14:paraId="6DB19E4D" w14:textId="77777777" w:rsidR="00732215" w:rsidRPr="00054C18" w:rsidRDefault="00732215">
            <w:pPr>
              <w:pStyle w:val="ListParagraph"/>
              <w:numPr>
                <w:ilvl w:val="1"/>
                <w:numId w:val="5"/>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o întreprindere are dreptul de a numi sau revoca majoritatea membrilor organelor de administrare, de conducere sau de supraveghere ale unei alte întreprinderi;</w:t>
            </w:r>
          </w:p>
          <w:p w14:paraId="66F894F9" w14:textId="77777777" w:rsidR="00732215" w:rsidRPr="00054C18" w:rsidRDefault="00732215">
            <w:pPr>
              <w:pStyle w:val="ListParagraph"/>
              <w:numPr>
                <w:ilvl w:val="1"/>
                <w:numId w:val="5"/>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o întreprindere are dreptul de a exercita o influenţă dominantă asupra altei întreprinderi în temeiul unui contract încheiat cu întreprinderea în cauză sau în temeiul unei prevederi din contractul de societate sau din statutul acesteia;</w:t>
            </w:r>
          </w:p>
          <w:p w14:paraId="3CA10161" w14:textId="77777777" w:rsidR="00732215" w:rsidRPr="00054C18" w:rsidRDefault="00732215">
            <w:pPr>
              <w:pStyle w:val="ListParagraph"/>
              <w:numPr>
                <w:ilvl w:val="1"/>
                <w:numId w:val="5"/>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o întreprindere care este acţionar sau asociat al unei alte întreprinderi şi care controlează singură, în baza unui acord cu alţi acţionari sau asociaţi ai acelei întreprinderi, majoritatea drepturilor de vot ale acţionarilor sau ale asociaţilor întreprinderii respective.</w:t>
            </w:r>
          </w:p>
          <w:p w14:paraId="7E60E81E" w14:textId="77777777" w:rsidR="00995F82" w:rsidRPr="00054C18" w:rsidRDefault="00995F82" w:rsidP="00054C18">
            <w:pPr>
              <w:suppressAutoHyphens/>
              <w:autoSpaceDN w:val="0"/>
              <w:spacing w:line="360" w:lineRule="auto"/>
              <w:jc w:val="both"/>
              <w:textAlignment w:val="baseline"/>
              <w:rPr>
                <w:rFonts w:ascii="Trebuchet MS" w:eastAsia="Times New Roman" w:hAnsi="Trebuchet MS" w:cs="Times New Roman"/>
                <w:b/>
                <w:bCs/>
                <w:sz w:val="24"/>
                <w:szCs w:val="24"/>
                <w:u w:val="single"/>
              </w:rPr>
            </w:pPr>
          </w:p>
          <w:p w14:paraId="2784A4CA" w14:textId="4454A594" w:rsidR="00732215" w:rsidRPr="00054C18" w:rsidRDefault="00732215" w:rsidP="00054C18">
            <w:pPr>
              <w:suppressAutoHyphens/>
              <w:autoSpaceDN w:val="0"/>
              <w:spacing w:line="360" w:lineRule="auto"/>
              <w:jc w:val="both"/>
              <w:textAlignment w:val="baseline"/>
              <w:rPr>
                <w:rFonts w:ascii="Trebuchet MS" w:eastAsia="Times New Roman" w:hAnsi="Trebuchet MS" w:cs="Times New Roman"/>
                <w:b/>
                <w:bCs/>
                <w:sz w:val="24"/>
                <w:szCs w:val="24"/>
                <w:u w:val="single"/>
              </w:rPr>
            </w:pPr>
            <w:r w:rsidRPr="00054C18">
              <w:rPr>
                <w:rFonts w:ascii="Trebuchet MS" w:eastAsia="Times New Roman" w:hAnsi="Trebuchet MS" w:cs="Times New Roman"/>
                <w:b/>
                <w:bCs/>
                <w:sz w:val="24"/>
                <w:szCs w:val="24"/>
                <w:u w:val="single"/>
              </w:rPr>
              <w:lastRenderedPageBreak/>
              <w:t>Întreprinderile care întreţin, prin intermediul uneia sau mai multor întreprinderi, oricare dintre relaţiile la care se face referire la pct. (i)-(iv) în conformitate cu prevederile art. 2 alin. (2) din Regulamentul (UE) nr. 1.407/2013</w:t>
            </w:r>
            <w:r w:rsidRPr="00054C18">
              <w:rPr>
                <w:rFonts w:ascii="Trebuchet MS" w:hAnsi="Trebuchet MS"/>
                <w:b/>
                <w:bCs/>
                <w:sz w:val="24"/>
                <w:szCs w:val="24"/>
                <w:u w:val="single"/>
              </w:rPr>
              <w:t xml:space="preserve"> </w:t>
            </w:r>
            <w:r w:rsidRPr="00054C18">
              <w:rPr>
                <w:rFonts w:ascii="Trebuchet MS" w:eastAsia="Times New Roman" w:hAnsi="Trebuchet MS" w:cs="Times New Roman"/>
                <w:b/>
                <w:bCs/>
                <w:sz w:val="24"/>
                <w:szCs w:val="24"/>
                <w:u w:val="single"/>
              </w:rPr>
              <w:t>sau prin oricare dintre investitorii prevăzuţi la alin. (3) al art. 4^2 din Legea 346/2004 sunt considerate întreprinderi unice</w:t>
            </w:r>
            <w:r w:rsidR="00C97A16" w:rsidRPr="00054C18">
              <w:rPr>
                <w:rFonts w:ascii="Trebuchet MS" w:eastAsia="Times New Roman" w:hAnsi="Trebuchet MS" w:cs="Times New Roman"/>
                <w:b/>
                <w:bCs/>
                <w:sz w:val="24"/>
                <w:szCs w:val="24"/>
                <w:u w:val="single"/>
              </w:rPr>
              <w:t>.</w:t>
            </w:r>
          </w:p>
          <w:p w14:paraId="2A704211" w14:textId="77777777" w:rsidR="00C97A16" w:rsidRPr="00054C18" w:rsidRDefault="00C97A16" w:rsidP="00054C18">
            <w:pPr>
              <w:suppressAutoHyphens/>
              <w:autoSpaceDN w:val="0"/>
              <w:spacing w:line="360" w:lineRule="auto"/>
              <w:jc w:val="both"/>
              <w:textAlignment w:val="baseline"/>
              <w:rPr>
                <w:rFonts w:ascii="Trebuchet MS" w:eastAsia="Times New Roman" w:hAnsi="Trebuchet MS" w:cs="Times New Roman"/>
                <w:sz w:val="24"/>
                <w:szCs w:val="24"/>
              </w:rPr>
            </w:pPr>
          </w:p>
          <w:p w14:paraId="34230BA3" w14:textId="41DB4BD5" w:rsidR="00950B0F" w:rsidRPr="00054C18" w:rsidRDefault="00C97A16"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De asemenea dacă î</w:t>
            </w:r>
            <w:r w:rsidR="00950B0F" w:rsidRPr="00054C18">
              <w:rPr>
                <w:rFonts w:ascii="Trebuchet MS" w:eastAsia="Times New Roman" w:hAnsi="Trebuchet MS" w:cs="Times New Roman"/>
                <w:sz w:val="24"/>
                <w:szCs w:val="24"/>
              </w:rPr>
              <w:t>ntre întreprinderi există oricare dintre raporturile de mai sus prin intermediul</w:t>
            </w:r>
            <w:r w:rsidRPr="00054C18">
              <w:rPr>
                <w:rFonts w:ascii="Trebuchet MS" w:eastAsia="Times New Roman" w:hAnsi="Trebuchet MS" w:cs="Times New Roman"/>
                <w:sz w:val="24"/>
                <w:szCs w:val="24"/>
              </w:rPr>
              <w:t xml:space="preserve"> </w:t>
            </w:r>
            <w:r w:rsidR="00950B0F" w:rsidRPr="00054C18">
              <w:rPr>
                <w:rFonts w:ascii="Trebuchet MS" w:eastAsia="Times New Roman" w:hAnsi="Trebuchet MS" w:cs="Times New Roman"/>
                <w:sz w:val="24"/>
                <w:szCs w:val="24"/>
              </w:rPr>
              <w:t>unei persoane fizice sau al unui grup de persoane fizice care acţionează de</w:t>
            </w:r>
            <w:r w:rsidRPr="00054C18">
              <w:rPr>
                <w:rFonts w:ascii="Trebuchet MS" w:eastAsia="Times New Roman" w:hAnsi="Trebuchet MS" w:cs="Times New Roman"/>
                <w:sz w:val="24"/>
                <w:szCs w:val="24"/>
              </w:rPr>
              <w:t xml:space="preserve"> </w:t>
            </w:r>
            <w:r w:rsidR="00950B0F" w:rsidRPr="00054C18">
              <w:rPr>
                <w:rFonts w:ascii="Trebuchet MS" w:eastAsia="Times New Roman" w:hAnsi="Trebuchet MS" w:cs="Times New Roman"/>
                <w:sz w:val="24"/>
                <w:szCs w:val="24"/>
              </w:rPr>
              <w:t>comun acord, dacă îşi desfăşoară activitatea sau o parte din activitate pe aceeaşi</w:t>
            </w:r>
            <w:r w:rsidRPr="00054C18">
              <w:rPr>
                <w:rFonts w:ascii="Trebuchet MS" w:eastAsia="Times New Roman" w:hAnsi="Trebuchet MS" w:cs="Times New Roman"/>
                <w:sz w:val="24"/>
                <w:szCs w:val="24"/>
              </w:rPr>
              <w:t xml:space="preserve"> </w:t>
            </w:r>
            <w:r w:rsidR="00950B0F" w:rsidRPr="00054C18">
              <w:rPr>
                <w:rFonts w:ascii="Trebuchet MS" w:eastAsia="Times New Roman" w:hAnsi="Trebuchet MS" w:cs="Times New Roman"/>
                <w:sz w:val="24"/>
                <w:szCs w:val="24"/>
              </w:rPr>
              <w:t>piaţă relevantă ori pe pieţe adiacente</w:t>
            </w:r>
            <w:r w:rsidRPr="00054C18">
              <w:rPr>
                <w:rFonts w:ascii="Trebuchet MS" w:eastAsia="Times New Roman" w:hAnsi="Trebuchet MS" w:cs="Times New Roman"/>
                <w:sz w:val="24"/>
                <w:szCs w:val="24"/>
              </w:rPr>
              <w:t>, sunt considerate întreprinderi legate</w:t>
            </w:r>
            <w:r w:rsidR="00950B0F" w:rsidRPr="00054C18">
              <w:rPr>
                <w:rFonts w:ascii="Trebuchet MS" w:eastAsia="Times New Roman" w:hAnsi="Trebuchet MS" w:cs="Times New Roman"/>
                <w:sz w:val="24"/>
                <w:szCs w:val="24"/>
              </w:rPr>
              <w:t>.</w:t>
            </w:r>
          </w:p>
          <w:p w14:paraId="3BBF0648" w14:textId="78269513" w:rsidR="00B71CE9" w:rsidRPr="00054C18" w:rsidRDefault="00B71CE9" w:rsidP="00054C18">
            <w:pPr>
              <w:suppressAutoHyphens/>
              <w:autoSpaceDN w:val="0"/>
              <w:spacing w:line="360" w:lineRule="auto"/>
              <w:jc w:val="both"/>
              <w:textAlignment w:val="baseline"/>
              <w:rPr>
                <w:rFonts w:ascii="Trebuchet MS" w:eastAsia="Times New Roman" w:hAnsi="Trebuchet MS" w:cs="Times New Roman"/>
                <w:sz w:val="24"/>
                <w:szCs w:val="24"/>
              </w:rPr>
            </w:pPr>
          </w:p>
          <w:p w14:paraId="7B3203FE" w14:textId="104A030E" w:rsidR="00B71CE9" w:rsidRPr="00054C18" w:rsidRDefault="00B71CE9"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xml:space="preserve">Încadrarea în categoriile IMM se efectuează în baza prevederilor stipulate in Anexa nr. ... Încadrarea în categoriile IMM,la prezentul Ghid. </w:t>
            </w:r>
          </w:p>
          <w:p w14:paraId="161CEE0C" w14:textId="77777777" w:rsidR="00C97A16" w:rsidRPr="00054C18" w:rsidRDefault="00C97A16" w:rsidP="00054C18">
            <w:pPr>
              <w:suppressAutoHyphens/>
              <w:autoSpaceDN w:val="0"/>
              <w:spacing w:line="360" w:lineRule="auto"/>
              <w:jc w:val="both"/>
              <w:textAlignment w:val="baseline"/>
              <w:rPr>
                <w:rFonts w:ascii="Trebuchet MS" w:eastAsia="Times New Roman" w:hAnsi="Trebuchet MS" w:cs="Times New Roman"/>
                <w:sz w:val="24"/>
                <w:szCs w:val="24"/>
              </w:rPr>
            </w:pPr>
          </w:p>
          <w:p w14:paraId="366F0ABE" w14:textId="76B4EE0A"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b/>
                <w:bCs/>
                <w:sz w:val="24"/>
                <w:szCs w:val="24"/>
              </w:rPr>
            </w:pPr>
            <w:r w:rsidRPr="00054C18">
              <w:rPr>
                <w:rFonts w:ascii="Trebuchet MS" w:eastAsia="Times New Roman" w:hAnsi="Trebuchet MS" w:cs="Times New Roman"/>
                <w:b/>
                <w:bCs/>
                <w:sz w:val="24"/>
                <w:szCs w:val="24"/>
              </w:rPr>
              <w:t>Nu sunt eligibile:</w:t>
            </w:r>
          </w:p>
          <w:p w14:paraId="4E3631C8" w14:textId="2E2B3792" w:rsidR="00C97A16" w:rsidRPr="00054C18" w:rsidRDefault="00950B0F">
            <w:pPr>
              <w:pStyle w:val="ListParagraph"/>
              <w:numPr>
                <w:ilvl w:val="0"/>
                <w:numId w:val="12"/>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xml:space="preserve">Societățile încadrate în categoria </w:t>
            </w:r>
            <w:r w:rsidRPr="00054C18">
              <w:rPr>
                <w:rFonts w:ascii="Trebuchet MS" w:eastAsia="Times New Roman" w:hAnsi="Trebuchet MS" w:cs="Times New Roman"/>
                <w:b/>
                <w:bCs/>
                <w:sz w:val="24"/>
                <w:szCs w:val="24"/>
              </w:rPr>
              <w:t>întreprinderilor mari</w:t>
            </w:r>
            <w:r w:rsidRPr="00054C18">
              <w:rPr>
                <w:rFonts w:ascii="Trebuchet MS" w:eastAsia="Times New Roman" w:hAnsi="Trebuchet MS" w:cs="Times New Roman"/>
                <w:sz w:val="24"/>
                <w:szCs w:val="24"/>
              </w:rPr>
              <w:t>, așa cum</w:t>
            </w:r>
            <w:r w:rsidR="00C97A16"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sunt acestea definite în conformitate cu prevederile anexei nr. 1 la Regulamentul</w:t>
            </w:r>
            <w:r w:rsidR="00C97A16"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(UE) nr. 651/2014 precum și ale Legii nr. 346/2004 privind stimularea înființării și</w:t>
            </w:r>
            <w:r w:rsidR="00C97A16"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dezvoltării IMM</w:t>
            </w:r>
            <w:r w:rsidR="00B71CE9" w:rsidRPr="00054C18">
              <w:rPr>
                <w:rFonts w:ascii="Trebuchet MS" w:eastAsia="Times New Roman" w:hAnsi="Trebuchet MS" w:cs="Times New Roman"/>
                <w:sz w:val="24"/>
                <w:szCs w:val="24"/>
              </w:rPr>
              <w:t xml:space="preserve"> - urilor</w:t>
            </w:r>
            <w:r w:rsidRPr="00054C18">
              <w:rPr>
                <w:rFonts w:ascii="Trebuchet MS" w:eastAsia="Times New Roman" w:hAnsi="Trebuchet MS" w:cs="Times New Roman"/>
                <w:sz w:val="24"/>
                <w:szCs w:val="24"/>
              </w:rPr>
              <w:t>, cu modificările și completările ulterioare;</w:t>
            </w:r>
          </w:p>
          <w:p w14:paraId="72A272B8" w14:textId="4F89A38E" w:rsidR="00C97A16" w:rsidRPr="00054C18" w:rsidRDefault="00C97A16">
            <w:pPr>
              <w:pStyle w:val="ListParagraph"/>
              <w:numPr>
                <w:ilvl w:val="0"/>
                <w:numId w:val="12"/>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b/>
                <w:bCs/>
                <w:sz w:val="24"/>
                <w:szCs w:val="24"/>
              </w:rPr>
              <w:t xml:space="preserve">microîntreprinderile, </w:t>
            </w:r>
            <w:r w:rsidR="00B71CE9" w:rsidRPr="00054C18">
              <w:rPr>
                <w:rFonts w:ascii="Trebuchet MS" w:eastAsia="Times New Roman" w:hAnsi="Trebuchet MS" w:cs="Times New Roman"/>
                <w:b/>
                <w:bCs/>
                <w:sz w:val="24"/>
                <w:szCs w:val="24"/>
              </w:rPr>
              <w:t>î</w:t>
            </w:r>
            <w:r w:rsidRPr="00054C18">
              <w:rPr>
                <w:rFonts w:ascii="Trebuchet MS" w:eastAsia="Times New Roman" w:hAnsi="Trebuchet MS" w:cs="Times New Roman"/>
                <w:b/>
                <w:bCs/>
                <w:sz w:val="24"/>
                <w:szCs w:val="24"/>
              </w:rPr>
              <w:t>ntreprinderile mici si întreprinderile mijlocii care au sediul social  în afara regiunii de dezvoltare Sud Muntenia si microîntreprinderi, intreprinderi mici si întreprinderi mijlocii agricole și din industria alimentară</w:t>
            </w:r>
            <w:r w:rsidRPr="00054C18">
              <w:rPr>
                <w:rFonts w:ascii="Trebuchet MS" w:eastAsia="Times New Roman" w:hAnsi="Trebuchet MS" w:cs="Times New Roman"/>
                <w:sz w:val="24"/>
                <w:szCs w:val="24"/>
              </w:rPr>
              <w:t>.</w:t>
            </w:r>
          </w:p>
          <w:p w14:paraId="4F67457A" w14:textId="77777777" w:rsidR="00C97A16" w:rsidRPr="00054C18" w:rsidRDefault="00950B0F">
            <w:pPr>
              <w:pStyle w:val="ListParagraph"/>
              <w:numPr>
                <w:ilvl w:val="0"/>
                <w:numId w:val="12"/>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Sucursalele, agențiile, reprezentanțele sau alte unități fără personalitate juridică;</w:t>
            </w:r>
          </w:p>
          <w:p w14:paraId="3D533955" w14:textId="71F5486B" w:rsidR="00950B0F" w:rsidRPr="00054C18" w:rsidRDefault="00950B0F">
            <w:pPr>
              <w:pStyle w:val="ListParagraph"/>
              <w:numPr>
                <w:ilvl w:val="0"/>
                <w:numId w:val="12"/>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Microîntreprinderile</w:t>
            </w:r>
            <w:r w:rsidR="00C97A16" w:rsidRPr="00054C18">
              <w:rPr>
                <w:rFonts w:ascii="Trebuchet MS" w:eastAsia="Times New Roman" w:hAnsi="Trebuchet MS" w:cs="Times New Roman"/>
                <w:sz w:val="24"/>
                <w:szCs w:val="24"/>
              </w:rPr>
              <w:t>, intreprinderile mici si întreprinderile mijlocii</w:t>
            </w:r>
            <w:r w:rsidRPr="00054C18">
              <w:rPr>
                <w:rFonts w:ascii="Trebuchet MS" w:eastAsia="Times New Roman" w:hAnsi="Trebuchet MS" w:cs="Times New Roman"/>
                <w:sz w:val="24"/>
                <w:szCs w:val="24"/>
              </w:rPr>
              <w:t xml:space="preserve"> care urmăresc obținerea finanțării prin </w:t>
            </w:r>
            <w:r w:rsidRPr="00054C18">
              <w:rPr>
                <w:rFonts w:ascii="Trebuchet MS" w:eastAsia="Times New Roman" w:hAnsi="Trebuchet MS" w:cs="Times New Roman"/>
                <w:b/>
                <w:bCs/>
                <w:sz w:val="24"/>
                <w:szCs w:val="24"/>
              </w:rPr>
              <w:t>crearea de condiții</w:t>
            </w:r>
            <w:r w:rsidR="00C97A16" w:rsidRPr="00054C18">
              <w:rPr>
                <w:rFonts w:ascii="Trebuchet MS" w:eastAsia="Times New Roman" w:hAnsi="Trebuchet MS" w:cs="Times New Roman"/>
                <w:b/>
                <w:bCs/>
                <w:sz w:val="24"/>
                <w:szCs w:val="24"/>
              </w:rPr>
              <w:t xml:space="preserve"> </w:t>
            </w:r>
            <w:r w:rsidRPr="00054C18">
              <w:rPr>
                <w:rFonts w:ascii="Trebuchet MS" w:eastAsia="Times New Roman" w:hAnsi="Trebuchet MS" w:cs="Times New Roman"/>
                <w:b/>
                <w:bCs/>
                <w:sz w:val="24"/>
                <w:szCs w:val="24"/>
              </w:rPr>
              <w:t>artificiale de eligibilitate</w:t>
            </w:r>
            <w:r w:rsidRPr="00054C18">
              <w:rPr>
                <w:rFonts w:ascii="Trebuchet MS" w:eastAsia="Times New Roman" w:hAnsi="Trebuchet MS" w:cs="Times New Roman"/>
                <w:sz w:val="24"/>
                <w:szCs w:val="24"/>
              </w:rPr>
              <w:t>:</w:t>
            </w:r>
          </w:p>
          <w:p w14:paraId="69E835DE" w14:textId="77777777" w:rsidR="00C97A16" w:rsidRPr="00054C18" w:rsidRDefault="00C97A16" w:rsidP="00054C18">
            <w:pPr>
              <w:pStyle w:val="ListParagraph"/>
              <w:suppressAutoHyphens/>
              <w:autoSpaceDN w:val="0"/>
              <w:spacing w:line="360" w:lineRule="auto"/>
              <w:jc w:val="both"/>
              <w:textAlignment w:val="baseline"/>
              <w:rPr>
                <w:rFonts w:ascii="Trebuchet MS" w:eastAsia="Times New Roman" w:hAnsi="Trebuchet MS" w:cs="Times New Roman"/>
                <w:sz w:val="24"/>
                <w:szCs w:val="24"/>
              </w:rPr>
            </w:pPr>
          </w:p>
          <w:p w14:paraId="701DA667" w14:textId="610D4882" w:rsidR="00C97A16" w:rsidRPr="00054C18" w:rsidRDefault="00950B0F">
            <w:pPr>
              <w:pStyle w:val="ListParagraph"/>
              <w:numPr>
                <w:ilvl w:val="0"/>
                <w:numId w:val="13"/>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au realizat modificări conjuncturale, cu caracter temporar de natură să afecteze criteriul de</w:t>
            </w:r>
            <w:r w:rsidR="00C97A16"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 xml:space="preserve">eligibilitate a solicitantului de finanțare privind </w:t>
            </w:r>
            <w:r w:rsidRPr="00054C18">
              <w:rPr>
                <w:rFonts w:ascii="Trebuchet MS" w:eastAsia="Times New Roman" w:hAnsi="Trebuchet MS" w:cs="Times New Roman"/>
                <w:b/>
                <w:bCs/>
                <w:sz w:val="24"/>
                <w:szCs w:val="24"/>
              </w:rPr>
              <w:t>încadrarea în categoria</w:t>
            </w:r>
            <w:r w:rsidR="00C97A16" w:rsidRPr="00054C18">
              <w:rPr>
                <w:rFonts w:ascii="Trebuchet MS" w:eastAsia="Times New Roman" w:hAnsi="Trebuchet MS" w:cs="Times New Roman"/>
                <w:b/>
                <w:bCs/>
                <w:sz w:val="24"/>
                <w:szCs w:val="24"/>
              </w:rPr>
              <w:t xml:space="preserve"> microîntreprinderilor, întreprinderilor mici sau a întreprinderilor mijlocii</w:t>
            </w:r>
            <w:r w:rsidRPr="00054C18">
              <w:rPr>
                <w:rFonts w:ascii="Trebuchet MS" w:eastAsia="Times New Roman" w:hAnsi="Trebuchet MS" w:cs="Times New Roman"/>
                <w:sz w:val="24"/>
                <w:szCs w:val="24"/>
              </w:rPr>
              <w:t>, respectiv au realizat schimbări în structura</w:t>
            </w:r>
            <w:r w:rsidR="00C97A16"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acționariatului și/sau la nivelul administratorilor, inclusiv ca urmare a unei</w:t>
            </w:r>
            <w:r w:rsidR="00C97A16"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fuziuni, a unei achiziții, sau divizării societății după data publicării în</w:t>
            </w:r>
            <w:r w:rsidR="00C97A16"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consultare publică a GS;</w:t>
            </w:r>
            <w:r w:rsidR="00C97A16" w:rsidRPr="00054C18">
              <w:rPr>
                <w:rFonts w:ascii="Trebuchet MS" w:eastAsia="Times New Roman" w:hAnsi="Trebuchet MS" w:cs="Times New Roman"/>
                <w:sz w:val="24"/>
                <w:szCs w:val="24"/>
              </w:rPr>
              <w:t xml:space="preserve"> </w:t>
            </w:r>
          </w:p>
          <w:p w14:paraId="00C52CE6" w14:textId="3E731C31" w:rsidR="00D438F2" w:rsidRPr="00054C18" w:rsidRDefault="00D438F2">
            <w:pPr>
              <w:pStyle w:val="ListParagraph"/>
              <w:numPr>
                <w:ilvl w:val="0"/>
                <w:numId w:val="13"/>
              </w:numPr>
              <w:suppressAutoHyphens/>
              <w:autoSpaceDN w:val="0"/>
              <w:spacing w:line="360" w:lineRule="auto"/>
              <w:jc w:val="both"/>
              <w:textAlignment w:val="baseline"/>
              <w:rPr>
                <w:rFonts w:ascii="Trebuchet MS" w:eastAsia="Times New Roman" w:hAnsi="Trebuchet MS" w:cs="Times New Roman"/>
                <w:b/>
                <w:bCs/>
                <w:sz w:val="24"/>
                <w:szCs w:val="24"/>
              </w:rPr>
            </w:pPr>
            <w:r w:rsidRPr="00054C18">
              <w:rPr>
                <w:rFonts w:ascii="Trebuchet MS" w:eastAsia="Times New Roman" w:hAnsi="Trebuchet MS" w:cs="Times New Roman"/>
                <w:b/>
                <w:bCs/>
                <w:sz w:val="24"/>
                <w:szCs w:val="24"/>
              </w:rPr>
              <w:t xml:space="preserve">nu are sediul social în Regiunea Sud Muntenia cel puțin </w:t>
            </w:r>
            <w:r w:rsidR="00CC7F99" w:rsidRPr="00054C18">
              <w:rPr>
                <w:rFonts w:ascii="Trebuchet MS" w:eastAsia="Times New Roman" w:hAnsi="Trebuchet MS" w:cs="Times New Roman"/>
                <w:b/>
                <w:bCs/>
                <w:sz w:val="24"/>
                <w:szCs w:val="24"/>
              </w:rPr>
              <w:t>începând cu data de 1 ianuarie 2022</w:t>
            </w:r>
            <w:r w:rsidRPr="00054C18">
              <w:rPr>
                <w:rFonts w:ascii="Trebuchet MS" w:eastAsia="Times New Roman" w:hAnsi="Trebuchet MS" w:cs="Times New Roman"/>
                <w:b/>
                <w:bCs/>
                <w:sz w:val="24"/>
                <w:szCs w:val="24"/>
              </w:rPr>
              <w:t>;</w:t>
            </w:r>
          </w:p>
          <w:p w14:paraId="244FB7F2" w14:textId="5A2900C3"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p>
          <w:p w14:paraId="6192D628" w14:textId="47927F05"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Dacă oricând pe parcursul derulării procesului de evaluare, selecție și</w:t>
            </w:r>
            <w:r w:rsidR="00D438F2"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contractare, în etapa de implementare și pe perioada de durabilitate se</w:t>
            </w:r>
            <w:r w:rsidR="00D438F2"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constată că solicitantul de finanțare a realizat modificări conjuncturale de</w:t>
            </w:r>
            <w:r w:rsidR="00D438F2"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natură să afecteze criteriile de eligibilitate, proiectul se respinge de la</w:t>
            </w:r>
            <w:r w:rsidR="00D438F2"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finanțare/contractul de finanțare se reziliază.</w:t>
            </w:r>
          </w:p>
          <w:p w14:paraId="57E94897" w14:textId="77777777" w:rsidR="00D438F2" w:rsidRPr="00054C18" w:rsidRDefault="00D438F2" w:rsidP="00054C18">
            <w:pPr>
              <w:suppressAutoHyphens/>
              <w:autoSpaceDN w:val="0"/>
              <w:spacing w:line="360" w:lineRule="auto"/>
              <w:jc w:val="both"/>
              <w:textAlignment w:val="baseline"/>
              <w:rPr>
                <w:rFonts w:ascii="Trebuchet MS" w:eastAsia="Times New Roman" w:hAnsi="Trebuchet MS" w:cs="Times New Roman"/>
                <w:sz w:val="24"/>
                <w:szCs w:val="24"/>
              </w:rPr>
            </w:pPr>
          </w:p>
          <w:p w14:paraId="6F82B277" w14:textId="7C76E4A4"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Verificarea informațiilor din statutul entităților implicate în proiect se</w:t>
            </w:r>
            <w:r w:rsidR="00D438F2"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realizează de către AM PR</w:t>
            </w:r>
            <w:r w:rsidR="00D438F2" w:rsidRPr="00054C18">
              <w:rPr>
                <w:rFonts w:ascii="Trebuchet MS" w:eastAsia="Times New Roman" w:hAnsi="Trebuchet MS" w:cs="Times New Roman"/>
                <w:sz w:val="24"/>
                <w:szCs w:val="24"/>
              </w:rPr>
              <w:t xml:space="preserve">SM </w:t>
            </w:r>
            <w:r w:rsidRPr="00054C18">
              <w:rPr>
                <w:rFonts w:ascii="Trebuchet MS" w:eastAsia="Times New Roman" w:hAnsi="Trebuchet MS" w:cs="Times New Roman"/>
                <w:sz w:val="24"/>
                <w:szCs w:val="24"/>
              </w:rPr>
              <w:t xml:space="preserve"> în baza protocolului încheiat de aceasta cu ONRC,</w:t>
            </w:r>
            <w:r w:rsidR="00D438F2"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utilizând exclusiv informațiile disponibile la momentul verificărilor.</w:t>
            </w:r>
          </w:p>
          <w:p w14:paraId="782E5771" w14:textId="77777777" w:rsidR="00D438F2" w:rsidRPr="00054C18" w:rsidRDefault="00D438F2" w:rsidP="00054C18">
            <w:pPr>
              <w:suppressAutoHyphens/>
              <w:autoSpaceDN w:val="0"/>
              <w:spacing w:line="360" w:lineRule="auto"/>
              <w:jc w:val="both"/>
              <w:textAlignment w:val="baseline"/>
              <w:rPr>
                <w:rFonts w:ascii="Trebuchet MS" w:eastAsia="Times New Roman" w:hAnsi="Trebuchet MS" w:cs="Times New Roman"/>
                <w:sz w:val="24"/>
                <w:szCs w:val="24"/>
              </w:rPr>
            </w:pPr>
          </w:p>
          <w:p w14:paraId="1430A74B" w14:textId="3B933775" w:rsidR="00D438F2" w:rsidRPr="00054C18" w:rsidRDefault="00950B0F" w:rsidP="00054C18">
            <w:pPr>
              <w:suppressAutoHyphens/>
              <w:autoSpaceDN w:val="0"/>
              <w:spacing w:line="360" w:lineRule="auto"/>
              <w:jc w:val="both"/>
              <w:textAlignment w:val="baseline"/>
              <w:rPr>
                <w:rFonts w:ascii="Trebuchet MS" w:eastAsia="Times New Roman" w:hAnsi="Trebuchet MS" w:cs="Times New Roman"/>
                <w:b/>
                <w:bCs/>
                <w:sz w:val="24"/>
                <w:szCs w:val="24"/>
              </w:rPr>
            </w:pPr>
            <w:r w:rsidRPr="00054C18">
              <w:rPr>
                <w:rFonts w:ascii="Trebuchet MS" w:eastAsia="Times New Roman" w:hAnsi="Trebuchet MS" w:cs="Times New Roman"/>
                <w:sz w:val="24"/>
                <w:szCs w:val="24"/>
              </w:rPr>
              <w:t>Verificarea încadrării solicitantului de finanțare în categoria IMM eligibilă se</w:t>
            </w:r>
            <w:r w:rsidR="00D438F2"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 xml:space="preserve">realizează de către AM </w:t>
            </w:r>
            <w:r w:rsidR="00D438F2" w:rsidRPr="00054C18">
              <w:rPr>
                <w:rFonts w:ascii="Trebuchet MS" w:eastAsia="Times New Roman" w:hAnsi="Trebuchet MS" w:cs="Times New Roman"/>
                <w:sz w:val="24"/>
                <w:szCs w:val="24"/>
              </w:rPr>
              <w:t xml:space="preserve">PRSM </w:t>
            </w:r>
            <w:r w:rsidRPr="00054C18">
              <w:rPr>
                <w:rFonts w:ascii="Trebuchet MS" w:eastAsia="Times New Roman" w:hAnsi="Trebuchet MS" w:cs="Times New Roman"/>
                <w:sz w:val="24"/>
                <w:szCs w:val="24"/>
              </w:rPr>
              <w:t xml:space="preserve">în baza </w:t>
            </w:r>
            <w:r w:rsidR="00F97EAC" w:rsidRPr="00054C18">
              <w:rPr>
                <w:rFonts w:ascii="Trebuchet MS" w:eastAsia="Times New Roman" w:hAnsi="Trebuchet MS" w:cs="Times New Roman"/>
                <w:b/>
                <w:bCs/>
                <w:sz w:val="24"/>
                <w:szCs w:val="24"/>
              </w:rPr>
              <w:t>OUG privind Instituirea unor măsuri de simplificare și digitalizare pentru gestionarea fondurilor europene aferente politicii de coeziune 2021-2027</w:t>
            </w:r>
            <w:r w:rsidRPr="00054C18">
              <w:rPr>
                <w:rFonts w:ascii="Trebuchet MS" w:eastAsia="Times New Roman" w:hAnsi="Trebuchet MS" w:cs="Times New Roman"/>
                <w:sz w:val="24"/>
                <w:szCs w:val="24"/>
              </w:rPr>
              <w:t>,</w:t>
            </w:r>
            <w:r w:rsidR="00D438F2"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utilizând exclusiv informațiile din situațiile financiare anuale depuse, la</w:t>
            </w:r>
            <w:r w:rsidR="00D438F2"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Ministerul Finanțelor, de solicitantul de finanțare, întreprinderile cu care</w:t>
            </w:r>
            <w:r w:rsidR="00D438F2"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acesta este legat/partener, în conformitate cu prevederile legale în vigoare.</w:t>
            </w:r>
            <w:r w:rsidR="00D438F2"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 xml:space="preserve">Reprezentantul legal al entităților este în exclusivitate responsabil </w:t>
            </w:r>
            <w:r w:rsidRPr="00054C18">
              <w:rPr>
                <w:rFonts w:ascii="Trebuchet MS" w:eastAsia="Times New Roman" w:hAnsi="Trebuchet MS" w:cs="Times New Roman"/>
                <w:sz w:val="24"/>
                <w:szCs w:val="24"/>
              </w:rPr>
              <w:lastRenderedPageBreak/>
              <w:t>ca</w:t>
            </w:r>
            <w:r w:rsidR="00D438F2"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situațiile financiare anuale, depuse la Ministerul Finanțelor, să fie corecte și</w:t>
            </w:r>
            <w:r w:rsidR="00D438F2"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complete, la momentul depunerii cererii de finanțare</w:t>
            </w:r>
            <w:r w:rsidRPr="00054C18">
              <w:rPr>
                <w:rFonts w:ascii="Trebuchet MS" w:eastAsia="Times New Roman" w:hAnsi="Trebuchet MS" w:cs="Times New Roman"/>
                <w:b/>
                <w:bCs/>
                <w:sz w:val="24"/>
                <w:szCs w:val="24"/>
              </w:rPr>
              <w:t xml:space="preserve">. AM </w:t>
            </w:r>
            <w:r w:rsidR="00D438F2" w:rsidRPr="00054C18">
              <w:rPr>
                <w:rFonts w:ascii="Trebuchet MS" w:eastAsia="Times New Roman" w:hAnsi="Trebuchet MS" w:cs="Times New Roman"/>
                <w:b/>
                <w:bCs/>
                <w:sz w:val="24"/>
                <w:szCs w:val="24"/>
              </w:rPr>
              <w:t xml:space="preserve">PRSM </w:t>
            </w:r>
            <w:r w:rsidRPr="00054C18">
              <w:rPr>
                <w:rFonts w:ascii="Trebuchet MS" w:eastAsia="Times New Roman" w:hAnsi="Trebuchet MS" w:cs="Times New Roman"/>
                <w:b/>
                <w:bCs/>
                <w:sz w:val="24"/>
                <w:szCs w:val="24"/>
              </w:rPr>
              <w:t>nu verifică</w:t>
            </w:r>
            <w:r w:rsidR="00D438F2" w:rsidRPr="00054C18">
              <w:rPr>
                <w:rFonts w:ascii="Trebuchet MS" w:eastAsia="Times New Roman" w:hAnsi="Trebuchet MS" w:cs="Times New Roman"/>
                <w:b/>
                <w:bCs/>
                <w:sz w:val="24"/>
                <w:szCs w:val="24"/>
              </w:rPr>
              <w:t xml:space="preserve"> </w:t>
            </w:r>
            <w:r w:rsidRPr="00054C18">
              <w:rPr>
                <w:rFonts w:ascii="Trebuchet MS" w:eastAsia="Times New Roman" w:hAnsi="Trebuchet MS" w:cs="Times New Roman"/>
                <w:b/>
                <w:bCs/>
                <w:sz w:val="24"/>
                <w:szCs w:val="24"/>
              </w:rPr>
              <w:t>corectitudinea informațiilor completate în situațiile financiare anuale depuse</w:t>
            </w:r>
            <w:r w:rsidR="00D438F2" w:rsidRPr="00054C18">
              <w:rPr>
                <w:rFonts w:ascii="Trebuchet MS" w:eastAsia="Times New Roman" w:hAnsi="Trebuchet MS" w:cs="Times New Roman"/>
                <w:b/>
                <w:bCs/>
                <w:sz w:val="24"/>
                <w:szCs w:val="24"/>
              </w:rPr>
              <w:t xml:space="preserve"> </w:t>
            </w:r>
            <w:r w:rsidRPr="00054C18">
              <w:rPr>
                <w:rFonts w:ascii="Trebuchet MS" w:eastAsia="Times New Roman" w:hAnsi="Trebuchet MS" w:cs="Times New Roman"/>
                <w:b/>
                <w:bCs/>
                <w:sz w:val="24"/>
                <w:szCs w:val="24"/>
              </w:rPr>
              <w:t>la MF și nici modificările asupra situațiilor financiare anuale, efectuate ulterior</w:t>
            </w:r>
            <w:r w:rsidR="00D438F2" w:rsidRPr="00054C18">
              <w:rPr>
                <w:rFonts w:ascii="Trebuchet MS" w:eastAsia="Times New Roman" w:hAnsi="Trebuchet MS" w:cs="Times New Roman"/>
                <w:b/>
                <w:bCs/>
                <w:sz w:val="24"/>
                <w:szCs w:val="24"/>
              </w:rPr>
              <w:t xml:space="preserve"> </w:t>
            </w:r>
            <w:r w:rsidRPr="00054C18">
              <w:rPr>
                <w:rFonts w:ascii="Trebuchet MS" w:eastAsia="Times New Roman" w:hAnsi="Trebuchet MS" w:cs="Times New Roman"/>
                <w:b/>
                <w:bCs/>
                <w:sz w:val="24"/>
                <w:szCs w:val="24"/>
              </w:rPr>
              <w:t>datei de depunere a cererii de finanțare sau ulterior datei de publicare a</w:t>
            </w:r>
            <w:r w:rsidR="00D438F2" w:rsidRPr="00054C18">
              <w:rPr>
                <w:rFonts w:ascii="Trebuchet MS" w:eastAsia="Times New Roman" w:hAnsi="Trebuchet MS" w:cs="Times New Roman"/>
                <w:b/>
                <w:bCs/>
                <w:sz w:val="24"/>
                <w:szCs w:val="24"/>
              </w:rPr>
              <w:t xml:space="preserve"> </w:t>
            </w:r>
            <w:r w:rsidRPr="00054C18">
              <w:rPr>
                <w:rFonts w:ascii="Trebuchet MS" w:eastAsia="Times New Roman" w:hAnsi="Trebuchet MS" w:cs="Times New Roman"/>
                <w:b/>
                <w:bCs/>
                <w:sz w:val="24"/>
                <w:szCs w:val="24"/>
              </w:rPr>
              <w:t xml:space="preserve">ghidului în consultare publică. </w:t>
            </w:r>
          </w:p>
          <w:p w14:paraId="242BB6C0" w14:textId="77777777" w:rsidR="00D438F2" w:rsidRPr="00054C18" w:rsidRDefault="00D438F2" w:rsidP="00054C18">
            <w:pPr>
              <w:suppressAutoHyphens/>
              <w:autoSpaceDN w:val="0"/>
              <w:spacing w:line="360" w:lineRule="auto"/>
              <w:jc w:val="both"/>
              <w:textAlignment w:val="baseline"/>
              <w:rPr>
                <w:rFonts w:ascii="Trebuchet MS" w:eastAsia="Times New Roman" w:hAnsi="Trebuchet MS" w:cs="Times New Roman"/>
                <w:b/>
                <w:bCs/>
                <w:sz w:val="24"/>
                <w:szCs w:val="24"/>
              </w:rPr>
            </w:pPr>
          </w:p>
          <w:p w14:paraId="26E78D15" w14:textId="655402C7"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În situația în care procesul de evaluare,</w:t>
            </w:r>
            <w:r w:rsidR="00D438F2"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selecție și contractare a unei cereri de finanțare continuă într-un nou</w:t>
            </w:r>
            <w:r w:rsidR="00D438F2"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exercițiu financiar, în scopul verificării încadrării în categoriile IMM eligibile</w:t>
            </w:r>
            <w:r w:rsidR="00D438F2"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solicitantul de finanțare, întreprinderile cu care acesta este legat/partener, au</w:t>
            </w:r>
            <w:r w:rsidR="00D438F2"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obligația să depună la Ministerul Finanțelor situațiile financiare anuale</w:t>
            </w:r>
            <w:r w:rsidR="00D438F2"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aferente exercițiului financiar încheiat, imediat după publicarea formularelor</w:t>
            </w:r>
            <w:r w:rsidR="00D438F2"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pentru situațiile financiare anuale. În caz contrar, procesul de evaluare,</w:t>
            </w:r>
            <w:r w:rsidR="000D6A6E"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selecție și contractare nu poate fi finalizat și se suspendă până la depunerea</w:t>
            </w:r>
            <w:r w:rsidR="000D6A6E"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situațiilor financiare anuale la Ministerul Finanțelor de către toate entitățile</w:t>
            </w:r>
            <w:r w:rsidR="000D6A6E"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 xml:space="preserve">implicate în proiect, caz în care solicitantul de finanțare </w:t>
            </w:r>
            <w:r w:rsidR="0058201B" w:rsidRPr="00054C18">
              <w:rPr>
                <w:rFonts w:ascii="Trebuchet MS" w:eastAsia="Times New Roman" w:hAnsi="Trebuchet MS" w:cs="Times New Roman"/>
                <w:sz w:val="24"/>
                <w:szCs w:val="24"/>
              </w:rPr>
              <w:t xml:space="preserve">își aumă riscul </w:t>
            </w:r>
            <w:r w:rsidRPr="00054C18">
              <w:rPr>
                <w:rFonts w:ascii="Trebuchet MS" w:eastAsia="Times New Roman" w:hAnsi="Trebuchet MS" w:cs="Times New Roman"/>
                <w:sz w:val="24"/>
                <w:szCs w:val="24"/>
              </w:rPr>
              <w:t>în ceea</w:t>
            </w:r>
            <w:r w:rsidR="000D6A6E"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ce privește posibilitatea de contractare cu întârziere a proiectului.</w:t>
            </w:r>
          </w:p>
          <w:p w14:paraId="3D24B715" w14:textId="77777777" w:rsidR="000D6A6E" w:rsidRPr="00054C18" w:rsidRDefault="000D6A6E" w:rsidP="00054C18">
            <w:pPr>
              <w:suppressAutoHyphens/>
              <w:autoSpaceDN w:val="0"/>
              <w:spacing w:line="360" w:lineRule="auto"/>
              <w:jc w:val="both"/>
              <w:textAlignment w:val="baseline"/>
              <w:rPr>
                <w:rFonts w:ascii="Trebuchet MS" w:eastAsia="Times New Roman" w:hAnsi="Trebuchet MS" w:cs="Times New Roman"/>
                <w:sz w:val="24"/>
                <w:szCs w:val="24"/>
              </w:rPr>
            </w:pPr>
          </w:p>
          <w:p w14:paraId="0ABC4EFC" w14:textId="26050AC1" w:rsidR="00950B0F" w:rsidRPr="00054C18" w:rsidRDefault="000D6A6E"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4.</w:t>
            </w:r>
            <w:r w:rsidR="00950B0F" w:rsidRPr="00054C18">
              <w:rPr>
                <w:rFonts w:ascii="Trebuchet MS" w:eastAsia="Times New Roman" w:hAnsi="Trebuchet MS" w:cs="Times New Roman"/>
                <w:sz w:val="24"/>
                <w:szCs w:val="24"/>
              </w:rPr>
              <w:t>1.2 Solicitantul de finanțare și reprezentantul legal al solicitantului de finanțare, care îşi</w:t>
            </w:r>
            <w:r w:rsidRPr="00054C18">
              <w:rPr>
                <w:rFonts w:ascii="Trebuchet MS" w:eastAsia="Times New Roman" w:hAnsi="Trebuchet MS" w:cs="Times New Roman"/>
                <w:sz w:val="24"/>
                <w:szCs w:val="24"/>
              </w:rPr>
              <w:t xml:space="preserve"> </w:t>
            </w:r>
            <w:r w:rsidR="00950B0F" w:rsidRPr="00054C18">
              <w:rPr>
                <w:rFonts w:ascii="Trebuchet MS" w:eastAsia="Times New Roman" w:hAnsi="Trebuchet MS" w:cs="Times New Roman"/>
                <w:sz w:val="24"/>
                <w:szCs w:val="24"/>
              </w:rPr>
              <w:t>exercită atribuţiile de drept, la data depunerii cererii de finanţare, respectă și își</w:t>
            </w:r>
            <w:r w:rsidRPr="00054C18">
              <w:rPr>
                <w:rFonts w:ascii="Trebuchet MS" w:eastAsia="Times New Roman" w:hAnsi="Trebuchet MS" w:cs="Times New Roman"/>
                <w:sz w:val="24"/>
                <w:szCs w:val="24"/>
              </w:rPr>
              <w:t xml:space="preserve"> </w:t>
            </w:r>
            <w:r w:rsidR="00950B0F" w:rsidRPr="00054C18">
              <w:rPr>
                <w:rFonts w:ascii="Trebuchet MS" w:eastAsia="Times New Roman" w:hAnsi="Trebuchet MS" w:cs="Times New Roman"/>
                <w:sz w:val="24"/>
                <w:szCs w:val="24"/>
              </w:rPr>
              <w:t xml:space="preserve">asumă </w:t>
            </w:r>
            <w:r w:rsidR="0058201B" w:rsidRPr="00054C18">
              <w:rPr>
                <w:rFonts w:ascii="Trebuchet MS" w:eastAsia="Times New Roman" w:hAnsi="Trebuchet MS" w:cs="Times New Roman"/>
                <w:sz w:val="24"/>
                <w:szCs w:val="24"/>
              </w:rPr>
              <w:t>conținutul</w:t>
            </w:r>
            <w:r w:rsidR="00950B0F" w:rsidRPr="00054C18">
              <w:rPr>
                <w:rFonts w:ascii="Trebuchet MS" w:eastAsia="Times New Roman" w:hAnsi="Trebuchet MS" w:cs="Times New Roman"/>
                <w:sz w:val="24"/>
                <w:szCs w:val="24"/>
              </w:rPr>
              <w:t xml:space="preserve"> Declarați</w:t>
            </w:r>
            <w:r w:rsidR="0058201B" w:rsidRPr="00054C18">
              <w:rPr>
                <w:rFonts w:ascii="Trebuchet MS" w:eastAsia="Times New Roman" w:hAnsi="Trebuchet MS" w:cs="Times New Roman"/>
                <w:sz w:val="24"/>
                <w:szCs w:val="24"/>
              </w:rPr>
              <w:t>ei</w:t>
            </w:r>
            <w:r w:rsidR="00950B0F" w:rsidRPr="00054C18">
              <w:rPr>
                <w:rFonts w:ascii="Trebuchet MS" w:eastAsia="Times New Roman" w:hAnsi="Trebuchet MS" w:cs="Times New Roman"/>
                <w:sz w:val="24"/>
                <w:szCs w:val="24"/>
              </w:rPr>
              <w:t xml:space="preserve"> </w:t>
            </w:r>
            <w:r w:rsidR="0058201B" w:rsidRPr="00054C18">
              <w:rPr>
                <w:rFonts w:ascii="Trebuchet MS" w:eastAsia="Times New Roman" w:hAnsi="Trebuchet MS" w:cs="Times New Roman"/>
                <w:sz w:val="24"/>
                <w:szCs w:val="24"/>
              </w:rPr>
              <w:t>unice .</w:t>
            </w:r>
          </w:p>
          <w:p w14:paraId="6E674E26" w14:textId="77777777" w:rsidR="000D6A6E" w:rsidRPr="00054C18" w:rsidRDefault="000D6A6E" w:rsidP="00054C18">
            <w:pPr>
              <w:suppressAutoHyphens/>
              <w:autoSpaceDN w:val="0"/>
              <w:spacing w:line="360" w:lineRule="auto"/>
              <w:jc w:val="both"/>
              <w:textAlignment w:val="baseline"/>
              <w:rPr>
                <w:rFonts w:ascii="Trebuchet MS" w:eastAsia="Times New Roman" w:hAnsi="Trebuchet MS" w:cs="Times New Roman"/>
                <w:sz w:val="24"/>
                <w:szCs w:val="24"/>
              </w:rPr>
            </w:pPr>
          </w:p>
          <w:p w14:paraId="752EDD34" w14:textId="5B74D7CD" w:rsidR="00950B0F" w:rsidRPr="00054C18" w:rsidRDefault="000D6A6E"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4</w:t>
            </w:r>
            <w:r w:rsidR="00950B0F" w:rsidRPr="00054C18">
              <w:rPr>
                <w:rFonts w:ascii="Trebuchet MS" w:eastAsia="Times New Roman" w:hAnsi="Trebuchet MS" w:cs="Times New Roman"/>
                <w:sz w:val="24"/>
                <w:szCs w:val="24"/>
              </w:rPr>
              <w:t>.1.3 Solicitantul de finanțare are capacitatea financiară de a asigura:</w:t>
            </w:r>
          </w:p>
          <w:p w14:paraId="0650A8EA" w14:textId="77777777" w:rsidR="000D6A6E" w:rsidRPr="00054C18" w:rsidRDefault="000D6A6E" w:rsidP="00054C18">
            <w:pPr>
              <w:suppressAutoHyphens/>
              <w:autoSpaceDN w:val="0"/>
              <w:spacing w:line="360" w:lineRule="auto"/>
              <w:jc w:val="both"/>
              <w:textAlignment w:val="baseline"/>
              <w:rPr>
                <w:rFonts w:ascii="Trebuchet MS" w:eastAsia="Times New Roman" w:hAnsi="Trebuchet MS" w:cs="Times New Roman"/>
                <w:sz w:val="24"/>
                <w:szCs w:val="24"/>
              </w:rPr>
            </w:pPr>
          </w:p>
          <w:p w14:paraId="097E1CD6" w14:textId="77777777" w:rsidR="000D6A6E" w:rsidRPr="00054C18" w:rsidRDefault="00950B0F">
            <w:pPr>
              <w:pStyle w:val="ListParagraph"/>
              <w:numPr>
                <w:ilvl w:val="0"/>
                <w:numId w:val="14"/>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contribuția proprie din valoarea totală eligibilă a investiției, suma cheltuielilor</w:t>
            </w:r>
            <w:r w:rsidR="000D6A6E"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 xml:space="preserve">eligibile incluse în proiect, conform precizărilor din Ghidul solicitantului </w:t>
            </w:r>
            <w:r w:rsidR="000D6A6E" w:rsidRPr="00054C18">
              <w:rPr>
                <w:rFonts w:ascii="Trebuchet MS" w:eastAsia="Times New Roman" w:hAnsi="Trebuchet MS" w:cs="Times New Roman"/>
                <w:sz w:val="24"/>
                <w:szCs w:val="24"/>
              </w:rPr>
              <w:t>secțiunea 3.5 Cuantumul cofinanțării acordate</w:t>
            </w:r>
            <w:r w:rsidRPr="00054C18">
              <w:rPr>
                <w:rFonts w:ascii="Trebuchet MS" w:eastAsia="Times New Roman" w:hAnsi="Trebuchet MS" w:cs="Times New Roman"/>
                <w:sz w:val="24"/>
                <w:szCs w:val="24"/>
              </w:rPr>
              <w:t>.</w:t>
            </w:r>
          </w:p>
          <w:p w14:paraId="34848C60" w14:textId="77777777" w:rsidR="000D6A6E" w:rsidRPr="00054C18" w:rsidRDefault="00950B0F">
            <w:pPr>
              <w:pStyle w:val="ListParagraph"/>
              <w:numPr>
                <w:ilvl w:val="0"/>
                <w:numId w:val="14"/>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finanțarea cheltuielilor neeligibile ale proiectului, dacă acestea există;</w:t>
            </w:r>
          </w:p>
          <w:p w14:paraId="7109E123" w14:textId="20CFC182" w:rsidR="00950B0F" w:rsidRPr="00054C18" w:rsidRDefault="00950B0F">
            <w:pPr>
              <w:pStyle w:val="ListParagraph"/>
              <w:numPr>
                <w:ilvl w:val="0"/>
                <w:numId w:val="14"/>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lastRenderedPageBreak/>
              <w:t>resursele financiare necesare implementării optime a proiectului, în condițiile</w:t>
            </w:r>
            <w:r w:rsidR="00610534"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rambursării ulterioare a cheltuielilor eligibile din instrumente structurale.</w:t>
            </w:r>
          </w:p>
          <w:p w14:paraId="655B4F9B" w14:textId="77777777" w:rsidR="00610534" w:rsidRPr="00054C18" w:rsidRDefault="00610534" w:rsidP="00054C18">
            <w:pPr>
              <w:suppressAutoHyphens/>
              <w:autoSpaceDN w:val="0"/>
              <w:spacing w:line="360" w:lineRule="auto"/>
              <w:jc w:val="both"/>
              <w:textAlignment w:val="baseline"/>
              <w:rPr>
                <w:rFonts w:ascii="Trebuchet MS" w:eastAsia="Times New Roman" w:hAnsi="Trebuchet MS" w:cs="Times New Roman"/>
                <w:sz w:val="24"/>
                <w:szCs w:val="24"/>
              </w:rPr>
            </w:pPr>
          </w:p>
          <w:p w14:paraId="7605D330" w14:textId="156600EA" w:rsidR="00950B0F" w:rsidRPr="00054C18" w:rsidRDefault="0061053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4</w:t>
            </w:r>
            <w:r w:rsidR="00950B0F" w:rsidRPr="00054C18">
              <w:rPr>
                <w:rFonts w:ascii="Trebuchet MS" w:eastAsia="Times New Roman" w:hAnsi="Trebuchet MS" w:cs="Times New Roman"/>
                <w:sz w:val="24"/>
                <w:szCs w:val="24"/>
              </w:rPr>
              <w:t>.1.4 Solicitantul de finanțare nu are obligaţii de plată nete neachitate în termen, către</w:t>
            </w:r>
            <w:r w:rsidRPr="00054C18">
              <w:rPr>
                <w:rFonts w:ascii="Trebuchet MS" w:eastAsia="Times New Roman" w:hAnsi="Trebuchet MS" w:cs="Times New Roman"/>
                <w:sz w:val="24"/>
                <w:szCs w:val="24"/>
              </w:rPr>
              <w:t xml:space="preserve"> </w:t>
            </w:r>
            <w:r w:rsidR="00950B0F" w:rsidRPr="00054C18">
              <w:rPr>
                <w:rFonts w:ascii="Trebuchet MS" w:eastAsia="Times New Roman" w:hAnsi="Trebuchet MS" w:cs="Times New Roman"/>
                <w:sz w:val="24"/>
                <w:szCs w:val="24"/>
              </w:rPr>
              <w:t>bugetul de stat și respectiv bugetul local în ultimul an calendaristic și nu are fapte</w:t>
            </w:r>
            <w:r w:rsidRPr="00054C18">
              <w:rPr>
                <w:rFonts w:ascii="Trebuchet MS" w:eastAsia="Times New Roman" w:hAnsi="Trebuchet MS" w:cs="Times New Roman"/>
                <w:sz w:val="24"/>
                <w:szCs w:val="24"/>
              </w:rPr>
              <w:t xml:space="preserve"> </w:t>
            </w:r>
            <w:r w:rsidR="00950B0F" w:rsidRPr="00054C18">
              <w:rPr>
                <w:rFonts w:ascii="Trebuchet MS" w:eastAsia="Times New Roman" w:hAnsi="Trebuchet MS" w:cs="Times New Roman"/>
                <w:sz w:val="24"/>
                <w:szCs w:val="24"/>
              </w:rPr>
              <w:t>înscrise în cazierul fiscal.</w:t>
            </w:r>
          </w:p>
          <w:p w14:paraId="053DDDF7" w14:textId="77777777" w:rsidR="00A732B0" w:rsidRPr="00054C18" w:rsidRDefault="00A732B0" w:rsidP="00054C18">
            <w:pPr>
              <w:suppressAutoHyphens/>
              <w:autoSpaceDN w:val="0"/>
              <w:spacing w:line="360" w:lineRule="auto"/>
              <w:jc w:val="both"/>
              <w:textAlignment w:val="baseline"/>
              <w:rPr>
                <w:rFonts w:ascii="Trebuchet MS" w:eastAsia="Times New Roman" w:hAnsi="Trebuchet MS" w:cs="Times New Roman"/>
                <w:sz w:val="24"/>
                <w:szCs w:val="24"/>
              </w:rPr>
            </w:pPr>
          </w:p>
          <w:p w14:paraId="49C97DF6" w14:textId="77777777" w:rsidR="00A732B0" w:rsidRPr="00054C18" w:rsidRDefault="00A732B0"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Solicitantul trebuie să se regăsească în următoarele situaţii la momentul contractării:</w:t>
            </w:r>
          </w:p>
          <w:p w14:paraId="076C0110" w14:textId="77777777" w:rsidR="00A732B0" w:rsidRPr="00054C18" w:rsidRDefault="00A732B0" w:rsidP="00054C18">
            <w:pPr>
              <w:suppressAutoHyphens/>
              <w:autoSpaceDN w:val="0"/>
              <w:spacing w:line="360" w:lineRule="auto"/>
              <w:jc w:val="both"/>
              <w:textAlignment w:val="baseline"/>
              <w:rPr>
                <w:rFonts w:ascii="Trebuchet MS" w:eastAsia="Times New Roman" w:hAnsi="Trebuchet MS" w:cs="Times New Roman"/>
                <w:sz w:val="24"/>
                <w:szCs w:val="24"/>
              </w:rPr>
            </w:pPr>
          </w:p>
          <w:p w14:paraId="51F21916" w14:textId="5966525A" w:rsidR="00A732B0" w:rsidRPr="00054C18" w:rsidRDefault="00A732B0"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xml:space="preserve">a) în cazul solicitantului pentru care au fost stabilite debite în sarcina sa, ca urmare a măsurilor legale întreprinse de </w:t>
            </w:r>
            <w:r w:rsidR="0058201B" w:rsidRPr="00054C18">
              <w:rPr>
                <w:rFonts w:ascii="Trebuchet MS" w:eastAsia="Times New Roman" w:hAnsi="Trebuchet MS" w:cs="Times New Roman"/>
                <w:sz w:val="24"/>
                <w:szCs w:val="24"/>
              </w:rPr>
              <w:t>A</w:t>
            </w:r>
            <w:r w:rsidRPr="00054C18">
              <w:rPr>
                <w:rFonts w:ascii="Trebuchet MS" w:eastAsia="Times New Roman" w:hAnsi="Trebuchet MS" w:cs="Times New Roman"/>
                <w:sz w:val="24"/>
                <w:szCs w:val="24"/>
              </w:rPr>
              <w:t xml:space="preserve">utoritatea de </w:t>
            </w:r>
            <w:r w:rsidR="0058201B" w:rsidRPr="00054C18">
              <w:rPr>
                <w:rFonts w:ascii="Trebuchet MS" w:eastAsia="Times New Roman" w:hAnsi="Trebuchet MS" w:cs="Times New Roman"/>
                <w:sz w:val="24"/>
                <w:szCs w:val="24"/>
              </w:rPr>
              <w:t>M</w:t>
            </w:r>
            <w:r w:rsidRPr="00054C18">
              <w:rPr>
                <w:rFonts w:ascii="Trebuchet MS" w:eastAsia="Times New Roman" w:hAnsi="Trebuchet MS" w:cs="Times New Roman"/>
                <w:sz w:val="24"/>
                <w:szCs w:val="24"/>
              </w:rPr>
              <w:t>anagement, acesta va putea încheia contractul de finanţare în următoarele situaţii:</w:t>
            </w:r>
          </w:p>
          <w:p w14:paraId="4FB94F36" w14:textId="60703AB5" w:rsidR="00A732B0" w:rsidRPr="00054C18" w:rsidRDefault="00A732B0" w:rsidP="00054C18">
            <w:pPr>
              <w:suppressAutoHyphens/>
              <w:autoSpaceDN w:val="0"/>
              <w:spacing w:line="360" w:lineRule="auto"/>
              <w:ind w:left="708"/>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(i) recunoaşte debitul stabilit în sarcina sa de AMPRSM 2021-2027 şi îl achită integral până la semnarea contractului de finanțare, ataşând dovezi în acest sens, cu excepţia proiectelor aflate în implementare, pentru care recunoaşte debitul stabilit şi îl achită integral sau îşi exprimă acordul cu privire la stingerea acestuia din valoarea cererilor de rambursare ulterioare, aferente proiectului în cadrul căruia a fost constatat, cu excepţia situaţiei prevăzute la art. 8 lit. e)</w:t>
            </w:r>
            <w:r w:rsidR="0058201B" w:rsidRPr="00054C18">
              <w:rPr>
                <w:rFonts w:ascii="Trebuchet MS" w:eastAsia="Times New Roman" w:hAnsi="Trebuchet MS" w:cs="Times New Roman"/>
                <w:sz w:val="24"/>
                <w:szCs w:val="24"/>
              </w:rPr>
              <w:t xml:space="preserve"> din Schema de exceptare în bloc...  </w:t>
            </w:r>
            <w:r w:rsidRPr="00054C18">
              <w:rPr>
                <w:rFonts w:ascii="Trebuchet MS" w:eastAsia="Times New Roman" w:hAnsi="Trebuchet MS" w:cs="Times New Roman"/>
                <w:sz w:val="24"/>
                <w:szCs w:val="24"/>
              </w:rPr>
              <w:t>;</w:t>
            </w:r>
          </w:p>
          <w:p w14:paraId="1320ABE1" w14:textId="77777777" w:rsidR="00A732B0" w:rsidRPr="00054C18" w:rsidRDefault="00A732B0" w:rsidP="00054C18">
            <w:pPr>
              <w:suppressAutoHyphens/>
              <w:autoSpaceDN w:val="0"/>
              <w:spacing w:line="360" w:lineRule="auto"/>
              <w:ind w:left="708"/>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(ii) a contestat în instanţă notificările/procesele-verbale/notele de constatare a unor debite şi prin decizie a instanţelor de judecată s-a dispus suspendarea executării, anexând dovezi în acest sens;</w:t>
            </w:r>
          </w:p>
          <w:p w14:paraId="36CA3274" w14:textId="69975177" w:rsidR="00610534" w:rsidRPr="00F23783" w:rsidRDefault="00A732B0">
            <w:pPr>
              <w:pStyle w:val="ListParagraph"/>
              <w:numPr>
                <w:ilvl w:val="0"/>
                <w:numId w:val="10"/>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xml:space="preserve">şi-a achitat obligaţiile de plată către bugetul de stat şi, respectiv, bugetul </w:t>
            </w:r>
            <w:r w:rsidRPr="00F23783">
              <w:rPr>
                <w:rFonts w:ascii="Trebuchet MS" w:eastAsia="Times New Roman" w:hAnsi="Trebuchet MS" w:cs="Times New Roman"/>
                <w:sz w:val="24"/>
                <w:szCs w:val="24"/>
              </w:rPr>
              <w:t>local, în ultimul an calendaristic/în ultimele 6 luni, în cuantumul stabilit de legislaţia în vigoare</w:t>
            </w:r>
            <w:r w:rsidR="00025F13" w:rsidRPr="00F23783">
              <w:rPr>
                <w:rFonts w:ascii="Trebuchet MS" w:eastAsia="Times New Roman" w:hAnsi="Trebuchet MS" w:cs="Times New Roman"/>
                <w:sz w:val="24"/>
                <w:szCs w:val="24"/>
              </w:rPr>
              <w:t>;</w:t>
            </w:r>
          </w:p>
          <w:p w14:paraId="3F767D61" w14:textId="6D1D4308" w:rsidR="00025F13" w:rsidRPr="00F23783" w:rsidRDefault="00025F13">
            <w:pPr>
              <w:pStyle w:val="ListParagraph"/>
              <w:numPr>
                <w:ilvl w:val="0"/>
                <w:numId w:val="10"/>
              </w:numPr>
              <w:suppressAutoHyphens/>
              <w:autoSpaceDN w:val="0"/>
              <w:spacing w:line="360" w:lineRule="auto"/>
              <w:jc w:val="both"/>
              <w:textAlignment w:val="baseline"/>
              <w:rPr>
                <w:rFonts w:ascii="Trebuchet MS" w:eastAsia="Times New Roman" w:hAnsi="Trebuchet MS" w:cs="Times New Roman"/>
                <w:sz w:val="24"/>
                <w:szCs w:val="24"/>
              </w:rPr>
            </w:pPr>
            <w:r w:rsidRPr="00F23783">
              <w:rPr>
                <w:rFonts w:ascii="Trebuchet MS" w:eastAsia="Times New Roman" w:hAnsi="Trebuchet MS" w:cs="Times New Roman"/>
                <w:sz w:val="24"/>
                <w:szCs w:val="24"/>
              </w:rPr>
              <w:t>are datorii scadente neachitate în termenul legal și fac obiectul unei decizii de eșalonare.</w:t>
            </w:r>
          </w:p>
          <w:p w14:paraId="7CEDA563" w14:textId="77777777" w:rsidR="00A732B0" w:rsidRPr="00054C18" w:rsidRDefault="00A732B0" w:rsidP="00054C18">
            <w:pPr>
              <w:suppressAutoHyphens/>
              <w:autoSpaceDN w:val="0"/>
              <w:spacing w:line="360" w:lineRule="auto"/>
              <w:jc w:val="both"/>
              <w:textAlignment w:val="baseline"/>
              <w:rPr>
                <w:rFonts w:ascii="Trebuchet MS" w:eastAsia="Times New Roman" w:hAnsi="Trebuchet MS" w:cs="Times New Roman"/>
                <w:b/>
                <w:bCs/>
                <w:sz w:val="24"/>
                <w:szCs w:val="24"/>
              </w:rPr>
            </w:pPr>
          </w:p>
          <w:p w14:paraId="5883E1C8" w14:textId="557176F6"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b/>
                <w:bCs/>
                <w:sz w:val="24"/>
                <w:szCs w:val="24"/>
              </w:rPr>
            </w:pPr>
            <w:r w:rsidRPr="00054C18">
              <w:rPr>
                <w:rFonts w:ascii="Trebuchet MS" w:eastAsia="Times New Roman" w:hAnsi="Trebuchet MS" w:cs="Times New Roman"/>
                <w:b/>
                <w:bCs/>
                <w:sz w:val="24"/>
                <w:szCs w:val="24"/>
              </w:rPr>
              <w:lastRenderedPageBreak/>
              <w:t>Atenție!</w:t>
            </w:r>
          </w:p>
          <w:p w14:paraId="09E073C6" w14:textId="77777777" w:rsidR="00610534" w:rsidRPr="00054C18" w:rsidRDefault="00610534" w:rsidP="00054C18">
            <w:pPr>
              <w:suppressAutoHyphens/>
              <w:autoSpaceDN w:val="0"/>
              <w:spacing w:line="360" w:lineRule="auto"/>
              <w:jc w:val="both"/>
              <w:textAlignment w:val="baseline"/>
              <w:rPr>
                <w:rFonts w:ascii="Trebuchet MS" w:eastAsia="Times New Roman" w:hAnsi="Trebuchet MS" w:cs="Times New Roman"/>
                <w:sz w:val="24"/>
                <w:szCs w:val="24"/>
              </w:rPr>
            </w:pPr>
          </w:p>
          <w:p w14:paraId="43CAA7EE" w14:textId="73185EB3" w:rsidR="00610534" w:rsidRPr="00054C18" w:rsidRDefault="00950B0F">
            <w:pPr>
              <w:pStyle w:val="ListParagraph"/>
              <w:numPr>
                <w:ilvl w:val="0"/>
                <w:numId w:val="15"/>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Verificarea achitării obligațiilor de plată scadente la bugetul de stat, precum</w:t>
            </w:r>
            <w:r w:rsidR="00610534"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și inexistența faptelor înscrise în cazierul fiscal al solicitantului de finanțare se</w:t>
            </w:r>
            <w:r w:rsidR="00610534"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 xml:space="preserve">realizează de către AM </w:t>
            </w:r>
            <w:r w:rsidR="00D438F2" w:rsidRPr="00054C18">
              <w:rPr>
                <w:rFonts w:ascii="Trebuchet MS" w:eastAsia="Times New Roman" w:hAnsi="Trebuchet MS" w:cs="Times New Roman"/>
                <w:sz w:val="24"/>
                <w:szCs w:val="24"/>
              </w:rPr>
              <w:t>PRSM</w:t>
            </w:r>
            <w:r w:rsidR="00610534"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 xml:space="preserve">în baza </w:t>
            </w:r>
            <w:r w:rsidR="00F97EAC" w:rsidRPr="00054C18">
              <w:rPr>
                <w:rFonts w:ascii="Trebuchet MS" w:eastAsia="Times New Roman" w:hAnsi="Trebuchet MS" w:cs="Times New Roman"/>
                <w:b/>
                <w:bCs/>
                <w:sz w:val="24"/>
                <w:szCs w:val="24"/>
              </w:rPr>
              <w:t>OUG privind Instituirea unor măsuri de simplificare și digitalizare pentru gestionarea fondurilor europene aferente politicii de coeziune 2021-2027</w:t>
            </w:r>
            <w:r w:rsidRPr="00054C18">
              <w:rPr>
                <w:rFonts w:ascii="Trebuchet MS" w:eastAsia="Times New Roman" w:hAnsi="Trebuchet MS" w:cs="Times New Roman"/>
                <w:sz w:val="24"/>
                <w:szCs w:val="24"/>
              </w:rPr>
              <w:t>,</w:t>
            </w:r>
            <w:r w:rsidR="00610534"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la momentul semnării</w:t>
            </w:r>
            <w:r w:rsidR="00610534"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contractului de finanțare.</w:t>
            </w:r>
          </w:p>
          <w:p w14:paraId="44E02FA5" w14:textId="0CA3D9EA" w:rsidR="00610534" w:rsidRPr="00054C18" w:rsidRDefault="00950B0F">
            <w:pPr>
              <w:pStyle w:val="ListParagraph"/>
              <w:numPr>
                <w:ilvl w:val="0"/>
                <w:numId w:val="15"/>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Verificarea achitării obligațiilor de plată scadente la bugetul local se</w:t>
            </w:r>
            <w:r w:rsidR="00610534"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realizează în baza Certificatului de atestare fiscală, referitor la obligațiile de</w:t>
            </w:r>
            <w:r w:rsidR="00610534"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plată la bugetul local transmis de solicitantul de finanțare, conform</w:t>
            </w:r>
            <w:r w:rsidR="00610534"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prevederilor din prezentul ghid.</w:t>
            </w:r>
          </w:p>
          <w:p w14:paraId="0AA27526" w14:textId="04EB8ACE" w:rsidR="00950B0F" w:rsidRPr="00054C18" w:rsidRDefault="00950B0F">
            <w:pPr>
              <w:pStyle w:val="ListParagraph"/>
              <w:numPr>
                <w:ilvl w:val="0"/>
                <w:numId w:val="15"/>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Proiectul este respins de la finanțare dacă</w:t>
            </w:r>
            <w:r w:rsidR="00E82869"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la data semnării contractului de finanțare, solicitantul de</w:t>
            </w:r>
            <w:r w:rsidR="00610534"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finanțare are datorii scadente neachitate în termenul legal și care nu fac</w:t>
            </w:r>
            <w:r w:rsidR="00610534"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obiectul unei decizii de eșalonare și/sau are fapte înscrise în cazierul fiscal</w:t>
            </w:r>
            <w:r w:rsidR="00610534"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legate de cauze referitoare la obţinerea şi utilizarea fondurilor europene</w:t>
            </w:r>
            <w:r w:rsidR="00610534"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şi/sau a fondurilor publice naționale.</w:t>
            </w:r>
          </w:p>
          <w:p w14:paraId="4631824D" w14:textId="77777777" w:rsidR="00610534" w:rsidRPr="00054C18" w:rsidRDefault="00610534" w:rsidP="00054C18">
            <w:pPr>
              <w:pStyle w:val="ListParagraph"/>
              <w:suppressAutoHyphens/>
              <w:autoSpaceDN w:val="0"/>
              <w:spacing w:line="360" w:lineRule="auto"/>
              <w:jc w:val="both"/>
              <w:textAlignment w:val="baseline"/>
              <w:rPr>
                <w:rFonts w:ascii="Trebuchet MS" w:eastAsia="Times New Roman" w:hAnsi="Trebuchet MS" w:cs="Times New Roman"/>
                <w:sz w:val="24"/>
                <w:szCs w:val="24"/>
              </w:rPr>
            </w:pPr>
          </w:p>
          <w:p w14:paraId="43708A46" w14:textId="5C087C45" w:rsidR="00950B0F" w:rsidRPr="00054C18" w:rsidRDefault="0061053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4</w:t>
            </w:r>
            <w:r w:rsidR="00950B0F" w:rsidRPr="00054C18">
              <w:rPr>
                <w:rFonts w:ascii="Trebuchet MS" w:eastAsia="Times New Roman" w:hAnsi="Trebuchet MS" w:cs="Times New Roman"/>
                <w:sz w:val="24"/>
                <w:szCs w:val="24"/>
              </w:rPr>
              <w:t xml:space="preserve">.1.5 Solicitantul de finanțare </w:t>
            </w:r>
            <w:r w:rsidR="00950B0F" w:rsidRPr="00054C18">
              <w:rPr>
                <w:rFonts w:ascii="Trebuchet MS" w:eastAsia="Times New Roman" w:hAnsi="Trebuchet MS" w:cs="Times New Roman"/>
                <w:b/>
                <w:bCs/>
                <w:sz w:val="24"/>
                <w:szCs w:val="24"/>
              </w:rPr>
              <w:t>nu se încadrează în categoria întreprinderilor în dificultate</w:t>
            </w:r>
            <w:r w:rsidR="005B0537" w:rsidRPr="00054C18">
              <w:rPr>
                <w:rFonts w:ascii="Trebuchet MS" w:eastAsia="Times New Roman" w:hAnsi="Trebuchet MS" w:cs="Times New Roman"/>
                <w:b/>
                <w:bCs/>
                <w:sz w:val="24"/>
                <w:szCs w:val="24"/>
              </w:rPr>
              <w:t xml:space="preserve"> </w:t>
            </w:r>
            <w:r w:rsidR="00950B0F" w:rsidRPr="00054C18">
              <w:rPr>
                <w:rFonts w:ascii="Trebuchet MS" w:eastAsia="Times New Roman" w:hAnsi="Trebuchet MS" w:cs="Times New Roman"/>
                <w:sz w:val="24"/>
                <w:szCs w:val="24"/>
              </w:rPr>
              <w:t>în anul fiscal anterior depunerii cererii de finanțare, respectiv anul 2022.</w:t>
            </w:r>
          </w:p>
          <w:p w14:paraId="6864E7EC" w14:textId="4C6ED782" w:rsidR="00610534" w:rsidRPr="00054C18" w:rsidRDefault="00610534" w:rsidP="00054C18">
            <w:pPr>
              <w:suppressAutoHyphens/>
              <w:autoSpaceDN w:val="0"/>
              <w:spacing w:line="360" w:lineRule="auto"/>
              <w:jc w:val="both"/>
              <w:textAlignment w:val="baseline"/>
              <w:rPr>
                <w:rFonts w:ascii="Trebuchet MS" w:eastAsia="Times New Roman" w:hAnsi="Trebuchet MS" w:cs="Times New Roman"/>
                <w:sz w:val="24"/>
                <w:szCs w:val="24"/>
              </w:rPr>
            </w:pPr>
          </w:p>
          <w:p w14:paraId="64BF945D" w14:textId="20FC9808" w:rsidR="00AD5D2B" w:rsidRPr="00054C18" w:rsidRDefault="00AD5D2B"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O întreprindere este considerată în dificultate, în conformitate cu prevederile Regulamentului (UE) nr. 651/2014 al Comisiei din 17 iunie 2014 de declarare a anumitor categorii de ajutoare compatibile cu piața internă în aplicarea articolelor 107 și 108 din tratat, și anume:</w:t>
            </w:r>
          </w:p>
          <w:p w14:paraId="5EF56D5D" w14:textId="77777777" w:rsidR="00AD5D2B" w:rsidRPr="00054C18" w:rsidRDefault="00AD5D2B" w:rsidP="00054C18">
            <w:pPr>
              <w:suppressAutoHyphens/>
              <w:autoSpaceDN w:val="0"/>
              <w:spacing w:line="360" w:lineRule="auto"/>
              <w:jc w:val="both"/>
              <w:textAlignment w:val="baseline"/>
              <w:rPr>
                <w:rFonts w:ascii="Trebuchet MS" w:eastAsia="Times New Roman" w:hAnsi="Trebuchet MS" w:cs="Times New Roman"/>
                <w:sz w:val="24"/>
                <w:szCs w:val="24"/>
              </w:rPr>
            </w:pPr>
          </w:p>
          <w:p w14:paraId="24AB93EC" w14:textId="77777777" w:rsidR="00AD5D2B" w:rsidRPr="00054C18" w:rsidRDefault="00AD5D2B"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i. doar pentru întreprinderi care au, la data declarației, cel puțin 3 ani de la înființare:</w:t>
            </w:r>
          </w:p>
          <w:p w14:paraId="1A94E9D9" w14:textId="2761996A" w:rsidR="00AD5D2B" w:rsidRPr="00054C18" w:rsidRDefault="00AD5D2B"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lastRenderedPageBreak/>
              <w:t>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02D86F2B" w14:textId="77777777" w:rsidR="00AD5D2B" w:rsidRPr="00054C18" w:rsidRDefault="00AD5D2B" w:rsidP="00054C18">
            <w:pPr>
              <w:suppressAutoHyphens/>
              <w:autoSpaceDN w:val="0"/>
              <w:spacing w:line="360" w:lineRule="auto"/>
              <w:jc w:val="both"/>
              <w:textAlignment w:val="baseline"/>
              <w:rPr>
                <w:rFonts w:ascii="Trebuchet MS" w:eastAsia="Times New Roman" w:hAnsi="Trebuchet MS" w:cs="Times New Roman"/>
                <w:sz w:val="24"/>
                <w:szCs w:val="24"/>
              </w:rPr>
            </w:pPr>
          </w:p>
          <w:p w14:paraId="534E620E" w14:textId="3793B054" w:rsidR="00AD5D2B" w:rsidRPr="00054C18" w:rsidRDefault="00AD5D2B"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ii. doar pentru întreprinderi care au, la data declarației, cel puțin 3 ani de la înființare 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37E05784" w14:textId="77777777" w:rsidR="00AD5D2B" w:rsidRPr="00054C18" w:rsidRDefault="00AD5D2B" w:rsidP="00054C18">
            <w:pPr>
              <w:suppressAutoHyphens/>
              <w:autoSpaceDN w:val="0"/>
              <w:spacing w:line="360" w:lineRule="auto"/>
              <w:jc w:val="both"/>
              <w:textAlignment w:val="baseline"/>
              <w:rPr>
                <w:rFonts w:ascii="Trebuchet MS" w:eastAsia="Times New Roman" w:hAnsi="Trebuchet MS" w:cs="Times New Roman"/>
                <w:sz w:val="24"/>
                <w:szCs w:val="24"/>
              </w:rPr>
            </w:pPr>
          </w:p>
          <w:p w14:paraId="2C8A8FF1" w14:textId="45A59300" w:rsidR="00AD5D2B" w:rsidRPr="00054C18" w:rsidRDefault="00AD5D2B"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iii. atunci când întreprinderea face obiectul unei proceduri colective de insolvență sau îndeplinește criteriile prevăzute de legislația națională pentru inițierea unei proceduri colective de insolvență la cererea creditorilor săi;</w:t>
            </w:r>
          </w:p>
          <w:p w14:paraId="36060C86" w14:textId="77777777" w:rsidR="00AD5D2B" w:rsidRPr="00054C18" w:rsidRDefault="00AD5D2B" w:rsidP="00054C18">
            <w:pPr>
              <w:suppressAutoHyphens/>
              <w:autoSpaceDN w:val="0"/>
              <w:spacing w:line="360" w:lineRule="auto"/>
              <w:jc w:val="both"/>
              <w:textAlignment w:val="baseline"/>
              <w:rPr>
                <w:rFonts w:ascii="Trebuchet MS" w:eastAsia="Times New Roman" w:hAnsi="Trebuchet MS" w:cs="Times New Roman"/>
                <w:sz w:val="24"/>
                <w:szCs w:val="24"/>
              </w:rPr>
            </w:pPr>
          </w:p>
          <w:p w14:paraId="6303B55A" w14:textId="4B8345B3" w:rsidR="00AD5D2B" w:rsidRPr="00054C18" w:rsidRDefault="00AD5D2B"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iv. atunci când întreprinderea a primit ajutor pentru salvare și nu a rambursat încă împrumutul sau nu a încetat garanția sau a primit ajutoare pentru restructurare și face încă obiectul unui plan de restructurare.</w:t>
            </w:r>
          </w:p>
          <w:p w14:paraId="503C1AF4" w14:textId="77777777" w:rsidR="00610534" w:rsidRPr="00054C18" w:rsidRDefault="00610534" w:rsidP="00054C18">
            <w:pPr>
              <w:suppressAutoHyphens/>
              <w:autoSpaceDN w:val="0"/>
              <w:spacing w:line="360" w:lineRule="auto"/>
              <w:jc w:val="both"/>
              <w:textAlignment w:val="baseline"/>
              <w:rPr>
                <w:rFonts w:ascii="Trebuchet MS" w:eastAsia="Times New Roman" w:hAnsi="Trebuchet MS" w:cs="Times New Roman"/>
                <w:sz w:val="24"/>
                <w:szCs w:val="24"/>
              </w:rPr>
            </w:pPr>
          </w:p>
          <w:p w14:paraId="4BB77D34" w14:textId="18DD54B4" w:rsidR="00950B0F" w:rsidRPr="00054C18" w:rsidRDefault="002F6075"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4</w:t>
            </w:r>
            <w:r w:rsidR="00950B0F" w:rsidRPr="00054C18">
              <w:rPr>
                <w:rFonts w:ascii="Trebuchet MS" w:eastAsia="Times New Roman" w:hAnsi="Trebuchet MS" w:cs="Times New Roman"/>
                <w:sz w:val="24"/>
                <w:szCs w:val="24"/>
              </w:rPr>
              <w:t>.1.6 Solicitantul de finanțare nu a avut activitatea suspendată temporar oricând în anul</w:t>
            </w:r>
            <w:r w:rsidRPr="00054C18">
              <w:rPr>
                <w:rFonts w:ascii="Trebuchet MS" w:eastAsia="Times New Roman" w:hAnsi="Trebuchet MS" w:cs="Times New Roman"/>
                <w:sz w:val="24"/>
                <w:szCs w:val="24"/>
              </w:rPr>
              <w:t xml:space="preserve"> </w:t>
            </w:r>
            <w:r w:rsidR="00950B0F" w:rsidRPr="00054C18">
              <w:rPr>
                <w:rFonts w:ascii="Trebuchet MS" w:eastAsia="Times New Roman" w:hAnsi="Trebuchet MS" w:cs="Times New Roman"/>
                <w:sz w:val="24"/>
                <w:szCs w:val="24"/>
              </w:rPr>
              <w:t>curent depunerii cererii de finanțare - 2023 și în anul fiscal anterior, respectiv 2022.</w:t>
            </w:r>
          </w:p>
          <w:p w14:paraId="7E074D30" w14:textId="77777777" w:rsidR="002F6075" w:rsidRPr="00054C18" w:rsidRDefault="002F6075" w:rsidP="00054C18">
            <w:pPr>
              <w:suppressAutoHyphens/>
              <w:autoSpaceDN w:val="0"/>
              <w:spacing w:line="360" w:lineRule="auto"/>
              <w:jc w:val="both"/>
              <w:textAlignment w:val="baseline"/>
              <w:rPr>
                <w:rFonts w:ascii="Trebuchet MS" w:eastAsia="Times New Roman" w:hAnsi="Trebuchet MS" w:cs="Times New Roman"/>
                <w:sz w:val="24"/>
                <w:szCs w:val="24"/>
              </w:rPr>
            </w:pPr>
          </w:p>
          <w:p w14:paraId="6FE279D5" w14:textId="211E81C8" w:rsidR="00950B0F" w:rsidRPr="00054C18" w:rsidRDefault="002F6075"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4</w:t>
            </w:r>
            <w:r w:rsidR="00950B0F" w:rsidRPr="00054C18">
              <w:rPr>
                <w:rFonts w:ascii="Trebuchet MS" w:eastAsia="Times New Roman" w:hAnsi="Trebuchet MS" w:cs="Times New Roman"/>
                <w:sz w:val="24"/>
                <w:szCs w:val="24"/>
              </w:rPr>
              <w:t xml:space="preserve">.1.7 Solicitantul de finanțare a desfășurat activitate </w:t>
            </w:r>
            <w:r w:rsidR="0088328F">
              <w:rPr>
                <w:rFonts w:ascii="Trebuchet MS" w:eastAsia="Times New Roman" w:hAnsi="Trebuchet MS" w:cs="Times New Roman"/>
                <w:sz w:val="24"/>
                <w:szCs w:val="24"/>
              </w:rPr>
              <w:t>în regiunea Sud Muntenia</w:t>
            </w:r>
            <w:r w:rsidR="0088328F" w:rsidRPr="00054C18">
              <w:rPr>
                <w:rFonts w:ascii="Trebuchet MS" w:eastAsia="Times New Roman" w:hAnsi="Trebuchet MS" w:cs="Times New Roman"/>
                <w:sz w:val="24"/>
                <w:szCs w:val="24"/>
              </w:rPr>
              <w:t xml:space="preserve"> </w:t>
            </w:r>
            <w:r w:rsidR="00950B0F" w:rsidRPr="00054C18">
              <w:rPr>
                <w:rFonts w:ascii="Trebuchet MS" w:eastAsia="Times New Roman" w:hAnsi="Trebuchet MS" w:cs="Times New Roman"/>
                <w:sz w:val="24"/>
                <w:szCs w:val="24"/>
              </w:rPr>
              <w:t>pe o perioadă corespunzătoare</w:t>
            </w:r>
            <w:r w:rsidR="0088328F">
              <w:rPr>
                <w:rFonts w:ascii="Trebuchet MS" w:eastAsia="Times New Roman" w:hAnsi="Trebuchet MS" w:cs="Times New Roman"/>
                <w:sz w:val="24"/>
                <w:szCs w:val="24"/>
              </w:rPr>
              <w:t xml:space="preserve"> </w:t>
            </w:r>
            <w:r w:rsidR="00950B0F" w:rsidRPr="00054C18">
              <w:rPr>
                <w:rFonts w:ascii="Trebuchet MS" w:eastAsia="Times New Roman" w:hAnsi="Trebuchet MS" w:cs="Times New Roman"/>
                <w:sz w:val="24"/>
                <w:szCs w:val="24"/>
              </w:rPr>
              <w:t>cel</w:t>
            </w:r>
            <w:r w:rsidRPr="00054C18">
              <w:rPr>
                <w:rFonts w:ascii="Trebuchet MS" w:eastAsia="Times New Roman" w:hAnsi="Trebuchet MS" w:cs="Times New Roman"/>
                <w:sz w:val="24"/>
                <w:szCs w:val="24"/>
              </w:rPr>
              <w:t xml:space="preserve"> </w:t>
            </w:r>
            <w:r w:rsidR="00950B0F" w:rsidRPr="00054C18">
              <w:rPr>
                <w:rFonts w:ascii="Trebuchet MS" w:eastAsia="Times New Roman" w:hAnsi="Trebuchet MS" w:cs="Times New Roman"/>
                <w:sz w:val="24"/>
                <w:szCs w:val="24"/>
              </w:rPr>
              <w:t>puțin un</w:t>
            </w:r>
            <w:r w:rsidR="0088328F">
              <w:rPr>
                <w:rFonts w:ascii="Trebuchet MS" w:eastAsia="Times New Roman" w:hAnsi="Trebuchet MS" w:cs="Times New Roman"/>
                <w:sz w:val="24"/>
                <w:szCs w:val="24"/>
              </w:rPr>
              <w:t xml:space="preserve">ui </w:t>
            </w:r>
            <w:r w:rsidR="00950B0F" w:rsidRPr="00054C18">
              <w:rPr>
                <w:rFonts w:ascii="Trebuchet MS" w:eastAsia="Times New Roman" w:hAnsi="Trebuchet MS" w:cs="Times New Roman"/>
                <w:sz w:val="24"/>
                <w:szCs w:val="24"/>
              </w:rPr>
              <w:t xml:space="preserve">an fiscal integral anterior depunerii cererii de finanțare, </w:t>
            </w:r>
            <w:r w:rsidR="0088328F" w:rsidRPr="0088328F">
              <w:rPr>
                <w:rFonts w:ascii="Trebuchet MS" w:eastAsia="Times New Roman" w:hAnsi="Trebuchet MS" w:cs="Times New Roman"/>
                <w:sz w:val="24"/>
                <w:szCs w:val="24"/>
              </w:rPr>
              <w:t>cel puțin începând cu data de 1 ianuarie 2022</w:t>
            </w:r>
            <w:r w:rsidR="00950B0F" w:rsidRPr="00054C18">
              <w:rPr>
                <w:rFonts w:ascii="Trebuchet MS" w:eastAsia="Times New Roman" w:hAnsi="Trebuchet MS" w:cs="Times New Roman"/>
                <w:sz w:val="24"/>
                <w:szCs w:val="24"/>
              </w:rPr>
              <w:t>.</w:t>
            </w:r>
          </w:p>
          <w:p w14:paraId="692402EE" w14:textId="77777777" w:rsidR="002F6075" w:rsidRPr="00054C18" w:rsidRDefault="002F6075" w:rsidP="00054C18">
            <w:pPr>
              <w:suppressAutoHyphens/>
              <w:autoSpaceDN w:val="0"/>
              <w:spacing w:line="360" w:lineRule="auto"/>
              <w:jc w:val="both"/>
              <w:textAlignment w:val="baseline"/>
              <w:rPr>
                <w:rFonts w:ascii="Trebuchet MS" w:eastAsia="Times New Roman" w:hAnsi="Trebuchet MS" w:cs="Times New Roman"/>
                <w:sz w:val="24"/>
                <w:szCs w:val="24"/>
              </w:rPr>
            </w:pPr>
          </w:p>
          <w:p w14:paraId="5E68D1BE" w14:textId="5476AEF3" w:rsidR="00950B0F" w:rsidRPr="00054C18" w:rsidRDefault="002F6075"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4</w:t>
            </w:r>
            <w:r w:rsidR="00950B0F" w:rsidRPr="00054C18">
              <w:rPr>
                <w:rFonts w:ascii="Trebuchet MS" w:eastAsia="Times New Roman" w:hAnsi="Trebuchet MS" w:cs="Times New Roman"/>
                <w:sz w:val="24"/>
                <w:szCs w:val="24"/>
              </w:rPr>
              <w:t>.1.8 Solicitantul de finanțare a înregistrat profit din exploatare în anul fiscal anterior</w:t>
            </w:r>
          </w:p>
          <w:p w14:paraId="76435F7B" w14:textId="68227578"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depunerii cererii de finanțare, respectiv anul 2022 (Profitexploatare&gt;0).</w:t>
            </w:r>
          </w:p>
          <w:p w14:paraId="0D016A98" w14:textId="77777777" w:rsidR="002F6075" w:rsidRPr="00054C18" w:rsidRDefault="002F6075" w:rsidP="00054C18">
            <w:pPr>
              <w:suppressAutoHyphens/>
              <w:autoSpaceDN w:val="0"/>
              <w:spacing w:line="360" w:lineRule="auto"/>
              <w:jc w:val="both"/>
              <w:textAlignment w:val="baseline"/>
              <w:rPr>
                <w:rFonts w:ascii="Trebuchet MS" w:eastAsia="Times New Roman" w:hAnsi="Trebuchet MS" w:cs="Times New Roman"/>
                <w:sz w:val="24"/>
                <w:szCs w:val="24"/>
              </w:rPr>
            </w:pPr>
          </w:p>
          <w:p w14:paraId="11B2DC62" w14:textId="272DFF78" w:rsidR="00950B0F" w:rsidRPr="00054C18" w:rsidRDefault="005B0537"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4</w:t>
            </w:r>
            <w:r w:rsidR="00950B0F" w:rsidRPr="00054C18">
              <w:rPr>
                <w:rFonts w:ascii="Trebuchet MS" w:eastAsia="Times New Roman" w:hAnsi="Trebuchet MS" w:cs="Times New Roman"/>
                <w:sz w:val="24"/>
                <w:szCs w:val="24"/>
              </w:rPr>
              <w:t>.1.9 Autorizarea codului CAEN eligibil vizat de investiție:</w:t>
            </w:r>
          </w:p>
          <w:p w14:paraId="2AAE6B66" w14:textId="77777777" w:rsidR="005B0537" w:rsidRPr="00054C18" w:rsidRDefault="005B0537" w:rsidP="00054C18">
            <w:pPr>
              <w:suppressAutoHyphens/>
              <w:autoSpaceDN w:val="0"/>
              <w:spacing w:line="360" w:lineRule="auto"/>
              <w:jc w:val="both"/>
              <w:textAlignment w:val="baseline"/>
              <w:rPr>
                <w:rFonts w:ascii="Trebuchet MS" w:eastAsia="Times New Roman" w:hAnsi="Trebuchet MS" w:cs="Times New Roman"/>
                <w:sz w:val="24"/>
                <w:szCs w:val="24"/>
              </w:rPr>
            </w:pPr>
          </w:p>
          <w:p w14:paraId="4B3062D7" w14:textId="05C4BAF4"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a) Solicitantul de finanțare are autorizat codul CAEN eligibil vizat de investiție, la</w:t>
            </w:r>
            <w:r w:rsidR="005B0537"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loc</w:t>
            </w:r>
            <w:r w:rsidR="0080728B" w:rsidRPr="00054C18">
              <w:rPr>
                <w:rFonts w:ascii="Trebuchet MS" w:eastAsia="Times New Roman" w:hAnsi="Trebuchet MS" w:cs="Times New Roman"/>
                <w:sz w:val="24"/>
                <w:szCs w:val="24"/>
              </w:rPr>
              <w:t>ul</w:t>
            </w:r>
            <w:r w:rsidRPr="00054C18">
              <w:rPr>
                <w:rFonts w:ascii="Trebuchet MS" w:eastAsia="Times New Roman" w:hAnsi="Trebuchet MS" w:cs="Times New Roman"/>
                <w:sz w:val="24"/>
                <w:szCs w:val="24"/>
              </w:rPr>
              <w:t xml:space="preserve"> de implementare a proiectului,</w:t>
            </w:r>
            <w:r w:rsidR="00AD5D2B" w:rsidRPr="00054C18">
              <w:rPr>
                <w:rFonts w:ascii="Trebuchet MS" w:eastAsia="Times New Roman" w:hAnsi="Trebuchet MS" w:cs="Times New Roman"/>
                <w:sz w:val="24"/>
                <w:szCs w:val="24"/>
              </w:rPr>
              <w:t xml:space="preserve"> sediul social principal sau secundar al solicitantului, </w:t>
            </w:r>
            <w:r w:rsidRPr="00054C18">
              <w:rPr>
                <w:rFonts w:ascii="Trebuchet MS" w:eastAsia="Times New Roman" w:hAnsi="Trebuchet MS" w:cs="Times New Roman"/>
                <w:sz w:val="24"/>
                <w:szCs w:val="24"/>
              </w:rPr>
              <w:t xml:space="preserve"> indiferent dacă acesta desfășoară sau nu</w:t>
            </w:r>
            <w:r w:rsidR="005B0537"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activitate pe respectivul cod CAEN.</w:t>
            </w:r>
          </w:p>
          <w:p w14:paraId="32554D32" w14:textId="77777777" w:rsidR="005B0537" w:rsidRPr="00054C18" w:rsidRDefault="005B0537" w:rsidP="00054C18">
            <w:pPr>
              <w:suppressAutoHyphens/>
              <w:autoSpaceDN w:val="0"/>
              <w:spacing w:line="360" w:lineRule="auto"/>
              <w:jc w:val="both"/>
              <w:textAlignment w:val="baseline"/>
              <w:rPr>
                <w:rFonts w:ascii="Trebuchet MS" w:eastAsia="Times New Roman" w:hAnsi="Trebuchet MS" w:cs="Times New Roman"/>
                <w:sz w:val="24"/>
                <w:szCs w:val="24"/>
              </w:rPr>
            </w:pPr>
          </w:p>
          <w:p w14:paraId="1A4CAB1F" w14:textId="71645D1E" w:rsidR="00950B0F" w:rsidRPr="00054C18" w:rsidRDefault="005B0537"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S</w:t>
            </w:r>
            <w:r w:rsidR="00950B0F" w:rsidRPr="00054C18">
              <w:rPr>
                <w:rFonts w:ascii="Trebuchet MS" w:eastAsia="Times New Roman" w:hAnsi="Trebuchet MS" w:cs="Times New Roman"/>
                <w:sz w:val="24"/>
                <w:szCs w:val="24"/>
              </w:rPr>
              <w:t>au</w:t>
            </w:r>
          </w:p>
          <w:p w14:paraId="2A823B05" w14:textId="484AA0D9" w:rsidR="005B0537" w:rsidRPr="00054C18" w:rsidRDefault="005B0537" w:rsidP="00054C18">
            <w:pPr>
              <w:suppressAutoHyphens/>
              <w:autoSpaceDN w:val="0"/>
              <w:spacing w:line="360" w:lineRule="auto"/>
              <w:jc w:val="both"/>
              <w:textAlignment w:val="baseline"/>
              <w:rPr>
                <w:rFonts w:ascii="Trebuchet MS" w:eastAsia="Times New Roman" w:hAnsi="Trebuchet MS" w:cs="Times New Roman"/>
                <w:sz w:val="24"/>
                <w:szCs w:val="24"/>
              </w:rPr>
            </w:pPr>
          </w:p>
          <w:p w14:paraId="0A4D9603" w14:textId="77777777"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b) În situația în care investiția pentru care se solicită finanțare presupune înființarea</w:t>
            </w:r>
          </w:p>
          <w:p w14:paraId="2C303519" w14:textId="08278033"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unui punct de lucru nou, la momentul depunerii cererii de finanțare solicitantul</w:t>
            </w:r>
            <w:r w:rsidR="005B0537"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de finanțare are:</w:t>
            </w:r>
          </w:p>
          <w:p w14:paraId="5071CC35" w14:textId="77777777" w:rsidR="00950B0F" w:rsidRPr="00054C18" w:rsidRDefault="00950B0F" w:rsidP="00054C18">
            <w:pPr>
              <w:suppressAutoHyphens/>
              <w:autoSpaceDN w:val="0"/>
              <w:spacing w:line="360" w:lineRule="auto"/>
              <w:ind w:left="708"/>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i. codul CAEN eligibil vizat de investiție autorizat fie la sediul social/punctele</w:t>
            </w:r>
          </w:p>
          <w:p w14:paraId="2C9D881B" w14:textId="6EA28BB4" w:rsidR="00950B0F" w:rsidRPr="00054C18" w:rsidRDefault="00950B0F" w:rsidP="00054C18">
            <w:pPr>
              <w:suppressAutoHyphens/>
              <w:autoSpaceDN w:val="0"/>
              <w:spacing w:line="360" w:lineRule="auto"/>
              <w:ind w:left="708"/>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de lucru existente, fie la terți, iar solicitantul de finanțare își asumă ca la</w:t>
            </w:r>
            <w:r w:rsidR="005B0537"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finalul etapei de implementare, să facă dovada autorizării codului CAEN</w:t>
            </w:r>
            <w:r w:rsidR="005B0537"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 xml:space="preserve">inclusiv la </w:t>
            </w:r>
            <w:r w:rsidR="0080728B" w:rsidRPr="00054C18">
              <w:rPr>
                <w:rFonts w:ascii="Trebuchet MS" w:eastAsia="Times New Roman" w:hAnsi="Trebuchet MS" w:cs="Times New Roman"/>
                <w:sz w:val="24"/>
                <w:szCs w:val="24"/>
              </w:rPr>
              <w:t>locul</w:t>
            </w:r>
            <w:r w:rsidRPr="00054C18">
              <w:rPr>
                <w:rFonts w:ascii="Trebuchet MS" w:eastAsia="Times New Roman" w:hAnsi="Trebuchet MS" w:cs="Times New Roman"/>
                <w:sz w:val="24"/>
                <w:szCs w:val="24"/>
              </w:rPr>
              <w:t xml:space="preserve"> de implementare a proiectului.</w:t>
            </w:r>
          </w:p>
          <w:p w14:paraId="5F3C90A1" w14:textId="77777777" w:rsidR="005B0537" w:rsidRPr="00054C18" w:rsidRDefault="005B0537" w:rsidP="00054C18">
            <w:pPr>
              <w:suppressAutoHyphens/>
              <w:autoSpaceDN w:val="0"/>
              <w:spacing w:line="360" w:lineRule="auto"/>
              <w:ind w:left="708"/>
              <w:jc w:val="both"/>
              <w:textAlignment w:val="baseline"/>
              <w:rPr>
                <w:rFonts w:ascii="Trebuchet MS" w:eastAsia="Times New Roman" w:hAnsi="Trebuchet MS" w:cs="Times New Roman"/>
                <w:sz w:val="24"/>
                <w:szCs w:val="24"/>
              </w:rPr>
            </w:pPr>
          </w:p>
          <w:p w14:paraId="327B37EB" w14:textId="29577E52" w:rsidR="00950B0F" w:rsidRPr="00054C18" w:rsidRDefault="005B0537" w:rsidP="00054C18">
            <w:pPr>
              <w:suppressAutoHyphens/>
              <w:autoSpaceDN w:val="0"/>
              <w:spacing w:line="360" w:lineRule="auto"/>
              <w:ind w:left="708"/>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S</w:t>
            </w:r>
            <w:r w:rsidR="00950B0F" w:rsidRPr="00054C18">
              <w:rPr>
                <w:rFonts w:ascii="Trebuchet MS" w:eastAsia="Times New Roman" w:hAnsi="Trebuchet MS" w:cs="Times New Roman"/>
                <w:sz w:val="24"/>
                <w:szCs w:val="24"/>
              </w:rPr>
              <w:t>au</w:t>
            </w:r>
          </w:p>
          <w:p w14:paraId="65E257C0" w14:textId="77777777" w:rsidR="005B0537" w:rsidRPr="00054C18" w:rsidRDefault="005B0537" w:rsidP="00054C18">
            <w:pPr>
              <w:suppressAutoHyphens/>
              <w:autoSpaceDN w:val="0"/>
              <w:spacing w:line="360" w:lineRule="auto"/>
              <w:ind w:left="708"/>
              <w:jc w:val="both"/>
              <w:textAlignment w:val="baseline"/>
              <w:rPr>
                <w:rFonts w:ascii="Trebuchet MS" w:eastAsia="Times New Roman" w:hAnsi="Trebuchet MS" w:cs="Times New Roman"/>
                <w:sz w:val="24"/>
                <w:szCs w:val="24"/>
              </w:rPr>
            </w:pPr>
          </w:p>
          <w:p w14:paraId="08C88437" w14:textId="3D04F134" w:rsidR="00950B0F" w:rsidRPr="00054C18" w:rsidRDefault="00950B0F" w:rsidP="00054C18">
            <w:pPr>
              <w:suppressAutoHyphens/>
              <w:autoSpaceDN w:val="0"/>
              <w:spacing w:line="360" w:lineRule="auto"/>
              <w:ind w:left="708"/>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ii. codul CAEN eligibil vizat de investiție înscris în actul constitutiv, iar</w:t>
            </w:r>
            <w:r w:rsidR="005B0537"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solicitantul de finanțare își asumă ca la finalul etapei de implementare să</w:t>
            </w:r>
            <w:r w:rsidR="005B0537"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facă dovada autorizării codului CAEN la loc</w:t>
            </w:r>
            <w:r w:rsidR="0080728B" w:rsidRPr="00054C18">
              <w:rPr>
                <w:rFonts w:ascii="Trebuchet MS" w:eastAsia="Times New Roman" w:hAnsi="Trebuchet MS" w:cs="Times New Roman"/>
                <w:sz w:val="24"/>
                <w:szCs w:val="24"/>
              </w:rPr>
              <w:t>ul</w:t>
            </w:r>
            <w:r w:rsidRPr="00054C18">
              <w:rPr>
                <w:rFonts w:ascii="Trebuchet MS" w:eastAsia="Times New Roman" w:hAnsi="Trebuchet MS" w:cs="Times New Roman"/>
                <w:sz w:val="24"/>
                <w:szCs w:val="24"/>
              </w:rPr>
              <w:t xml:space="preserve"> de implementare a</w:t>
            </w:r>
            <w:r w:rsidR="005B0537"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proiectului.</w:t>
            </w:r>
          </w:p>
          <w:p w14:paraId="5790EF3A" w14:textId="77777777" w:rsidR="005B0537" w:rsidRPr="00054C18" w:rsidRDefault="005B0537" w:rsidP="00054C18">
            <w:pPr>
              <w:suppressAutoHyphens/>
              <w:autoSpaceDN w:val="0"/>
              <w:spacing w:line="360" w:lineRule="auto"/>
              <w:jc w:val="both"/>
              <w:textAlignment w:val="baseline"/>
              <w:rPr>
                <w:rFonts w:ascii="Trebuchet MS" w:eastAsia="Times New Roman" w:hAnsi="Trebuchet MS" w:cs="Times New Roman"/>
                <w:sz w:val="24"/>
                <w:szCs w:val="24"/>
              </w:rPr>
            </w:pPr>
          </w:p>
          <w:p w14:paraId="0F84F4D2" w14:textId="6E365810"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Atenție!</w:t>
            </w:r>
          </w:p>
          <w:p w14:paraId="35DD4F68" w14:textId="77777777" w:rsidR="005B0537" w:rsidRPr="00054C18" w:rsidRDefault="005B0537" w:rsidP="00054C18">
            <w:pPr>
              <w:suppressAutoHyphens/>
              <w:autoSpaceDN w:val="0"/>
              <w:spacing w:line="360" w:lineRule="auto"/>
              <w:jc w:val="both"/>
              <w:textAlignment w:val="baseline"/>
              <w:rPr>
                <w:rFonts w:ascii="Trebuchet MS" w:eastAsia="Times New Roman" w:hAnsi="Trebuchet MS" w:cs="Times New Roman"/>
                <w:sz w:val="24"/>
                <w:szCs w:val="24"/>
              </w:rPr>
            </w:pPr>
          </w:p>
          <w:p w14:paraId="3694589A" w14:textId="5036458E"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La finalul etapei de implementare, solicitantul de finanțare trebuie să facă</w:t>
            </w:r>
            <w:r w:rsidR="005B0537"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 xml:space="preserve">dovada autorizării codului CAEN eligibil pentru care a solicitat finanțare la </w:t>
            </w:r>
            <w:r w:rsidR="0080728B" w:rsidRPr="00054C18">
              <w:rPr>
                <w:rFonts w:ascii="Trebuchet MS" w:eastAsia="Times New Roman" w:hAnsi="Trebuchet MS" w:cs="Times New Roman"/>
                <w:sz w:val="24"/>
                <w:szCs w:val="24"/>
              </w:rPr>
              <w:t>locul</w:t>
            </w:r>
            <w:r w:rsidR="005B0537"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de implementare a proiectului.</w:t>
            </w:r>
          </w:p>
          <w:p w14:paraId="121A1885" w14:textId="77777777" w:rsidR="005B0537" w:rsidRPr="00054C18" w:rsidRDefault="005B0537" w:rsidP="00054C18">
            <w:pPr>
              <w:suppressAutoHyphens/>
              <w:autoSpaceDN w:val="0"/>
              <w:spacing w:line="360" w:lineRule="auto"/>
              <w:jc w:val="both"/>
              <w:textAlignment w:val="baseline"/>
              <w:rPr>
                <w:rFonts w:ascii="Trebuchet MS" w:eastAsia="Times New Roman" w:hAnsi="Trebuchet MS" w:cs="Times New Roman"/>
                <w:sz w:val="24"/>
                <w:szCs w:val="24"/>
              </w:rPr>
            </w:pPr>
          </w:p>
          <w:p w14:paraId="7BDBB5D1" w14:textId="647D1F0F" w:rsidR="00950B0F" w:rsidRPr="00054C18" w:rsidRDefault="005B0537"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4</w:t>
            </w:r>
            <w:r w:rsidR="00950B0F" w:rsidRPr="00054C18">
              <w:rPr>
                <w:rFonts w:ascii="Trebuchet MS" w:eastAsia="Times New Roman" w:hAnsi="Trebuchet MS" w:cs="Times New Roman"/>
                <w:sz w:val="24"/>
                <w:szCs w:val="24"/>
              </w:rPr>
              <w:t xml:space="preserve">.1.10 </w:t>
            </w:r>
            <w:r w:rsidR="008E7C2F" w:rsidRPr="00054C18">
              <w:rPr>
                <w:rFonts w:ascii="Trebuchet MS" w:eastAsia="Times New Roman" w:hAnsi="Trebuchet MS" w:cs="Times New Roman"/>
                <w:sz w:val="24"/>
                <w:szCs w:val="24"/>
              </w:rPr>
              <w:t>Solicitantul de finanțare a obținut venituri aferente clasei CAEN, pentru care solicită finanțare, în anul anterior depunerii cererii de finanțare</w:t>
            </w:r>
          </w:p>
          <w:p w14:paraId="728D2B4B" w14:textId="77777777" w:rsidR="0077553F" w:rsidRDefault="0077553F" w:rsidP="00054C18">
            <w:pPr>
              <w:suppressAutoHyphens/>
              <w:autoSpaceDN w:val="0"/>
              <w:spacing w:line="360" w:lineRule="auto"/>
              <w:jc w:val="both"/>
              <w:textAlignment w:val="baseline"/>
              <w:rPr>
                <w:rFonts w:ascii="Trebuchet MS" w:eastAsia="Times New Roman" w:hAnsi="Trebuchet MS" w:cs="Times New Roman"/>
                <w:sz w:val="24"/>
                <w:szCs w:val="24"/>
              </w:rPr>
            </w:pPr>
          </w:p>
          <w:p w14:paraId="44BA5A78" w14:textId="27BC0279" w:rsidR="0077553F" w:rsidRPr="0077553F" w:rsidRDefault="0077553F" w:rsidP="0077553F">
            <w:pPr>
              <w:suppressAutoHyphens/>
              <w:autoSpaceDN w:val="0"/>
              <w:spacing w:line="360" w:lineRule="auto"/>
              <w:jc w:val="both"/>
              <w:textAlignment w:val="baseline"/>
              <w:rPr>
                <w:rFonts w:ascii="Trebuchet MS" w:eastAsia="Times New Roman" w:hAnsi="Trebuchet MS" w:cs="Times New Roman"/>
                <w:sz w:val="24"/>
                <w:szCs w:val="24"/>
              </w:rPr>
            </w:pPr>
            <w:r w:rsidRPr="0077553F">
              <w:rPr>
                <w:rFonts w:ascii="Trebuchet MS" w:eastAsia="Times New Roman" w:hAnsi="Trebuchet MS" w:cs="Times New Roman"/>
                <w:sz w:val="24"/>
                <w:szCs w:val="24"/>
              </w:rPr>
              <w:t>Microîntreprinderile, întreprinderile mici și mijlocii</w:t>
            </w:r>
            <w:r>
              <w:rPr>
                <w:rFonts w:ascii="Trebuchet MS" w:eastAsia="Times New Roman" w:hAnsi="Trebuchet MS" w:cs="Times New Roman"/>
                <w:sz w:val="24"/>
                <w:szCs w:val="24"/>
              </w:rPr>
              <w:t xml:space="preserve"> vor anexa la cererea de finanțare un raport</w:t>
            </w:r>
            <w:r>
              <w:t xml:space="preserve"> </w:t>
            </w:r>
            <w:r w:rsidRPr="0077553F">
              <w:rPr>
                <w:rFonts w:ascii="Trebuchet MS" w:eastAsia="Times New Roman" w:hAnsi="Trebuchet MS" w:cs="Times New Roman"/>
                <w:sz w:val="24"/>
                <w:szCs w:val="24"/>
              </w:rPr>
              <w:t>Raport de expertiză contabilă trebuie să reiasă:</w:t>
            </w:r>
          </w:p>
          <w:p w14:paraId="3C2D790C" w14:textId="77777777" w:rsidR="0077553F" w:rsidRPr="0077553F" w:rsidRDefault="0077553F" w:rsidP="0077553F">
            <w:pPr>
              <w:suppressAutoHyphens/>
              <w:autoSpaceDN w:val="0"/>
              <w:spacing w:line="360" w:lineRule="auto"/>
              <w:jc w:val="both"/>
              <w:textAlignment w:val="baseline"/>
              <w:rPr>
                <w:rFonts w:ascii="Trebuchet MS" w:eastAsia="Times New Roman" w:hAnsi="Trebuchet MS" w:cs="Times New Roman"/>
                <w:sz w:val="24"/>
                <w:szCs w:val="24"/>
              </w:rPr>
            </w:pPr>
            <w:r w:rsidRPr="0077553F">
              <w:rPr>
                <w:rFonts w:ascii="Trebuchet MS" w:eastAsia="Times New Roman" w:hAnsi="Trebuchet MS" w:cs="Times New Roman"/>
                <w:sz w:val="24"/>
                <w:szCs w:val="24"/>
              </w:rPr>
              <w:t>a) clasele CAEN în care se încadrează veniturile obținute de către solicitantul de finanțare, în anul anterior depunerii cererii de finanțare;</w:t>
            </w:r>
          </w:p>
          <w:p w14:paraId="2F1D6EF2" w14:textId="5FD9ABF8" w:rsidR="008E7C2F" w:rsidRDefault="0077553F" w:rsidP="0077553F">
            <w:pPr>
              <w:suppressAutoHyphens/>
              <w:autoSpaceDN w:val="0"/>
              <w:spacing w:line="360" w:lineRule="auto"/>
              <w:jc w:val="both"/>
              <w:textAlignment w:val="baseline"/>
              <w:rPr>
                <w:rFonts w:ascii="Trebuchet MS" w:eastAsia="Times New Roman" w:hAnsi="Trebuchet MS" w:cs="Times New Roman"/>
                <w:sz w:val="24"/>
                <w:szCs w:val="24"/>
              </w:rPr>
            </w:pPr>
            <w:r w:rsidRPr="0077553F">
              <w:rPr>
                <w:rFonts w:ascii="Trebuchet MS" w:eastAsia="Times New Roman" w:hAnsi="Trebuchet MS" w:cs="Times New Roman"/>
                <w:sz w:val="24"/>
                <w:szCs w:val="24"/>
              </w:rPr>
              <w:t>b) veniturile înregistrate de solicitantul de finanțare din activitatea desfășurată în clasa CAEN pentru care solicită finanțare, în anul anterior depunerii cererii de finanțare;</w:t>
            </w:r>
          </w:p>
          <w:p w14:paraId="3CA73C09" w14:textId="77777777" w:rsidR="00F13BF6" w:rsidRDefault="00F13BF6" w:rsidP="0077553F">
            <w:pPr>
              <w:suppressAutoHyphens/>
              <w:autoSpaceDN w:val="0"/>
              <w:spacing w:line="360" w:lineRule="auto"/>
              <w:jc w:val="both"/>
              <w:textAlignment w:val="baseline"/>
              <w:rPr>
                <w:rFonts w:ascii="Trebuchet MS" w:eastAsia="Times New Roman" w:hAnsi="Trebuchet MS" w:cs="Times New Roman"/>
                <w:sz w:val="24"/>
                <w:szCs w:val="24"/>
              </w:rPr>
            </w:pPr>
          </w:p>
          <w:p w14:paraId="2588EC16" w14:textId="634EFEE6" w:rsidR="00F13BF6" w:rsidRPr="00F23783" w:rsidRDefault="00642C19" w:rsidP="00F13BF6">
            <w:pPr>
              <w:suppressAutoHyphens/>
              <w:autoSpaceDN w:val="0"/>
              <w:spacing w:line="360" w:lineRule="auto"/>
              <w:jc w:val="both"/>
              <w:textAlignment w:val="baseline"/>
              <w:rPr>
                <w:rFonts w:ascii="Trebuchet MS" w:hAnsi="Trebuchet MS"/>
                <w:iCs/>
                <w:sz w:val="24"/>
                <w:szCs w:val="24"/>
              </w:rPr>
            </w:pPr>
            <w:r w:rsidRPr="00F23783">
              <w:rPr>
                <w:rFonts w:ascii="Trebuchet MS" w:hAnsi="Trebuchet MS"/>
                <w:iCs/>
                <w:sz w:val="24"/>
                <w:szCs w:val="24"/>
              </w:rPr>
              <w:t>C</w:t>
            </w:r>
            <w:r w:rsidR="0077553F" w:rsidRPr="00F23783">
              <w:rPr>
                <w:rFonts w:ascii="Trebuchet MS" w:hAnsi="Trebuchet MS"/>
                <w:iCs/>
                <w:sz w:val="24"/>
                <w:szCs w:val="24"/>
              </w:rPr>
              <w:t xml:space="preserve">onform rezultatelor Raportului de expertiză contabilă </w:t>
            </w:r>
            <w:r w:rsidR="00F13BF6" w:rsidRPr="00F23783">
              <w:rPr>
                <w:rFonts w:ascii="Trebuchet MS" w:hAnsi="Trebuchet MS"/>
                <w:iCs/>
                <w:sz w:val="24"/>
                <w:szCs w:val="24"/>
              </w:rPr>
              <w:t>valoarea maximă a asistenței financiare nerambursabile este:</w:t>
            </w:r>
          </w:p>
          <w:p w14:paraId="10D5DD30" w14:textId="77777777" w:rsidR="00F13BF6" w:rsidRPr="00F23783" w:rsidRDefault="00F13BF6" w:rsidP="00F13BF6">
            <w:pPr>
              <w:suppressAutoHyphens/>
              <w:autoSpaceDN w:val="0"/>
              <w:spacing w:line="360" w:lineRule="auto"/>
              <w:jc w:val="both"/>
              <w:textAlignment w:val="baseline"/>
              <w:rPr>
                <w:rFonts w:ascii="Trebuchet MS" w:hAnsi="Trebuchet MS"/>
                <w:iCs/>
                <w:sz w:val="24"/>
                <w:szCs w:val="24"/>
              </w:rPr>
            </w:pPr>
            <w:r w:rsidRPr="00F23783">
              <w:rPr>
                <w:rFonts w:ascii="Trebuchet MS" w:hAnsi="Trebuchet MS"/>
                <w:iCs/>
                <w:sz w:val="24"/>
                <w:szCs w:val="24"/>
              </w:rPr>
              <w:t>-</w:t>
            </w:r>
            <w:r w:rsidRPr="00F23783">
              <w:rPr>
                <w:rFonts w:ascii="Trebuchet MS" w:hAnsi="Trebuchet MS"/>
                <w:iCs/>
                <w:sz w:val="24"/>
                <w:szCs w:val="24"/>
              </w:rPr>
              <w:tab/>
              <w:t>500.000 de Euro dacă veniturile solicitantului, aferente clasei CAEN pentru care solicită finanțare, în exercițiul financiar anterior depunerii cererii de finanțare sunt mai mici de 50.000 de euro;</w:t>
            </w:r>
          </w:p>
          <w:p w14:paraId="161AF9AE" w14:textId="77934211" w:rsidR="00F97EAC" w:rsidRPr="00F23783" w:rsidRDefault="00F13BF6" w:rsidP="00F13BF6">
            <w:pPr>
              <w:suppressAutoHyphens/>
              <w:autoSpaceDN w:val="0"/>
              <w:spacing w:line="360" w:lineRule="auto"/>
              <w:jc w:val="both"/>
              <w:textAlignment w:val="baseline"/>
              <w:rPr>
                <w:rFonts w:ascii="Trebuchet MS" w:hAnsi="Trebuchet MS"/>
                <w:i/>
                <w:sz w:val="24"/>
                <w:szCs w:val="24"/>
              </w:rPr>
            </w:pPr>
            <w:r w:rsidRPr="00F23783">
              <w:rPr>
                <w:rFonts w:ascii="Trebuchet MS" w:hAnsi="Trebuchet MS"/>
                <w:iCs/>
                <w:sz w:val="24"/>
                <w:szCs w:val="24"/>
              </w:rPr>
              <w:t>-</w:t>
            </w:r>
            <w:r w:rsidRPr="00F23783">
              <w:rPr>
                <w:rFonts w:ascii="Trebuchet MS" w:hAnsi="Trebuchet MS"/>
                <w:iCs/>
                <w:sz w:val="24"/>
                <w:szCs w:val="24"/>
              </w:rPr>
              <w:tab/>
              <w:t>De 10 ori mai mare decât veniturile solicitantului, aferente clasei CAEN pentru care solicită finanțare, în exercițiul financiar anterior depunerii cererii de finanțare, dar nu mai mare de 3.000.000 de euro</w:t>
            </w:r>
          </w:p>
          <w:p w14:paraId="23E944AE" w14:textId="77777777" w:rsidR="00F97EAC" w:rsidRPr="00054C18" w:rsidRDefault="00F97EAC" w:rsidP="00054C18">
            <w:pPr>
              <w:suppressAutoHyphens/>
              <w:autoSpaceDN w:val="0"/>
              <w:spacing w:line="360" w:lineRule="auto"/>
              <w:jc w:val="both"/>
              <w:textAlignment w:val="baseline"/>
              <w:rPr>
                <w:rFonts w:ascii="Trebuchet MS" w:hAnsi="Trebuchet MS"/>
                <w:i/>
                <w:sz w:val="24"/>
                <w:szCs w:val="24"/>
              </w:rPr>
            </w:pPr>
          </w:p>
          <w:p w14:paraId="36DAFD8D" w14:textId="1FE9E1B4" w:rsidR="00950B0F" w:rsidRPr="00054C18" w:rsidRDefault="00F97EAC"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4</w:t>
            </w:r>
            <w:r w:rsidR="00950B0F" w:rsidRPr="00054C18">
              <w:rPr>
                <w:rFonts w:ascii="Trebuchet MS" w:eastAsia="Times New Roman" w:hAnsi="Trebuchet MS" w:cs="Times New Roman"/>
                <w:sz w:val="24"/>
                <w:szCs w:val="24"/>
              </w:rPr>
              <w:t xml:space="preserve">.1.11 Solicitantul de finanțare are un drept legal asupra </w:t>
            </w:r>
            <w:r w:rsidR="0080728B" w:rsidRPr="00054C18">
              <w:rPr>
                <w:rFonts w:ascii="Trebuchet MS" w:eastAsia="Times New Roman" w:hAnsi="Trebuchet MS" w:cs="Times New Roman"/>
                <w:sz w:val="24"/>
                <w:szCs w:val="24"/>
              </w:rPr>
              <w:t>locului</w:t>
            </w:r>
            <w:r w:rsidR="00950B0F" w:rsidRPr="00054C18">
              <w:rPr>
                <w:rFonts w:ascii="Trebuchet MS" w:eastAsia="Times New Roman" w:hAnsi="Trebuchet MS" w:cs="Times New Roman"/>
                <w:sz w:val="24"/>
                <w:szCs w:val="24"/>
              </w:rPr>
              <w:t xml:space="preserve"> de implementare a</w:t>
            </w:r>
          </w:p>
          <w:p w14:paraId="0A3DCFFC" w14:textId="77777777"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proiectului, teren și/sau clădire, care îi conferă dreptul de a realiza investiția propusă</w:t>
            </w:r>
          </w:p>
          <w:p w14:paraId="7D3C873C" w14:textId="01B3FAC8"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lastRenderedPageBreak/>
              <w:t>prin cererea de finanțare, începând cu data depunerii cererii de finanțare, pe</w:t>
            </w:r>
            <w:r w:rsidR="00F97EAC"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întreaga perioadă de evaluare, selecție și contractare, pe perioada de implementare</w:t>
            </w:r>
            <w:r w:rsidR="00F97EAC"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 xml:space="preserve">și pe perioada de durabilitate a contractului de finanțare, </w:t>
            </w:r>
            <w:r w:rsidRPr="00F23783">
              <w:rPr>
                <w:rFonts w:ascii="Trebuchet MS" w:eastAsia="Times New Roman" w:hAnsi="Trebuchet MS" w:cs="Times New Roman"/>
                <w:sz w:val="24"/>
                <w:szCs w:val="24"/>
              </w:rPr>
              <w:t xml:space="preserve">respectiv </w:t>
            </w:r>
            <w:r w:rsidR="008E7C2F" w:rsidRPr="00F23783">
              <w:rPr>
                <w:rFonts w:ascii="Trebuchet MS" w:eastAsia="Times New Roman" w:hAnsi="Trebuchet MS" w:cs="Times New Roman"/>
                <w:sz w:val="24"/>
                <w:szCs w:val="24"/>
              </w:rPr>
              <w:t xml:space="preserve">5 </w:t>
            </w:r>
            <w:r w:rsidRPr="00F23783">
              <w:rPr>
                <w:rFonts w:ascii="Trebuchet MS" w:eastAsia="Times New Roman" w:hAnsi="Trebuchet MS" w:cs="Times New Roman"/>
                <w:sz w:val="24"/>
                <w:szCs w:val="24"/>
              </w:rPr>
              <w:t xml:space="preserve">ani </w:t>
            </w:r>
            <w:r w:rsidRPr="00054C18">
              <w:rPr>
                <w:rFonts w:ascii="Trebuchet MS" w:eastAsia="Times New Roman" w:hAnsi="Trebuchet MS" w:cs="Times New Roman"/>
                <w:sz w:val="24"/>
                <w:szCs w:val="24"/>
              </w:rPr>
              <w:t>de la</w:t>
            </w:r>
            <w:r w:rsidR="00F97EAC"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efectuarea plății finale către beneficiar:</w:t>
            </w:r>
          </w:p>
          <w:p w14:paraId="355F437C" w14:textId="77777777" w:rsidR="00F97EAC" w:rsidRPr="00054C18" w:rsidRDefault="00F97EAC" w:rsidP="00054C18">
            <w:pPr>
              <w:suppressAutoHyphens/>
              <w:autoSpaceDN w:val="0"/>
              <w:spacing w:line="360" w:lineRule="auto"/>
              <w:jc w:val="both"/>
              <w:textAlignment w:val="baseline"/>
              <w:rPr>
                <w:rFonts w:ascii="Trebuchet MS" w:eastAsia="Times New Roman" w:hAnsi="Trebuchet MS" w:cs="Times New Roman"/>
                <w:sz w:val="24"/>
                <w:szCs w:val="24"/>
              </w:rPr>
            </w:pPr>
          </w:p>
          <w:p w14:paraId="7100ACFD" w14:textId="68FBEF59"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a) Pentru investiții care includ doar servicii și/sau dotări:</w:t>
            </w:r>
          </w:p>
          <w:p w14:paraId="41F9588D" w14:textId="77777777"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dreptul de proprietate privată,</w:t>
            </w:r>
          </w:p>
          <w:p w14:paraId="15C6EFC5" w14:textId="77777777"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dreptul de concesiune,</w:t>
            </w:r>
          </w:p>
          <w:p w14:paraId="0BE9042E" w14:textId="77777777"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dreptul de superficie,</w:t>
            </w:r>
          </w:p>
          <w:p w14:paraId="05520140" w14:textId="77777777"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dreptul de uzufruct,</w:t>
            </w:r>
          </w:p>
          <w:p w14:paraId="3606B1FE" w14:textId="77777777"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dreptul de comodat/ folosință cu titlu gratuit,</w:t>
            </w:r>
          </w:p>
          <w:p w14:paraId="39E72A86" w14:textId="77777777"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dreptul de închiriere/locațiune.</w:t>
            </w:r>
          </w:p>
          <w:p w14:paraId="59B7810F" w14:textId="77777777" w:rsidR="00F97EAC" w:rsidRPr="00054C18" w:rsidRDefault="00F97EAC" w:rsidP="00054C18">
            <w:pPr>
              <w:suppressAutoHyphens/>
              <w:autoSpaceDN w:val="0"/>
              <w:spacing w:line="360" w:lineRule="auto"/>
              <w:jc w:val="both"/>
              <w:textAlignment w:val="baseline"/>
              <w:rPr>
                <w:rFonts w:ascii="Trebuchet MS" w:eastAsia="Times New Roman" w:hAnsi="Trebuchet MS" w:cs="Times New Roman"/>
                <w:sz w:val="24"/>
                <w:szCs w:val="24"/>
              </w:rPr>
            </w:pPr>
          </w:p>
          <w:p w14:paraId="74573AEE" w14:textId="22ACC969"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b) Pentru proiectele care propun realizarea de lucrări care necesită autorizație de</w:t>
            </w:r>
          </w:p>
          <w:p w14:paraId="517CBE03" w14:textId="77777777"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construire:</w:t>
            </w:r>
          </w:p>
          <w:p w14:paraId="3992552D" w14:textId="77777777"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dreptul de proprietate privată,</w:t>
            </w:r>
          </w:p>
          <w:p w14:paraId="3DDA8241" w14:textId="77777777"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dreptul de concesiune, conform legislației în vigoare,</w:t>
            </w:r>
          </w:p>
          <w:p w14:paraId="2BEE3055" w14:textId="57422A90"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dreptul de superficie, respectiv solicitantul are, conform contractului de</w:t>
            </w:r>
            <w:r w:rsidR="00F97EAC"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superficie, dreptul de a realiza investiția propusă prin cererea de finanțare.</w:t>
            </w:r>
          </w:p>
          <w:p w14:paraId="46B504A1" w14:textId="77777777" w:rsidR="00F97EAC" w:rsidRPr="00054C18" w:rsidRDefault="00F97EAC" w:rsidP="00054C18">
            <w:pPr>
              <w:suppressAutoHyphens/>
              <w:autoSpaceDN w:val="0"/>
              <w:spacing w:line="360" w:lineRule="auto"/>
              <w:jc w:val="both"/>
              <w:textAlignment w:val="baseline"/>
              <w:rPr>
                <w:rFonts w:ascii="Trebuchet MS" w:eastAsia="Times New Roman" w:hAnsi="Trebuchet MS" w:cs="Times New Roman"/>
                <w:sz w:val="24"/>
                <w:szCs w:val="24"/>
              </w:rPr>
            </w:pPr>
          </w:p>
          <w:p w14:paraId="6BC10213" w14:textId="297F7C91"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În plus, imobilul, teren și/sau clădire:</w:t>
            </w:r>
          </w:p>
          <w:p w14:paraId="5C057E7E" w14:textId="5DF3ABCB"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este liber de orice sarcini sau interdicții ce afectează implementarea</w:t>
            </w:r>
            <w:r w:rsidR="00F97EAC"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proiectului,</w:t>
            </w:r>
          </w:p>
          <w:p w14:paraId="2EF6BA49" w14:textId="2039E988"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nu face obiectul unor litigii având ca obiect dreptul invocat de către solicitant</w:t>
            </w:r>
            <w:r w:rsidR="00F97EAC"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pentru realizarea proiectului, aflate în curs de soluționare la instanțele</w:t>
            </w:r>
            <w:r w:rsidR="00F97EAC"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judecătorești,</w:t>
            </w:r>
            <w:r w:rsidR="00F97EAC" w:rsidRPr="00054C18">
              <w:rPr>
                <w:rFonts w:ascii="Trebuchet MS" w:eastAsia="Times New Roman" w:hAnsi="Trebuchet MS" w:cs="Times New Roman"/>
                <w:sz w:val="24"/>
                <w:szCs w:val="24"/>
              </w:rPr>
              <w:t xml:space="preserve"> </w:t>
            </w:r>
            <w:r w:rsidR="0000408D" w:rsidRPr="00054C18">
              <w:rPr>
                <w:rFonts w:ascii="Trebuchet MS" w:eastAsia="Times New Roman" w:hAnsi="Trebuchet MS" w:cs="Times New Roman"/>
                <w:sz w:val="24"/>
                <w:szCs w:val="24"/>
              </w:rPr>
              <w:t>i</w:t>
            </w:r>
            <w:r w:rsidRPr="00054C18">
              <w:rPr>
                <w:rFonts w:ascii="Trebuchet MS" w:eastAsia="Times New Roman" w:hAnsi="Trebuchet MS" w:cs="Times New Roman"/>
                <w:sz w:val="24"/>
                <w:szCs w:val="24"/>
              </w:rPr>
              <w:t>mobilul este definit conform Legii nr. 7/1996 a cadastrului şi a publicităţii imobiliare</w:t>
            </w:r>
          </w:p>
          <w:p w14:paraId="7A2B4BA2" w14:textId="6291B1BF"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nu face obiectul revendicărilor potrivit unor legi speciale în materie sau</w:t>
            </w:r>
            <w:r w:rsidR="00F97EAC"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dreptului comun.</w:t>
            </w:r>
          </w:p>
          <w:p w14:paraId="0A5CC687" w14:textId="77777777" w:rsidR="00F97EAC" w:rsidRPr="00054C18" w:rsidRDefault="00F97EAC" w:rsidP="00054C18">
            <w:pPr>
              <w:suppressAutoHyphens/>
              <w:autoSpaceDN w:val="0"/>
              <w:spacing w:line="360" w:lineRule="auto"/>
              <w:jc w:val="both"/>
              <w:textAlignment w:val="baseline"/>
              <w:rPr>
                <w:rFonts w:ascii="Trebuchet MS" w:eastAsia="Times New Roman" w:hAnsi="Trebuchet MS" w:cs="Times New Roman"/>
                <w:sz w:val="24"/>
                <w:szCs w:val="24"/>
              </w:rPr>
            </w:pPr>
          </w:p>
          <w:p w14:paraId="6A01721F" w14:textId="77777777"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lastRenderedPageBreak/>
              <w:t>Pentru elementele de mai sus, nu vor conduce la respingerea cererii de finanțare</w:t>
            </w:r>
          </w:p>
          <w:p w14:paraId="5483FB3C" w14:textId="77777777"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din procesul de evaluare și selecție sau contractare, acele limite ale dreptului de</w:t>
            </w:r>
          </w:p>
          <w:p w14:paraId="6649FCD1" w14:textId="77777777"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proprietate care nu sunt incompatibile cu realizarea activităților proiectului, spre ex.</w:t>
            </w:r>
          </w:p>
          <w:p w14:paraId="3F74DDD4" w14:textId="2D889CF7" w:rsidR="00950B0F"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servituți legale, servitutea de trecere cu piciorul etc.</w:t>
            </w:r>
          </w:p>
          <w:p w14:paraId="6CFA7B41" w14:textId="77777777" w:rsidR="00684254" w:rsidRPr="00054C18" w:rsidRDefault="00684254" w:rsidP="00054C18">
            <w:pPr>
              <w:suppressAutoHyphens/>
              <w:autoSpaceDN w:val="0"/>
              <w:spacing w:line="360" w:lineRule="auto"/>
              <w:jc w:val="both"/>
              <w:textAlignment w:val="baseline"/>
              <w:rPr>
                <w:rFonts w:ascii="Trebuchet MS" w:eastAsia="Times New Roman" w:hAnsi="Trebuchet MS" w:cs="Times New Roman"/>
                <w:sz w:val="24"/>
                <w:szCs w:val="24"/>
              </w:rPr>
            </w:pPr>
          </w:p>
          <w:p w14:paraId="0DD363A3" w14:textId="77F50497" w:rsidR="00684254" w:rsidRPr="00F23783" w:rsidRDefault="00684254" w:rsidP="00684254">
            <w:pPr>
              <w:suppressAutoHyphens/>
              <w:autoSpaceDN w:val="0"/>
              <w:spacing w:line="360" w:lineRule="auto"/>
              <w:jc w:val="both"/>
              <w:textAlignment w:val="baseline"/>
              <w:rPr>
                <w:rFonts w:ascii="Trebuchet MS" w:eastAsia="Times New Roman" w:hAnsi="Trebuchet MS" w:cs="Times New Roman"/>
                <w:b/>
                <w:bCs/>
                <w:sz w:val="24"/>
                <w:szCs w:val="24"/>
              </w:rPr>
            </w:pPr>
            <w:r w:rsidRPr="00F23783">
              <w:rPr>
                <w:rFonts w:ascii="Trebuchet MS" w:eastAsia="Times New Roman" w:hAnsi="Trebuchet MS" w:cs="Times New Roman"/>
                <w:b/>
                <w:bCs/>
                <w:sz w:val="24"/>
                <w:szCs w:val="24"/>
              </w:rPr>
              <w:t>Locul de implementare a proiectului:</w:t>
            </w:r>
          </w:p>
          <w:p w14:paraId="01A220C3" w14:textId="77777777" w:rsidR="00684254" w:rsidRPr="00F23783" w:rsidRDefault="00684254" w:rsidP="00684254">
            <w:pPr>
              <w:suppressAutoHyphens/>
              <w:autoSpaceDN w:val="0"/>
              <w:spacing w:line="360" w:lineRule="auto"/>
              <w:jc w:val="both"/>
              <w:textAlignment w:val="baseline"/>
              <w:rPr>
                <w:rFonts w:ascii="Trebuchet MS" w:eastAsia="Times New Roman" w:hAnsi="Trebuchet MS" w:cs="Times New Roman"/>
                <w:sz w:val="24"/>
                <w:szCs w:val="24"/>
              </w:rPr>
            </w:pPr>
            <w:r w:rsidRPr="00F23783">
              <w:rPr>
                <w:rFonts w:ascii="Trebuchet MS" w:eastAsia="Times New Roman" w:hAnsi="Trebuchet MS" w:cs="Times New Roman"/>
                <w:sz w:val="24"/>
                <w:szCs w:val="24"/>
              </w:rPr>
              <w:t>a) este adecvat pentru realizarea proiectului:</w:t>
            </w:r>
          </w:p>
          <w:p w14:paraId="43CF8353" w14:textId="77777777" w:rsidR="00684254" w:rsidRPr="00F23783" w:rsidRDefault="00684254" w:rsidP="00684254">
            <w:pPr>
              <w:suppressAutoHyphens/>
              <w:autoSpaceDN w:val="0"/>
              <w:spacing w:line="360" w:lineRule="auto"/>
              <w:jc w:val="both"/>
              <w:textAlignment w:val="baseline"/>
              <w:rPr>
                <w:rFonts w:ascii="Trebuchet MS" w:eastAsia="Times New Roman" w:hAnsi="Trebuchet MS" w:cs="Times New Roman"/>
                <w:sz w:val="24"/>
                <w:szCs w:val="24"/>
              </w:rPr>
            </w:pPr>
            <w:r w:rsidRPr="00F23783">
              <w:rPr>
                <w:rFonts w:ascii="Trebuchet MS" w:eastAsia="Times New Roman" w:hAnsi="Trebuchet MS" w:cs="Times New Roman"/>
                <w:sz w:val="24"/>
                <w:szCs w:val="24"/>
              </w:rPr>
              <w:t>• există posibilitatea racordării la toate utilitățile necesare funcționării;</w:t>
            </w:r>
          </w:p>
          <w:p w14:paraId="0AEDE09F" w14:textId="77777777" w:rsidR="00684254" w:rsidRPr="00F23783" w:rsidRDefault="00684254" w:rsidP="00684254">
            <w:pPr>
              <w:suppressAutoHyphens/>
              <w:autoSpaceDN w:val="0"/>
              <w:spacing w:line="360" w:lineRule="auto"/>
              <w:jc w:val="both"/>
              <w:textAlignment w:val="baseline"/>
              <w:rPr>
                <w:rFonts w:ascii="Trebuchet MS" w:eastAsia="Times New Roman" w:hAnsi="Trebuchet MS" w:cs="Times New Roman"/>
                <w:sz w:val="24"/>
                <w:szCs w:val="24"/>
              </w:rPr>
            </w:pPr>
            <w:r w:rsidRPr="00F23783">
              <w:rPr>
                <w:rFonts w:ascii="Trebuchet MS" w:eastAsia="Times New Roman" w:hAnsi="Trebuchet MS" w:cs="Times New Roman"/>
                <w:sz w:val="24"/>
                <w:szCs w:val="24"/>
              </w:rPr>
              <w:t>• nu este ocupat de alți utilizatori;</w:t>
            </w:r>
          </w:p>
          <w:p w14:paraId="62CEEE0E" w14:textId="77777777" w:rsidR="00684254" w:rsidRPr="00F23783" w:rsidRDefault="00684254" w:rsidP="00684254">
            <w:pPr>
              <w:suppressAutoHyphens/>
              <w:autoSpaceDN w:val="0"/>
              <w:spacing w:line="360" w:lineRule="auto"/>
              <w:jc w:val="both"/>
              <w:textAlignment w:val="baseline"/>
              <w:rPr>
                <w:rFonts w:ascii="Trebuchet MS" w:eastAsia="Times New Roman" w:hAnsi="Trebuchet MS" w:cs="Times New Roman"/>
                <w:sz w:val="24"/>
                <w:szCs w:val="24"/>
              </w:rPr>
            </w:pPr>
            <w:r w:rsidRPr="00F23783">
              <w:rPr>
                <w:rFonts w:ascii="Trebuchet MS" w:eastAsia="Times New Roman" w:hAnsi="Trebuchet MS" w:cs="Times New Roman"/>
                <w:sz w:val="24"/>
                <w:szCs w:val="24"/>
              </w:rPr>
              <w:t>• nu este ocupat cu alte bunuri sau echipamente care nu au legătură cu investiția sau activitatea derulată de solicitant pentru care solicită finanțare;</w:t>
            </w:r>
          </w:p>
          <w:p w14:paraId="378F7510" w14:textId="77777777" w:rsidR="00684254" w:rsidRPr="00F23783" w:rsidRDefault="00684254" w:rsidP="00684254">
            <w:pPr>
              <w:suppressAutoHyphens/>
              <w:autoSpaceDN w:val="0"/>
              <w:spacing w:line="360" w:lineRule="auto"/>
              <w:jc w:val="both"/>
              <w:textAlignment w:val="baseline"/>
              <w:rPr>
                <w:rFonts w:ascii="Trebuchet MS" w:eastAsia="Times New Roman" w:hAnsi="Trebuchet MS" w:cs="Times New Roman"/>
                <w:sz w:val="24"/>
                <w:szCs w:val="24"/>
              </w:rPr>
            </w:pPr>
            <w:r w:rsidRPr="00F23783">
              <w:rPr>
                <w:rFonts w:ascii="Trebuchet MS" w:eastAsia="Times New Roman" w:hAnsi="Trebuchet MS" w:cs="Times New Roman"/>
                <w:sz w:val="24"/>
                <w:szCs w:val="24"/>
              </w:rPr>
              <w:t>• nu prezintă degradări incompatibile cu realizarea investiției propuse pentru acele elemente care nu fac obiectul investițiilor prin proiectul depus;</w:t>
            </w:r>
          </w:p>
          <w:p w14:paraId="158AC8D2" w14:textId="77777777" w:rsidR="00684254" w:rsidRPr="00F23783" w:rsidRDefault="00684254" w:rsidP="00684254">
            <w:pPr>
              <w:suppressAutoHyphens/>
              <w:autoSpaceDN w:val="0"/>
              <w:spacing w:line="360" w:lineRule="auto"/>
              <w:jc w:val="both"/>
              <w:textAlignment w:val="baseline"/>
              <w:rPr>
                <w:rFonts w:ascii="Trebuchet MS" w:eastAsia="Times New Roman" w:hAnsi="Trebuchet MS" w:cs="Times New Roman"/>
                <w:sz w:val="24"/>
                <w:szCs w:val="24"/>
              </w:rPr>
            </w:pPr>
            <w:r w:rsidRPr="00F23783">
              <w:rPr>
                <w:rFonts w:ascii="Trebuchet MS" w:eastAsia="Times New Roman" w:hAnsi="Trebuchet MS" w:cs="Times New Roman"/>
                <w:sz w:val="24"/>
                <w:szCs w:val="24"/>
              </w:rPr>
              <w:t>• nu prezintă un grad de uzură avansat pentru acele elemente care nu fac obiectul investițiilor prin proiectul depus, etc;</w:t>
            </w:r>
          </w:p>
          <w:p w14:paraId="0846EA3F" w14:textId="77777777" w:rsidR="00684254" w:rsidRPr="00F23783" w:rsidRDefault="00684254" w:rsidP="00684254">
            <w:pPr>
              <w:suppressAutoHyphens/>
              <w:autoSpaceDN w:val="0"/>
              <w:spacing w:line="360" w:lineRule="auto"/>
              <w:jc w:val="both"/>
              <w:textAlignment w:val="baseline"/>
              <w:rPr>
                <w:rFonts w:ascii="Trebuchet MS" w:eastAsia="Times New Roman" w:hAnsi="Trebuchet MS" w:cs="Times New Roman"/>
                <w:sz w:val="24"/>
                <w:szCs w:val="24"/>
              </w:rPr>
            </w:pPr>
            <w:r w:rsidRPr="00F23783">
              <w:rPr>
                <w:rFonts w:ascii="Trebuchet MS" w:eastAsia="Times New Roman" w:hAnsi="Trebuchet MS" w:cs="Times New Roman"/>
                <w:sz w:val="24"/>
                <w:szCs w:val="24"/>
              </w:rPr>
              <w:t>Situațiile prezentate mai sus sunt cu titlu exemplificativ și nu limitativ.</w:t>
            </w:r>
          </w:p>
          <w:p w14:paraId="3764A9FA" w14:textId="755F7721" w:rsidR="00F97EAC" w:rsidRPr="00F23783" w:rsidRDefault="00684254">
            <w:pPr>
              <w:pStyle w:val="ListParagraph"/>
              <w:numPr>
                <w:ilvl w:val="0"/>
                <w:numId w:val="4"/>
              </w:numPr>
              <w:suppressAutoHyphens/>
              <w:autoSpaceDN w:val="0"/>
              <w:spacing w:line="360" w:lineRule="auto"/>
              <w:jc w:val="both"/>
              <w:textAlignment w:val="baseline"/>
              <w:rPr>
                <w:rFonts w:ascii="Trebuchet MS" w:eastAsia="Times New Roman" w:hAnsi="Trebuchet MS" w:cs="Times New Roman"/>
                <w:sz w:val="24"/>
                <w:szCs w:val="24"/>
              </w:rPr>
            </w:pPr>
            <w:r w:rsidRPr="00F23783">
              <w:rPr>
                <w:rFonts w:ascii="Trebuchet MS" w:eastAsia="Times New Roman" w:hAnsi="Trebuchet MS" w:cs="Times New Roman"/>
                <w:sz w:val="24"/>
                <w:szCs w:val="24"/>
              </w:rPr>
              <w:t>corespunde cu descrierea din cererea de finanțare și Planul de afaceri.</w:t>
            </w:r>
          </w:p>
          <w:p w14:paraId="354D666F" w14:textId="2BE0397B" w:rsidR="00684254" w:rsidRDefault="00684254" w:rsidP="00684254">
            <w:pPr>
              <w:suppressAutoHyphens/>
              <w:autoSpaceDN w:val="0"/>
              <w:spacing w:line="360" w:lineRule="auto"/>
              <w:jc w:val="both"/>
              <w:textAlignment w:val="baseline"/>
              <w:rPr>
                <w:rFonts w:ascii="Trebuchet MS" w:eastAsia="Times New Roman" w:hAnsi="Trebuchet MS" w:cs="Times New Roman"/>
                <w:sz w:val="24"/>
                <w:szCs w:val="24"/>
              </w:rPr>
            </w:pPr>
            <w:r w:rsidRPr="00F23783">
              <w:rPr>
                <w:rFonts w:ascii="Trebuchet MS" w:eastAsia="Times New Roman" w:hAnsi="Trebuchet MS" w:cs="Times New Roman"/>
                <w:sz w:val="24"/>
                <w:szCs w:val="24"/>
              </w:rPr>
              <w:t>O investiție se poate realiza la două (sau mai multe) locuri de implementare, atât timp cât sunt respectate toate condițiile de eligibilitate, iar proiectul nu constă, de fapt, în două (sau mai multe) investiții distincte sub umbrela unei singure cereri de finanțare. Cu titlu de exemplu, extinderea capacității a două pensiuni (aflate în aceeași localitate sau în localități diferite) ar constitui, de fapt, două proiecte de investiție distincte, chiar dacă clasa CAEN vizată ar fi aceeași. Pe de altă parte, tot cu titlu de exemplu, dotarea a două spații de producție (localizate distinct), în care solicitantul desfășoară etape din același flux tehnologic, poate fi considerată o investiție unică.</w:t>
            </w:r>
          </w:p>
          <w:p w14:paraId="635F84D0" w14:textId="44A592A1" w:rsidR="00684254" w:rsidRDefault="00684254" w:rsidP="00684254">
            <w:pPr>
              <w:suppressAutoHyphens/>
              <w:autoSpaceDN w:val="0"/>
              <w:spacing w:line="360" w:lineRule="auto"/>
              <w:jc w:val="both"/>
              <w:textAlignment w:val="baseline"/>
              <w:rPr>
                <w:rFonts w:ascii="Trebuchet MS" w:eastAsia="Times New Roman" w:hAnsi="Trebuchet MS" w:cs="Times New Roman"/>
                <w:sz w:val="24"/>
                <w:szCs w:val="24"/>
              </w:rPr>
            </w:pPr>
          </w:p>
          <w:p w14:paraId="1EF6FAD0" w14:textId="77777777" w:rsidR="00F23783" w:rsidRPr="00684254" w:rsidRDefault="00F23783" w:rsidP="00684254">
            <w:pPr>
              <w:suppressAutoHyphens/>
              <w:autoSpaceDN w:val="0"/>
              <w:spacing w:line="360" w:lineRule="auto"/>
              <w:jc w:val="both"/>
              <w:textAlignment w:val="baseline"/>
              <w:rPr>
                <w:rFonts w:ascii="Trebuchet MS" w:eastAsia="Times New Roman" w:hAnsi="Trebuchet MS" w:cs="Times New Roman"/>
                <w:sz w:val="24"/>
                <w:szCs w:val="24"/>
              </w:rPr>
            </w:pPr>
          </w:p>
          <w:p w14:paraId="016EEA2E" w14:textId="2438F03A"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b/>
                <w:bCs/>
                <w:sz w:val="24"/>
                <w:szCs w:val="24"/>
              </w:rPr>
            </w:pPr>
            <w:r w:rsidRPr="00054C18">
              <w:rPr>
                <w:rFonts w:ascii="Trebuchet MS" w:eastAsia="Times New Roman" w:hAnsi="Trebuchet MS" w:cs="Times New Roman"/>
                <w:b/>
                <w:bCs/>
                <w:sz w:val="24"/>
                <w:szCs w:val="24"/>
              </w:rPr>
              <w:lastRenderedPageBreak/>
              <w:t>Atenție!</w:t>
            </w:r>
          </w:p>
          <w:p w14:paraId="6BB7EE63" w14:textId="77777777" w:rsidR="00334238" w:rsidRPr="00054C18" w:rsidRDefault="00950B0F">
            <w:pPr>
              <w:pStyle w:val="ListParagraph"/>
              <w:numPr>
                <w:ilvl w:val="0"/>
                <w:numId w:val="17"/>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xml:space="preserve">Verificarea extrasului de carte funciară se realizează de către AM </w:t>
            </w:r>
            <w:r w:rsidR="00D438F2" w:rsidRPr="00054C18">
              <w:rPr>
                <w:rFonts w:ascii="Trebuchet MS" w:eastAsia="Times New Roman" w:hAnsi="Trebuchet MS" w:cs="Times New Roman"/>
                <w:sz w:val="24"/>
                <w:szCs w:val="24"/>
              </w:rPr>
              <w:t>PRSM</w:t>
            </w:r>
            <w:r w:rsidR="00F97EAC"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în baza</w:t>
            </w:r>
            <w:r w:rsidR="00F97EAC" w:rsidRPr="00054C18">
              <w:rPr>
                <w:rFonts w:ascii="Trebuchet MS" w:eastAsia="Times New Roman" w:hAnsi="Trebuchet MS" w:cs="Times New Roman"/>
                <w:sz w:val="24"/>
                <w:szCs w:val="24"/>
              </w:rPr>
              <w:t xml:space="preserve"> </w:t>
            </w:r>
            <w:r w:rsidR="00F97EAC" w:rsidRPr="00054C18">
              <w:rPr>
                <w:rFonts w:ascii="Trebuchet MS" w:eastAsia="Times New Roman" w:hAnsi="Trebuchet MS" w:cs="Times New Roman"/>
                <w:b/>
                <w:bCs/>
                <w:sz w:val="24"/>
                <w:szCs w:val="24"/>
              </w:rPr>
              <w:t>OUG privind Instituirea unor măsuri de simplificare și digitalizare pentru gestionarea fondurilor europene aferente politicii de coeziune 2021-2027</w:t>
            </w:r>
            <w:r w:rsidR="00F97EAC"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 la momentul semnării contractului de finanțare.</w:t>
            </w:r>
          </w:p>
          <w:p w14:paraId="04F74C1A" w14:textId="77777777" w:rsidR="00334238" w:rsidRPr="00054C18" w:rsidRDefault="00334238" w:rsidP="00054C18">
            <w:pPr>
              <w:pStyle w:val="ListParagraph"/>
              <w:suppressAutoHyphens/>
              <w:autoSpaceDN w:val="0"/>
              <w:spacing w:line="360" w:lineRule="auto"/>
              <w:jc w:val="both"/>
              <w:textAlignment w:val="baseline"/>
              <w:rPr>
                <w:rFonts w:ascii="Trebuchet MS" w:eastAsia="Times New Roman" w:hAnsi="Trebuchet MS" w:cs="Times New Roman"/>
                <w:sz w:val="24"/>
                <w:szCs w:val="24"/>
              </w:rPr>
            </w:pPr>
          </w:p>
          <w:p w14:paraId="075F5370" w14:textId="241A075E" w:rsidR="00950B0F" w:rsidRPr="00054C18" w:rsidRDefault="00950B0F">
            <w:pPr>
              <w:pStyle w:val="ListParagraph"/>
              <w:numPr>
                <w:ilvl w:val="0"/>
                <w:numId w:val="17"/>
              </w:numPr>
              <w:suppressAutoHyphens/>
              <w:autoSpaceDN w:val="0"/>
              <w:spacing w:line="360" w:lineRule="auto"/>
              <w:ind w:left="708"/>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În accepțiunea AM PR</w:t>
            </w:r>
            <w:r w:rsidR="00F97EAC" w:rsidRPr="00054C18">
              <w:rPr>
                <w:rFonts w:ascii="Trebuchet MS" w:eastAsia="Times New Roman" w:hAnsi="Trebuchet MS" w:cs="Times New Roman"/>
                <w:sz w:val="24"/>
                <w:szCs w:val="24"/>
              </w:rPr>
              <w:t xml:space="preserve">SM </w:t>
            </w:r>
            <w:r w:rsidRPr="00054C18">
              <w:rPr>
                <w:rFonts w:ascii="Trebuchet MS" w:eastAsia="Times New Roman" w:hAnsi="Trebuchet MS" w:cs="Times New Roman"/>
                <w:sz w:val="24"/>
                <w:szCs w:val="24"/>
              </w:rPr>
              <w:t>, dacă există garanții reale asupra imobilelor, de e</w:t>
            </w:r>
            <w:r w:rsidR="0000408D" w:rsidRPr="00054C18">
              <w:rPr>
                <w:rFonts w:ascii="Trebuchet MS" w:eastAsia="Times New Roman" w:hAnsi="Trebuchet MS" w:cs="Times New Roman"/>
                <w:sz w:val="24"/>
                <w:szCs w:val="24"/>
              </w:rPr>
              <w:t xml:space="preserve">xemplu </w:t>
            </w:r>
            <w:r w:rsidRPr="00054C18">
              <w:rPr>
                <w:rFonts w:ascii="Trebuchet MS" w:eastAsia="Times New Roman" w:hAnsi="Trebuchet MS" w:cs="Times New Roman"/>
                <w:sz w:val="24"/>
                <w:szCs w:val="24"/>
              </w:rPr>
              <w:t>ipoteca, și proiectul prevede lucrări</w:t>
            </w:r>
            <w:r w:rsidRPr="00054C18">
              <w:rPr>
                <w:rFonts w:ascii="Trebuchet MS" w:eastAsia="Times New Roman" w:hAnsi="Trebuchet MS" w:cs="Times New Roman"/>
                <w:b/>
                <w:bCs/>
                <w:sz w:val="24"/>
                <w:szCs w:val="24"/>
              </w:rPr>
              <w:t>,</w:t>
            </w:r>
            <w:r w:rsidRPr="00054C18">
              <w:rPr>
                <w:rFonts w:ascii="Trebuchet MS" w:eastAsia="Times New Roman" w:hAnsi="Trebuchet MS" w:cs="Times New Roman"/>
                <w:sz w:val="24"/>
                <w:szCs w:val="24"/>
              </w:rPr>
              <w:t xml:space="preserve"> garanțiile reale asupra imobilelor sunt considerate,</w:t>
            </w:r>
            <w:r w:rsidR="00F97EAC"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incompatibile cu realizarea proiectelor de investiții în cadrul P</w:t>
            </w:r>
            <w:r w:rsidR="00F97EAC" w:rsidRPr="00054C18">
              <w:rPr>
                <w:rFonts w:ascii="Trebuchet MS" w:eastAsia="Times New Roman" w:hAnsi="Trebuchet MS" w:cs="Times New Roman"/>
                <w:sz w:val="24"/>
                <w:szCs w:val="24"/>
              </w:rPr>
              <w:t xml:space="preserve">R SM </w:t>
            </w:r>
            <w:r w:rsidRPr="00054C18">
              <w:rPr>
                <w:rFonts w:ascii="Trebuchet MS" w:eastAsia="Times New Roman" w:hAnsi="Trebuchet MS" w:cs="Times New Roman"/>
                <w:sz w:val="24"/>
                <w:szCs w:val="24"/>
              </w:rPr>
              <w:t>.</w:t>
            </w:r>
          </w:p>
          <w:p w14:paraId="583A5CA8" w14:textId="77777777" w:rsidR="00334238" w:rsidRPr="00054C18" w:rsidRDefault="00334238" w:rsidP="00054C18">
            <w:pPr>
              <w:suppressAutoHyphens/>
              <w:autoSpaceDN w:val="0"/>
              <w:spacing w:line="360" w:lineRule="auto"/>
              <w:jc w:val="both"/>
              <w:textAlignment w:val="baseline"/>
              <w:rPr>
                <w:rFonts w:ascii="Trebuchet MS" w:eastAsia="Times New Roman" w:hAnsi="Trebuchet MS" w:cs="Times New Roman"/>
                <w:sz w:val="24"/>
                <w:szCs w:val="24"/>
              </w:rPr>
            </w:pPr>
          </w:p>
          <w:p w14:paraId="349DA2DF" w14:textId="212CD683" w:rsidR="00950B0F" w:rsidRPr="00054C18" w:rsidRDefault="00950B0F">
            <w:pPr>
              <w:pStyle w:val="ListParagraph"/>
              <w:numPr>
                <w:ilvl w:val="0"/>
                <w:numId w:val="17"/>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În accepțiunea AM PR</w:t>
            </w:r>
            <w:r w:rsidR="00F97EAC" w:rsidRPr="00054C18">
              <w:rPr>
                <w:rFonts w:ascii="Trebuchet MS" w:eastAsia="Times New Roman" w:hAnsi="Trebuchet MS" w:cs="Times New Roman"/>
                <w:sz w:val="24"/>
                <w:szCs w:val="24"/>
              </w:rPr>
              <w:t>SM</w:t>
            </w:r>
            <w:r w:rsidRPr="00054C18">
              <w:rPr>
                <w:rFonts w:ascii="Trebuchet MS" w:eastAsia="Times New Roman" w:hAnsi="Trebuchet MS" w:cs="Times New Roman"/>
                <w:sz w:val="24"/>
                <w:szCs w:val="24"/>
              </w:rPr>
              <w:t>, dacă există garanții reale asupra imobilelor, de</w:t>
            </w:r>
            <w:r w:rsidR="00F97EAC"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exemplu ipoteca, și proiectul propune achiziția de dotări și servicii, în cazul în</w:t>
            </w:r>
            <w:r w:rsidR="00F97EAC"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care imobilul este ipotecat, se verifică dacă există acordul instituției în</w:t>
            </w:r>
            <w:r w:rsidR="00F97EAC"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favoarea căreia a fost constituită ipoteca din care să rezulte dreptul</w:t>
            </w:r>
            <w:r w:rsidR="00F97EAC"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solicitantului de finanțare de a implementa investiția, iar în situația în care</w:t>
            </w:r>
            <w:r w:rsidR="00F97EAC"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solicitantul de finanțare nu este proprietarul imobilului, dreptul proprietarului</w:t>
            </w:r>
            <w:r w:rsidR="00F97EAC"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de a încheia contractul de comodat/închiriere.</w:t>
            </w:r>
          </w:p>
          <w:p w14:paraId="1BDA4F9C" w14:textId="77777777" w:rsidR="00334238" w:rsidRPr="00054C18" w:rsidRDefault="00334238" w:rsidP="00054C18">
            <w:pPr>
              <w:pStyle w:val="ListParagraph"/>
              <w:suppressAutoHyphens/>
              <w:autoSpaceDN w:val="0"/>
              <w:spacing w:line="360" w:lineRule="auto"/>
              <w:jc w:val="both"/>
              <w:textAlignment w:val="baseline"/>
              <w:rPr>
                <w:rFonts w:ascii="Trebuchet MS" w:eastAsia="Times New Roman" w:hAnsi="Trebuchet MS" w:cs="Times New Roman"/>
                <w:sz w:val="24"/>
                <w:szCs w:val="24"/>
              </w:rPr>
            </w:pPr>
          </w:p>
          <w:p w14:paraId="1E7E0933" w14:textId="5866FA91"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xml:space="preserve">Fiecare caz în parte va fi analizat la nivelul AM </w:t>
            </w:r>
            <w:r w:rsidR="00D438F2" w:rsidRPr="00054C18">
              <w:rPr>
                <w:rFonts w:ascii="Trebuchet MS" w:eastAsia="Times New Roman" w:hAnsi="Trebuchet MS" w:cs="Times New Roman"/>
                <w:sz w:val="24"/>
                <w:szCs w:val="24"/>
              </w:rPr>
              <w:t>PRSM</w:t>
            </w:r>
            <w:r w:rsidR="00334238"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în cadrul etapei de evaluare și</w:t>
            </w:r>
          </w:p>
          <w:p w14:paraId="63459B42" w14:textId="4D3AA997" w:rsidR="00950B0F" w:rsidRPr="00054C18" w:rsidRDefault="00950B0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selecție. Ulterior contractării proiectului, este permisă ipotecarea obiectelor/bunurilor aferente proiectului, fie ele mobile sau imobile, în condițiile stricte ale</w:t>
            </w:r>
            <w:r w:rsidR="0000408D"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prevederilor contractuale, cu respectarea legislației în vigoare.</w:t>
            </w:r>
          </w:p>
          <w:p w14:paraId="7BA8BED6" w14:textId="0326F376" w:rsidR="005B29EA" w:rsidRPr="00054C18" w:rsidRDefault="005B29EA" w:rsidP="00054C18">
            <w:pPr>
              <w:suppressAutoHyphens/>
              <w:autoSpaceDN w:val="0"/>
              <w:spacing w:line="360" w:lineRule="auto"/>
              <w:jc w:val="both"/>
              <w:textAlignment w:val="baseline"/>
              <w:rPr>
                <w:rFonts w:ascii="Trebuchet MS" w:eastAsia="Times New Roman" w:hAnsi="Trebuchet MS" w:cs="Times New Roman"/>
                <w:sz w:val="24"/>
                <w:szCs w:val="24"/>
              </w:rPr>
            </w:pPr>
          </w:p>
        </w:tc>
      </w:tr>
    </w:tbl>
    <w:p w14:paraId="2339CE36" w14:textId="4D42F94C" w:rsidR="007C2B91" w:rsidRDefault="007C2B91" w:rsidP="00054C18">
      <w:pPr>
        <w:spacing w:line="360" w:lineRule="auto"/>
        <w:jc w:val="both"/>
        <w:rPr>
          <w:rFonts w:ascii="Trebuchet MS" w:hAnsi="Trebuchet MS"/>
          <w:i/>
          <w:sz w:val="24"/>
          <w:szCs w:val="24"/>
        </w:rPr>
      </w:pPr>
    </w:p>
    <w:p w14:paraId="1D62BF57" w14:textId="70532134" w:rsidR="00DE6A0B" w:rsidRDefault="00DE6A0B" w:rsidP="00054C18">
      <w:pPr>
        <w:spacing w:line="360" w:lineRule="auto"/>
        <w:jc w:val="both"/>
        <w:rPr>
          <w:rFonts w:ascii="Trebuchet MS" w:hAnsi="Trebuchet MS"/>
          <w:i/>
          <w:sz w:val="24"/>
          <w:szCs w:val="24"/>
        </w:rPr>
      </w:pPr>
    </w:p>
    <w:p w14:paraId="402DB55C" w14:textId="349372CC" w:rsidR="00DE6A0B" w:rsidRDefault="00DE6A0B" w:rsidP="00054C18">
      <w:pPr>
        <w:spacing w:line="360" w:lineRule="auto"/>
        <w:jc w:val="both"/>
        <w:rPr>
          <w:rFonts w:ascii="Trebuchet MS" w:hAnsi="Trebuchet MS"/>
          <w:i/>
          <w:sz w:val="24"/>
          <w:szCs w:val="24"/>
        </w:rPr>
      </w:pPr>
    </w:p>
    <w:p w14:paraId="17A7D6ED" w14:textId="1CECFB45" w:rsidR="00DE6A0B" w:rsidRDefault="00DE6A0B" w:rsidP="00054C18">
      <w:pPr>
        <w:spacing w:line="360" w:lineRule="auto"/>
        <w:jc w:val="both"/>
        <w:rPr>
          <w:rFonts w:ascii="Trebuchet MS" w:hAnsi="Trebuchet MS"/>
          <w:i/>
          <w:sz w:val="24"/>
          <w:szCs w:val="24"/>
        </w:rPr>
      </w:pPr>
    </w:p>
    <w:p w14:paraId="4A70503F" w14:textId="77777777" w:rsidR="00DE6A0B" w:rsidRPr="00054C18" w:rsidRDefault="00DE6A0B" w:rsidP="00054C18">
      <w:pPr>
        <w:spacing w:line="360" w:lineRule="auto"/>
        <w:jc w:val="both"/>
        <w:rPr>
          <w:rFonts w:ascii="Trebuchet MS" w:hAnsi="Trebuchet MS"/>
          <w:i/>
          <w:sz w:val="24"/>
          <w:szCs w:val="24"/>
        </w:rPr>
      </w:pPr>
    </w:p>
    <w:p w14:paraId="6F4AB563" w14:textId="77777777" w:rsidR="008A401B" w:rsidRDefault="00566CCA" w:rsidP="00802975">
      <w:pPr>
        <w:pStyle w:val="Heading2"/>
      </w:pPr>
      <w:bookmarkStart w:id="24" w:name="_Toc126829304"/>
      <w:r w:rsidRPr="00054C18">
        <w:t>4.2.</w:t>
      </w:r>
      <w:r w:rsidRPr="00054C18">
        <w:tab/>
        <w:t>Eligibilitatea proiectului și a activităților</w:t>
      </w:r>
      <w:bookmarkEnd w:id="24"/>
      <w:r w:rsidRPr="00054C18">
        <w:t xml:space="preserve"> </w:t>
      </w:r>
    </w:p>
    <w:p w14:paraId="0AFA9BEA" w14:textId="7A42C9F5" w:rsidR="00566CCA" w:rsidRPr="00054C18" w:rsidRDefault="00566CCA" w:rsidP="00802975">
      <w:pPr>
        <w:pStyle w:val="Heading2"/>
      </w:pPr>
      <w:r w:rsidRPr="00054C18">
        <w:tab/>
      </w:r>
    </w:p>
    <w:p w14:paraId="4B3C0399" w14:textId="1843F763" w:rsidR="00566CCA" w:rsidRPr="00054C18" w:rsidRDefault="00566CCA" w:rsidP="00054C18">
      <w:pPr>
        <w:spacing w:line="360" w:lineRule="auto"/>
        <w:ind w:left="708"/>
        <w:jc w:val="both"/>
        <w:rPr>
          <w:rFonts w:ascii="Trebuchet MS" w:hAnsi="Trebuchet MS"/>
          <w:i/>
          <w:sz w:val="24"/>
          <w:szCs w:val="24"/>
        </w:rPr>
      </w:pPr>
      <w:r w:rsidRPr="00054C18">
        <w:rPr>
          <w:rFonts w:ascii="Trebuchet MS" w:hAnsi="Trebuchet MS"/>
          <w:i/>
          <w:sz w:val="24"/>
          <w:szCs w:val="24"/>
        </w:rPr>
        <w:t>4.2.1.</w:t>
      </w:r>
      <w:r w:rsidRPr="00054C18">
        <w:rPr>
          <w:rFonts w:ascii="Trebuchet MS" w:hAnsi="Trebuchet MS"/>
          <w:i/>
          <w:sz w:val="24"/>
          <w:szCs w:val="24"/>
        </w:rPr>
        <w:tab/>
        <w:t xml:space="preserve">Criteriile generale aplicabile prezentului apel de proiecte cu privire la eligibilitatea proiectului și a activităților  </w:t>
      </w:r>
    </w:p>
    <w:tbl>
      <w:tblPr>
        <w:tblStyle w:val="TableGrid"/>
        <w:tblW w:w="0" w:type="auto"/>
        <w:tblLook w:val="04A0" w:firstRow="1" w:lastRow="0" w:firstColumn="1" w:lastColumn="0" w:noHBand="0" w:noVBand="1"/>
      </w:tblPr>
      <w:tblGrid>
        <w:gridCol w:w="9396"/>
      </w:tblGrid>
      <w:tr w:rsidR="007C2B91" w:rsidRPr="00054C18" w14:paraId="0EF8CA4A" w14:textId="77777777" w:rsidTr="001A55E4">
        <w:tc>
          <w:tcPr>
            <w:tcW w:w="9396" w:type="dxa"/>
          </w:tcPr>
          <w:p w14:paraId="2AC09156" w14:textId="77777777" w:rsidR="00750AB1" w:rsidRPr="00054C18" w:rsidRDefault="00750AB1" w:rsidP="00054C18">
            <w:pPr>
              <w:spacing w:line="360" w:lineRule="auto"/>
              <w:jc w:val="both"/>
              <w:rPr>
                <w:rFonts w:ascii="Trebuchet MS" w:hAnsi="Trebuchet MS"/>
                <w:i/>
                <w:sz w:val="24"/>
                <w:szCs w:val="24"/>
              </w:rPr>
            </w:pPr>
          </w:p>
          <w:p w14:paraId="14AF88B0" w14:textId="5913F986" w:rsidR="000E24C4" w:rsidRPr="008A401B" w:rsidRDefault="000E24C4" w:rsidP="00054C18">
            <w:pPr>
              <w:suppressAutoHyphens/>
              <w:autoSpaceDN w:val="0"/>
              <w:spacing w:line="360" w:lineRule="auto"/>
              <w:jc w:val="both"/>
              <w:textAlignment w:val="baseline"/>
              <w:rPr>
                <w:rFonts w:ascii="Trebuchet MS" w:eastAsia="Times New Roman" w:hAnsi="Trebuchet MS" w:cs="Times New Roman"/>
                <w:sz w:val="24"/>
                <w:szCs w:val="24"/>
              </w:rPr>
            </w:pPr>
            <w:r w:rsidRPr="008A401B">
              <w:rPr>
                <w:rFonts w:ascii="Trebuchet MS" w:eastAsia="Times New Roman" w:hAnsi="Trebuchet MS" w:cs="Times New Roman"/>
                <w:sz w:val="24"/>
                <w:szCs w:val="24"/>
              </w:rPr>
              <w:t>Pentru a fi eligibile, proiectele trebuie să îndeplinească următoarele condiţii cumulative:</w:t>
            </w:r>
          </w:p>
          <w:p w14:paraId="22718942" w14:textId="7ABD1EFB" w:rsidR="003309F7" w:rsidRPr="008A401B" w:rsidRDefault="00C215D9">
            <w:pPr>
              <w:pStyle w:val="ListParagraph"/>
              <w:numPr>
                <w:ilvl w:val="0"/>
                <w:numId w:val="16"/>
              </w:numPr>
              <w:spacing w:line="360" w:lineRule="auto"/>
              <w:jc w:val="both"/>
              <w:rPr>
                <w:rFonts w:ascii="Trebuchet MS" w:hAnsi="Trebuchet MS"/>
                <w:sz w:val="24"/>
                <w:szCs w:val="24"/>
              </w:rPr>
            </w:pPr>
            <w:r w:rsidRPr="008A401B">
              <w:rPr>
                <w:rFonts w:ascii="Trebuchet MS" w:hAnsi="Trebuchet MS"/>
                <w:sz w:val="24"/>
                <w:szCs w:val="24"/>
              </w:rPr>
              <w:t>I</w:t>
            </w:r>
            <w:r w:rsidR="000E24C4" w:rsidRPr="008A401B">
              <w:rPr>
                <w:rFonts w:ascii="Trebuchet MS" w:hAnsi="Trebuchet MS"/>
                <w:sz w:val="24"/>
                <w:szCs w:val="24"/>
              </w:rPr>
              <w:t>nvestiţia</w:t>
            </w:r>
            <w:r w:rsidRPr="008A401B">
              <w:rPr>
                <w:rFonts w:ascii="Trebuchet MS" w:hAnsi="Trebuchet MS"/>
                <w:sz w:val="24"/>
                <w:szCs w:val="24"/>
              </w:rPr>
              <w:t xml:space="preserve"> </w:t>
            </w:r>
            <w:r w:rsidR="000E24C4" w:rsidRPr="008A401B">
              <w:rPr>
                <w:rFonts w:ascii="Trebuchet MS" w:hAnsi="Trebuchet MS"/>
                <w:sz w:val="24"/>
                <w:szCs w:val="24"/>
              </w:rPr>
              <w:t xml:space="preserve">să fie realizată in Regiunea Sud Muntenia, </w:t>
            </w:r>
            <w:r w:rsidR="003309F7" w:rsidRPr="008A401B">
              <w:rPr>
                <w:rFonts w:ascii="Trebuchet MS" w:hAnsi="Trebuchet MS"/>
                <w:sz w:val="24"/>
                <w:szCs w:val="24"/>
              </w:rPr>
              <w:t xml:space="preserve">de către microîntreprinderile, întreprinderile mici şi întreprinderile mijlocii non agricole din mediul rural și din mediul urban (inclusiv din satele aparținătoare acestora) </w:t>
            </w:r>
          </w:p>
          <w:p w14:paraId="0B857188" w14:textId="77777777" w:rsidR="003309F7" w:rsidRPr="008A401B" w:rsidRDefault="003309F7" w:rsidP="00054C18">
            <w:pPr>
              <w:suppressAutoHyphens/>
              <w:autoSpaceDN w:val="0"/>
              <w:spacing w:line="360" w:lineRule="auto"/>
              <w:ind w:left="360"/>
              <w:jc w:val="both"/>
              <w:textAlignment w:val="baseline"/>
              <w:rPr>
                <w:rFonts w:ascii="Trebuchet MS" w:eastAsia="Times New Roman" w:hAnsi="Trebuchet MS" w:cs="Times New Roman"/>
                <w:sz w:val="24"/>
                <w:szCs w:val="24"/>
                <w:shd w:val="clear" w:color="auto" w:fill="FFFF00"/>
              </w:rPr>
            </w:pPr>
          </w:p>
          <w:p w14:paraId="14122F65" w14:textId="6A424607" w:rsidR="000E24C4" w:rsidRPr="008A401B" w:rsidRDefault="000E24C4" w:rsidP="008A401B">
            <w:pPr>
              <w:spacing w:line="360" w:lineRule="auto"/>
              <w:jc w:val="both"/>
              <w:rPr>
                <w:rFonts w:ascii="Trebuchet MS" w:hAnsi="Trebuchet MS"/>
                <w:sz w:val="24"/>
                <w:szCs w:val="24"/>
              </w:rPr>
            </w:pPr>
            <w:r w:rsidRPr="008A401B">
              <w:rPr>
                <w:rFonts w:ascii="Trebuchet MS" w:hAnsi="Trebuchet MS"/>
                <w:sz w:val="24"/>
                <w:szCs w:val="24"/>
              </w:rPr>
              <w:t>Nu sunt eligibile investiţiile localizate în afara regiunii de dezvoltare Sud Muntenia si</w:t>
            </w:r>
            <w:r w:rsidR="003309F7" w:rsidRPr="008A401B">
              <w:rPr>
                <w:rFonts w:ascii="Trebuchet MS" w:hAnsi="Trebuchet MS"/>
                <w:sz w:val="24"/>
                <w:szCs w:val="24"/>
              </w:rPr>
              <w:t xml:space="preserve"> nici microîntreprinderile,</w:t>
            </w:r>
            <w:r w:rsidRPr="008A401B">
              <w:rPr>
                <w:rFonts w:ascii="Trebuchet MS" w:hAnsi="Trebuchet MS"/>
                <w:sz w:val="24"/>
                <w:szCs w:val="24"/>
              </w:rPr>
              <w:t xml:space="preserve"> </w:t>
            </w:r>
            <w:bookmarkStart w:id="25" w:name="_Hlk124352535"/>
            <w:r w:rsidRPr="008A401B">
              <w:rPr>
                <w:rFonts w:ascii="Trebuchet MS" w:hAnsi="Trebuchet MS"/>
                <w:sz w:val="24"/>
                <w:szCs w:val="24"/>
              </w:rPr>
              <w:t xml:space="preserve">intreprinderile mici si </w:t>
            </w:r>
            <w:r w:rsidR="003309F7" w:rsidRPr="008A401B">
              <w:rPr>
                <w:rFonts w:ascii="Trebuchet MS" w:hAnsi="Trebuchet MS"/>
                <w:sz w:val="24"/>
                <w:szCs w:val="24"/>
              </w:rPr>
              <w:t xml:space="preserve">întreprinderile </w:t>
            </w:r>
            <w:r w:rsidRPr="008A401B">
              <w:rPr>
                <w:rFonts w:ascii="Trebuchet MS" w:hAnsi="Trebuchet MS"/>
                <w:sz w:val="24"/>
                <w:szCs w:val="24"/>
              </w:rPr>
              <w:t>mijlocii agricole și din industria alimentară.</w:t>
            </w:r>
            <w:bookmarkEnd w:id="25"/>
          </w:p>
          <w:p w14:paraId="18B0FE60" w14:textId="77777777" w:rsidR="000E24C4" w:rsidRPr="008A401B" w:rsidRDefault="000E24C4" w:rsidP="00054C18">
            <w:pPr>
              <w:suppressAutoHyphens/>
              <w:autoSpaceDN w:val="0"/>
              <w:spacing w:line="360" w:lineRule="auto"/>
              <w:jc w:val="both"/>
              <w:textAlignment w:val="baseline"/>
              <w:rPr>
                <w:rFonts w:ascii="Trebuchet MS" w:eastAsia="Times New Roman" w:hAnsi="Trebuchet MS" w:cs="Times New Roman"/>
                <w:sz w:val="24"/>
                <w:szCs w:val="24"/>
                <w:shd w:val="clear" w:color="auto" w:fill="FFFF00"/>
              </w:rPr>
            </w:pPr>
          </w:p>
          <w:p w14:paraId="3DAF25B7" w14:textId="4EACE7A6" w:rsidR="00B25D3B" w:rsidRPr="008A401B" w:rsidRDefault="00C215D9">
            <w:pPr>
              <w:pStyle w:val="ListParagraph"/>
              <w:numPr>
                <w:ilvl w:val="0"/>
                <w:numId w:val="16"/>
              </w:numPr>
              <w:spacing w:line="360" w:lineRule="auto"/>
              <w:jc w:val="both"/>
              <w:rPr>
                <w:rFonts w:ascii="Trebuchet MS" w:hAnsi="Trebuchet MS"/>
                <w:sz w:val="24"/>
                <w:szCs w:val="24"/>
              </w:rPr>
            </w:pPr>
            <w:r w:rsidRPr="008A401B">
              <w:rPr>
                <w:rFonts w:ascii="Trebuchet MS" w:hAnsi="Trebuchet MS"/>
                <w:sz w:val="24"/>
                <w:szCs w:val="24"/>
              </w:rPr>
              <w:t>I</w:t>
            </w:r>
            <w:r w:rsidR="00B25D3B" w:rsidRPr="008A401B">
              <w:rPr>
                <w:rFonts w:ascii="Trebuchet MS" w:hAnsi="Trebuchet MS"/>
                <w:sz w:val="24"/>
                <w:szCs w:val="24"/>
              </w:rPr>
              <w:t>nvestiţia</w:t>
            </w:r>
            <w:r w:rsidRPr="008A401B">
              <w:rPr>
                <w:rFonts w:ascii="Trebuchet MS" w:hAnsi="Trebuchet MS"/>
                <w:sz w:val="24"/>
                <w:szCs w:val="24"/>
              </w:rPr>
              <w:t xml:space="preserve"> </w:t>
            </w:r>
            <w:r w:rsidR="00B25D3B" w:rsidRPr="008A401B">
              <w:rPr>
                <w:rFonts w:ascii="Trebuchet MS" w:hAnsi="Trebuchet MS"/>
                <w:sz w:val="24"/>
                <w:szCs w:val="24"/>
              </w:rPr>
              <w:t>trebuie să vizeze domeniul de activitate eligibil al solicitantului, ce face obiectul proiectului</w:t>
            </w:r>
            <w:r w:rsidRPr="008A401B">
              <w:rPr>
                <w:rFonts w:ascii="Trebuchet MS" w:hAnsi="Trebuchet MS"/>
                <w:sz w:val="24"/>
                <w:szCs w:val="24"/>
              </w:rPr>
              <w:t>. A</w:t>
            </w:r>
            <w:r w:rsidR="00B25D3B" w:rsidRPr="008A401B">
              <w:rPr>
                <w:rFonts w:ascii="Trebuchet MS" w:hAnsi="Trebuchet MS"/>
                <w:sz w:val="24"/>
                <w:szCs w:val="24"/>
              </w:rPr>
              <w:t>ctivităţile propuse prin proiect, trebuie să vizeze un singur domeniu de activitate (clasă CAEN) care constituie obiectul proiectului;</w:t>
            </w:r>
          </w:p>
          <w:p w14:paraId="6552B569" w14:textId="77777777" w:rsidR="00C215D9" w:rsidRPr="008A401B" w:rsidRDefault="00C215D9" w:rsidP="00054C18">
            <w:pPr>
              <w:pStyle w:val="ListParagraph"/>
              <w:spacing w:line="360" w:lineRule="auto"/>
              <w:jc w:val="both"/>
              <w:rPr>
                <w:rFonts w:ascii="Trebuchet MS" w:hAnsi="Trebuchet MS"/>
                <w:sz w:val="24"/>
                <w:szCs w:val="24"/>
              </w:rPr>
            </w:pPr>
          </w:p>
          <w:p w14:paraId="665654E9" w14:textId="4091F0B9" w:rsidR="00B25D3B" w:rsidRPr="008A401B" w:rsidRDefault="00C215D9">
            <w:pPr>
              <w:pStyle w:val="ListParagraph"/>
              <w:numPr>
                <w:ilvl w:val="0"/>
                <w:numId w:val="16"/>
              </w:numPr>
              <w:spacing w:line="360" w:lineRule="auto"/>
              <w:jc w:val="both"/>
              <w:rPr>
                <w:rFonts w:ascii="Trebuchet MS" w:hAnsi="Trebuchet MS"/>
                <w:sz w:val="24"/>
                <w:szCs w:val="24"/>
              </w:rPr>
            </w:pPr>
            <w:r w:rsidRPr="008A401B">
              <w:rPr>
                <w:rFonts w:ascii="Trebuchet MS" w:hAnsi="Trebuchet MS"/>
                <w:sz w:val="24"/>
                <w:szCs w:val="24"/>
              </w:rPr>
              <w:t xml:space="preserve">Proiectul </w:t>
            </w:r>
            <w:r w:rsidR="00B25D3B" w:rsidRPr="008A401B">
              <w:rPr>
                <w:rFonts w:ascii="Trebuchet MS" w:hAnsi="Trebuchet MS"/>
                <w:sz w:val="24"/>
                <w:szCs w:val="24"/>
              </w:rPr>
              <w:t>se referă la următoarele categorii de investiţii care conduc la dezvoltarea microîntreprinderilor</w:t>
            </w:r>
            <w:r w:rsidRPr="008A401B">
              <w:rPr>
                <w:rFonts w:ascii="Trebuchet MS" w:hAnsi="Trebuchet MS"/>
                <w:sz w:val="24"/>
                <w:szCs w:val="24"/>
              </w:rPr>
              <w:t>,</w:t>
            </w:r>
            <w:r w:rsidR="00B25D3B" w:rsidRPr="008A401B">
              <w:rPr>
                <w:rFonts w:ascii="Trebuchet MS" w:hAnsi="Trebuchet MS"/>
                <w:sz w:val="24"/>
                <w:szCs w:val="24"/>
              </w:rPr>
              <w:t xml:space="preserve"> intreprinderilor mici</w:t>
            </w:r>
            <w:r w:rsidRPr="008A401B">
              <w:rPr>
                <w:rFonts w:ascii="Trebuchet MS" w:hAnsi="Trebuchet MS"/>
                <w:sz w:val="24"/>
                <w:szCs w:val="24"/>
              </w:rPr>
              <w:t xml:space="preserve"> și întreprinderilor mijlocii</w:t>
            </w:r>
            <w:r w:rsidR="00B25D3B" w:rsidRPr="008A401B">
              <w:rPr>
                <w:rFonts w:ascii="Trebuchet MS" w:hAnsi="Trebuchet MS"/>
                <w:sz w:val="24"/>
                <w:szCs w:val="24"/>
              </w:rPr>
              <w:t>:</w:t>
            </w:r>
          </w:p>
          <w:p w14:paraId="190453BA" w14:textId="031D8E41" w:rsidR="00B25D3B" w:rsidRPr="008A401B" w:rsidRDefault="00B25D3B" w:rsidP="00054C18">
            <w:pPr>
              <w:pStyle w:val="ListParagraph"/>
              <w:spacing w:line="360" w:lineRule="auto"/>
              <w:jc w:val="both"/>
              <w:rPr>
                <w:rFonts w:ascii="Trebuchet MS" w:hAnsi="Trebuchet MS"/>
                <w:sz w:val="24"/>
                <w:szCs w:val="24"/>
              </w:rPr>
            </w:pPr>
            <w:r w:rsidRPr="008A401B">
              <w:rPr>
                <w:rFonts w:ascii="Trebuchet MS" w:hAnsi="Trebuchet MS"/>
                <w:sz w:val="24"/>
                <w:szCs w:val="24"/>
              </w:rPr>
              <w:t>  </w:t>
            </w:r>
            <w:r w:rsidR="00C215D9" w:rsidRPr="008A401B">
              <w:rPr>
                <w:rFonts w:ascii="Trebuchet MS" w:hAnsi="Trebuchet MS"/>
                <w:sz w:val="24"/>
                <w:szCs w:val="24"/>
              </w:rPr>
              <w:t>a)</w:t>
            </w:r>
            <w:r w:rsidRPr="008A401B">
              <w:rPr>
                <w:rFonts w:ascii="Trebuchet MS" w:hAnsi="Trebuchet MS"/>
                <w:sz w:val="24"/>
                <w:szCs w:val="24"/>
              </w:rPr>
              <w:t>. Investiţii în active corporale:</w:t>
            </w:r>
          </w:p>
          <w:p w14:paraId="61FDE6DC" w14:textId="77777777" w:rsidR="00B25D3B" w:rsidRPr="008A401B" w:rsidRDefault="00B25D3B" w:rsidP="00054C18">
            <w:pPr>
              <w:pStyle w:val="ListParagraph"/>
              <w:spacing w:line="360" w:lineRule="auto"/>
              <w:jc w:val="both"/>
              <w:rPr>
                <w:rFonts w:ascii="Trebuchet MS" w:hAnsi="Trebuchet MS"/>
                <w:sz w:val="24"/>
                <w:szCs w:val="24"/>
              </w:rPr>
            </w:pPr>
          </w:p>
          <w:p w14:paraId="560CBB52" w14:textId="687F2210" w:rsidR="00B25D3B" w:rsidRPr="008A401B" w:rsidRDefault="00B25D3B" w:rsidP="00054C18">
            <w:pPr>
              <w:pStyle w:val="ListParagraph"/>
              <w:spacing w:line="360" w:lineRule="auto"/>
              <w:jc w:val="both"/>
              <w:rPr>
                <w:rFonts w:ascii="Trebuchet MS" w:hAnsi="Trebuchet MS"/>
                <w:sz w:val="24"/>
                <w:szCs w:val="24"/>
              </w:rPr>
            </w:pPr>
            <w:r w:rsidRPr="008A401B">
              <w:rPr>
                <w:rFonts w:ascii="Trebuchet MS" w:hAnsi="Trebuchet MS"/>
                <w:sz w:val="24"/>
                <w:szCs w:val="24"/>
              </w:rPr>
              <w:t>  (i) lucrări de construire</w:t>
            </w:r>
            <w:r w:rsidR="00B54C04" w:rsidRPr="008A401B">
              <w:rPr>
                <w:rFonts w:ascii="Trebuchet MS" w:hAnsi="Trebuchet MS"/>
                <w:sz w:val="24"/>
                <w:szCs w:val="24"/>
              </w:rPr>
              <w:t>/</w:t>
            </w:r>
            <w:r w:rsidRPr="008A401B">
              <w:rPr>
                <w:rFonts w:ascii="Trebuchet MS" w:hAnsi="Trebuchet MS"/>
                <w:sz w:val="24"/>
                <w:szCs w:val="24"/>
              </w:rPr>
              <w:t xml:space="preserve"> extinder</w:t>
            </w:r>
            <w:r w:rsidR="00B54C04" w:rsidRPr="008A401B">
              <w:rPr>
                <w:rFonts w:ascii="Trebuchet MS" w:hAnsi="Trebuchet MS"/>
                <w:sz w:val="24"/>
                <w:szCs w:val="24"/>
              </w:rPr>
              <w:t>e</w:t>
            </w:r>
            <w:r w:rsidRPr="008A401B">
              <w:rPr>
                <w:rFonts w:ascii="Trebuchet MS" w:hAnsi="Trebuchet MS"/>
                <w:sz w:val="24"/>
                <w:szCs w:val="24"/>
              </w:rPr>
              <w:t xml:space="preserve"> a spaţiilor de producţie/ prestare de servicii ale microîntreprinderilor</w:t>
            </w:r>
            <w:r w:rsidR="00C215D9" w:rsidRPr="008A401B">
              <w:rPr>
                <w:rFonts w:ascii="Trebuchet MS" w:hAnsi="Trebuchet MS"/>
                <w:sz w:val="24"/>
                <w:szCs w:val="24"/>
              </w:rPr>
              <w:t>,</w:t>
            </w:r>
            <w:r w:rsidRPr="008A401B">
              <w:rPr>
                <w:rFonts w:ascii="Trebuchet MS" w:hAnsi="Trebuchet MS"/>
                <w:sz w:val="24"/>
                <w:szCs w:val="24"/>
              </w:rPr>
              <w:t>întreprinderilor mici</w:t>
            </w:r>
            <w:r w:rsidR="00C215D9" w:rsidRPr="008A401B">
              <w:rPr>
                <w:rFonts w:ascii="Trebuchet MS" w:hAnsi="Trebuchet MS"/>
                <w:sz w:val="24"/>
                <w:szCs w:val="24"/>
              </w:rPr>
              <w:t xml:space="preserve"> și întreprinderilor mijlocii, </w:t>
            </w:r>
            <w:r w:rsidRPr="008A401B">
              <w:rPr>
                <w:rFonts w:ascii="Trebuchet MS" w:hAnsi="Trebuchet MS"/>
                <w:sz w:val="24"/>
                <w:szCs w:val="24"/>
              </w:rPr>
              <w:t>inclusiv a utilităţilor generale aferente investitiei (alimentare cu apă, canalizare, alimentare cu gaze naturale, agent termic, energie electrică, PSI</w:t>
            </w:r>
            <w:r w:rsidR="00C215D9" w:rsidRPr="008A401B">
              <w:rPr>
                <w:rFonts w:ascii="Trebuchet MS" w:hAnsi="Trebuchet MS"/>
                <w:sz w:val="24"/>
                <w:szCs w:val="24"/>
              </w:rPr>
              <w:t>, etc.</w:t>
            </w:r>
            <w:r w:rsidRPr="008A401B">
              <w:rPr>
                <w:rFonts w:ascii="Trebuchet MS" w:hAnsi="Trebuchet MS"/>
                <w:sz w:val="24"/>
                <w:szCs w:val="24"/>
              </w:rPr>
              <w:t>);</w:t>
            </w:r>
          </w:p>
          <w:p w14:paraId="095D288A" w14:textId="77777777" w:rsidR="00B25D3B" w:rsidRPr="008A401B" w:rsidRDefault="00B25D3B" w:rsidP="00054C18">
            <w:pPr>
              <w:pStyle w:val="ListParagraph"/>
              <w:spacing w:line="360" w:lineRule="auto"/>
              <w:jc w:val="both"/>
              <w:rPr>
                <w:rFonts w:ascii="Trebuchet MS" w:hAnsi="Trebuchet MS"/>
                <w:sz w:val="24"/>
                <w:szCs w:val="24"/>
              </w:rPr>
            </w:pPr>
          </w:p>
          <w:p w14:paraId="417B0DD5" w14:textId="5B0B09B1" w:rsidR="00B25D3B" w:rsidRPr="008A401B" w:rsidRDefault="00B25D3B" w:rsidP="00054C18">
            <w:pPr>
              <w:pStyle w:val="ListParagraph"/>
              <w:spacing w:line="360" w:lineRule="auto"/>
              <w:jc w:val="both"/>
              <w:rPr>
                <w:rFonts w:ascii="Trebuchet MS" w:hAnsi="Trebuchet MS"/>
                <w:sz w:val="24"/>
                <w:szCs w:val="24"/>
              </w:rPr>
            </w:pPr>
            <w:r w:rsidRPr="008A401B">
              <w:rPr>
                <w:rFonts w:ascii="Trebuchet MS" w:hAnsi="Trebuchet MS"/>
                <w:sz w:val="24"/>
                <w:szCs w:val="24"/>
              </w:rPr>
              <w:t xml:space="preserve">  (ii) achiziţionarea de echipamente tehnologice, utilaje, instalaţii de lucru, mobilier, echipamente informatice, </w:t>
            </w:r>
            <w:r w:rsidR="00C215D9" w:rsidRPr="008A401B">
              <w:rPr>
                <w:rFonts w:ascii="Trebuchet MS" w:hAnsi="Trebuchet MS"/>
                <w:sz w:val="24"/>
                <w:szCs w:val="24"/>
              </w:rPr>
              <w:t xml:space="preserve">aparatură </w:t>
            </w:r>
            <w:r w:rsidRPr="008A401B">
              <w:rPr>
                <w:rFonts w:ascii="Trebuchet MS" w:hAnsi="Trebuchet MS"/>
                <w:sz w:val="24"/>
                <w:szCs w:val="24"/>
              </w:rPr>
              <w:t>birotică, respectiv care se regăsesc în subgrupa 2.1. "Echipamente tehnologice (maşini, utilaje şi instalaţii de lucru)", subgrupa 2.2. "Aparate şi instalaţii de măsurare, control şi reglare", clasa 2.3.6. "Utilaje şi instalaţii de transportat şi ridicat" sau grupa 3 "Mobilier, aparatură birotică, sisteme de protecţie a valorilor umane şi materiale şi alte active corporale" prevăzute în anexa la Hotărârea Guvernului nr. 2.139/2004 pentru aprobarea Catalogului privind clasificarea şi duratele normale de funcţionare a mijloacelor fixe, cu modificările ulterioare, şi care se încadrează în limita valorică aferentă mijloacelor fixe, stabilită prin reglementările legale în vigoare la data depunerii cererii de finanţare;</w:t>
            </w:r>
          </w:p>
          <w:p w14:paraId="4A0A1351" w14:textId="77777777" w:rsidR="00B25D3B" w:rsidRPr="008A401B" w:rsidRDefault="00B25D3B" w:rsidP="00054C18">
            <w:pPr>
              <w:pStyle w:val="ListParagraph"/>
              <w:spacing w:line="360" w:lineRule="auto"/>
              <w:jc w:val="both"/>
              <w:rPr>
                <w:rFonts w:ascii="Trebuchet MS" w:hAnsi="Trebuchet MS"/>
                <w:sz w:val="24"/>
                <w:szCs w:val="24"/>
              </w:rPr>
            </w:pPr>
          </w:p>
          <w:p w14:paraId="5871C05B" w14:textId="375ED327" w:rsidR="00B25D3B" w:rsidRPr="008A401B" w:rsidRDefault="00B25D3B" w:rsidP="00054C18">
            <w:pPr>
              <w:pStyle w:val="ListParagraph"/>
              <w:spacing w:line="360" w:lineRule="auto"/>
              <w:jc w:val="both"/>
              <w:rPr>
                <w:rFonts w:ascii="Trebuchet MS" w:hAnsi="Trebuchet MS"/>
                <w:b/>
                <w:bCs/>
                <w:sz w:val="24"/>
                <w:szCs w:val="24"/>
                <w:u w:val="single"/>
              </w:rPr>
            </w:pPr>
            <w:r w:rsidRPr="008A401B">
              <w:rPr>
                <w:rFonts w:ascii="Trebuchet MS" w:hAnsi="Trebuchet MS"/>
                <w:sz w:val="24"/>
                <w:szCs w:val="24"/>
              </w:rPr>
              <w:t xml:space="preserve">  (iii) achiziţionarea de instalaţii/ echipamente specifice în scopul obţinerii unei economii de energie, precum şi sisteme care utilizează surse regenerabile (alternative) de energie pentru eficientizarea activităţilor pentru care a solicitat finanţare, </w:t>
            </w:r>
            <w:r w:rsidRPr="008A401B">
              <w:rPr>
                <w:rFonts w:ascii="Trebuchet MS" w:hAnsi="Trebuchet MS"/>
                <w:b/>
                <w:bCs/>
                <w:sz w:val="24"/>
                <w:szCs w:val="24"/>
                <w:u w:val="single"/>
              </w:rPr>
              <w:t>în limita a 15% din valoarea eligibilă a proiectului</w:t>
            </w:r>
            <w:r w:rsidRPr="008A401B">
              <w:rPr>
                <w:rFonts w:ascii="Trebuchet MS" w:hAnsi="Trebuchet MS"/>
                <w:sz w:val="24"/>
                <w:szCs w:val="24"/>
              </w:rPr>
              <w:t xml:space="preserve">. Surse regenerabile (alternative) de energie sunt considerate: energia solară (utilizată la producerea de căldură sau la furnizarea de energie electrică prin sisteme fotovoltaice), energia eoliană, hidroenergia, biomasa (biodiesel, bioetanol, biogaz), energia geotermală. </w:t>
            </w:r>
            <w:r w:rsidRPr="008A401B">
              <w:rPr>
                <w:rFonts w:ascii="Trebuchet MS" w:hAnsi="Trebuchet MS"/>
                <w:b/>
                <w:bCs/>
                <w:sz w:val="24"/>
                <w:szCs w:val="24"/>
                <w:u w:val="single"/>
              </w:rPr>
              <w:t>Nu sunt eligibile proiecte care includ doar investiţii din această categorie.</w:t>
            </w:r>
          </w:p>
          <w:p w14:paraId="4C05C2CB" w14:textId="77777777" w:rsidR="001C731B" w:rsidRPr="008A401B" w:rsidRDefault="001C731B" w:rsidP="00054C18">
            <w:pPr>
              <w:pStyle w:val="ListParagraph"/>
              <w:spacing w:line="360" w:lineRule="auto"/>
              <w:jc w:val="both"/>
              <w:rPr>
                <w:rFonts w:ascii="Trebuchet MS" w:hAnsi="Trebuchet MS"/>
                <w:sz w:val="24"/>
                <w:szCs w:val="24"/>
              </w:rPr>
            </w:pPr>
          </w:p>
          <w:p w14:paraId="11EE6F54" w14:textId="28581814" w:rsidR="00B25D3B" w:rsidRPr="008A401B" w:rsidRDefault="00B25D3B">
            <w:pPr>
              <w:pStyle w:val="ListParagraph"/>
              <w:numPr>
                <w:ilvl w:val="0"/>
                <w:numId w:val="4"/>
              </w:numPr>
              <w:spacing w:after="160" w:line="360" w:lineRule="auto"/>
              <w:jc w:val="both"/>
              <w:rPr>
                <w:rFonts w:ascii="Trebuchet MS" w:hAnsi="Trebuchet MS"/>
                <w:b/>
                <w:bCs/>
                <w:sz w:val="24"/>
                <w:szCs w:val="24"/>
                <w:u w:val="single"/>
              </w:rPr>
            </w:pPr>
            <w:r w:rsidRPr="008A401B">
              <w:rPr>
                <w:rFonts w:ascii="Trebuchet MS" w:hAnsi="Trebuchet MS"/>
                <w:sz w:val="24"/>
                <w:szCs w:val="24"/>
              </w:rPr>
              <w:t>investiţii în active necorporale: brevete, licenţe, mărci comerciale, programe informatice, alte drepturi şi active similare</w:t>
            </w:r>
            <w:r w:rsidR="001C731B" w:rsidRPr="008A401B">
              <w:rPr>
                <w:rFonts w:ascii="Trebuchet MS" w:hAnsi="Trebuchet MS"/>
                <w:sz w:val="24"/>
                <w:szCs w:val="24"/>
              </w:rPr>
              <w:t xml:space="preserve">, </w:t>
            </w:r>
            <w:r w:rsidR="001C731B" w:rsidRPr="008A401B">
              <w:rPr>
                <w:rFonts w:ascii="Trebuchet MS" w:hAnsi="Trebuchet MS"/>
                <w:b/>
                <w:bCs/>
                <w:sz w:val="24"/>
                <w:szCs w:val="24"/>
                <w:u w:val="single"/>
              </w:rPr>
              <w:t xml:space="preserve">în limita a </w:t>
            </w:r>
            <w:r w:rsidR="00642C19" w:rsidRPr="008A401B">
              <w:rPr>
                <w:rFonts w:ascii="Trebuchet MS" w:hAnsi="Trebuchet MS"/>
                <w:b/>
                <w:bCs/>
                <w:sz w:val="24"/>
                <w:szCs w:val="24"/>
                <w:u w:val="single"/>
              </w:rPr>
              <w:t>1</w:t>
            </w:r>
            <w:r w:rsidR="001C731B" w:rsidRPr="008A401B">
              <w:rPr>
                <w:rFonts w:ascii="Trebuchet MS" w:hAnsi="Trebuchet MS"/>
                <w:b/>
                <w:bCs/>
                <w:sz w:val="24"/>
                <w:szCs w:val="24"/>
                <w:u w:val="single"/>
              </w:rPr>
              <w:t>0% din valoarea eligibilă a proiectului</w:t>
            </w:r>
            <w:r w:rsidRPr="008A401B">
              <w:rPr>
                <w:rFonts w:ascii="Trebuchet MS" w:hAnsi="Trebuchet MS"/>
                <w:b/>
                <w:bCs/>
                <w:sz w:val="24"/>
                <w:szCs w:val="24"/>
                <w:u w:val="single"/>
              </w:rPr>
              <w:t>;</w:t>
            </w:r>
            <w:r w:rsidR="001C731B" w:rsidRPr="008A401B">
              <w:rPr>
                <w:rFonts w:ascii="Trebuchet MS" w:hAnsi="Trebuchet MS"/>
                <w:b/>
                <w:bCs/>
                <w:sz w:val="24"/>
                <w:szCs w:val="24"/>
                <w:u w:val="single"/>
              </w:rPr>
              <w:t xml:space="preserve"> proiectul trebuie să cuprindă, în mod obligatoriu, investiţii în active corporale. Este opţională includerea în proiect a investiţiilor în active necorporale;</w:t>
            </w:r>
          </w:p>
          <w:p w14:paraId="16C9F8CB" w14:textId="77777777" w:rsidR="001C731B" w:rsidRPr="008A401B" w:rsidRDefault="001C731B" w:rsidP="00054C18">
            <w:pPr>
              <w:pStyle w:val="ListParagraph"/>
              <w:spacing w:line="360" w:lineRule="auto"/>
              <w:jc w:val="both"/>
              <w:rPr>
                <w:rFonts w:ascii="Trebuchet MS" w:hAnsi="Trebuchet MS"/>
                <w:sz w:val="24"/>
                <w:szCs w:val="24"/>
              </w:rPr>
            </w:pPr>
          </w:p>
          <w:p w14:paraId="3F03DFE8" w14:textId="1924F557" w:rsidR="001C731B" w:rsidRPr="008A401B" w:rsidRDefault="00B25D3B">
            <w:pPr>
              <w:pStyle w:val="ListParagraph"/>
              <w:numPr>
                <w:ilvl w:val="0"/>
                <w:numId w:val="4"/>
              </w:numPr>
              <w:spacing w:line="360" w:lineRule="auto"/>
              <w:jc w:val="both"/>
              <w:rPr>
                <w:rFonts w:ascii="Trebuchet MS" w:hAnsi="Trebuchet MS"/>
                <w:sz w:val="24"/>
                <w:szCs w:val="24"/>
              </w:rPr>
            </w:pPr>
            <w:r w:rsidRPr="008A401B">
              <w:rPr>
                <w:rFonts w:ascii="Trebuchet MS" w:hAnsi="Trebuchet MS"/>
                <w:sz w:val="24"/>
                <w:szCs w:val="24"/>
              </w:rPr>
              <w:t>investiţii în realizarea de instrumente de comercializare on-line a serviciilor/produselor proprii ale solicitantului, pentru crearea unui magazin virtual (e-shop) în care vor fi implementate diferite funcţionalităţi specifice comerţului electronic: publicarea cataloagelor de articole, preţuri şi stocuri, preluarea comenzilor, instrumente de plată electronică.</w:t>
            </w:r>
            <w:r w:rsidR="001C731B" w:rsidRPr="008A401B">
              <w:rPr>
                <w:rFonts w:ascii="Trebuchet MS" w:hAnsi="Trebuchet MS"/>
                <w:sz w:val="24"/>
                <w:szCs w:val="24"/>
              </w:rPr>
              <w:t xml:space="preserve"> </w:t>
            </w:r>
            <w:r w:rsidR="001C731B" w:rsidRPr="008A401B">
              <w:rPr>
                <w:rFonts w:ascii="Trebuchet MS" w:hAnsi="Trebuchet MS"/>
                <w:b/>
                <w:bCs/>
                <w:sz w:val="24"/>
                <w:szCs w:val="24"/>
                <w:u w:val="single"/>
              </w:rPr>
              <w:t>Nu sunt eligibile proiecte care includ doar investiţii din această categorie.</w:t>
            </w:r>
          </w:p>
          <w:p w14:paraId="5E2A29E6" w14:textId="77777777" w:rsidR="001C731B" w:rsidRPr="008A401B" w:rsidRDefault="001C731B" w:rsidP="00054C18">
            <w:pPr>
              <w:spacing w:line="360" w:lineRule="auto"/>
              <w:jc w:val="both"/>
              <w:rPr>
                <w:rFonts w:ascii="Trebuchet MS" w:hAnsi="Trebuchet MS"/>
                <w:b/>
                <w:bCs/>
                <w:sz w:val="24"/>
                <w:szCs w:val="24"/>
                <w:u w:val="single"/>
              </w:rPr>
            </w:pPr>
          </w:p>
          <w:p w14:paraId="5C7E43ED" w14:textId="661092B9" w:rsidR="00DD103F" w:rsidRPr="008A401B" w:rsidRDefault="007660F7">
            <w:pPr>
              <w:pStyle w:val="ListParagraph"/>
              <w:numPr>
                <w:ilvl w:val="0"/>
                <w:numId w:val="16"/>
              </w:numPr>
              <w:spacing w:line="360" w:lineRule="auto"/>
              <w:jc w:val="both"/>
              <w:rPr>
                <w:rFonts w:ascii="Trebuchet MS" w:hAnsi="Trebuchet MS"/>
                <w:sz w:val="24"/>
                <w:szCs w:val="24"/>
              </w:rPr>
            </w:pPr>
            <w:r w:rsidRPr="008A401B">
              <w:rPr>
                <w:rFonts w:ascii="Trebuchet MS" w:hAnsi="Trebuchet MS"/>
                <w:sz w:val="24"/>
                <w:szCs w:val="24"/>
              </w:rPr>
              <w:t>P</w:t>
            </w:r>
            <w:r w:rsidR="000E24C4" w:rsidRPr="008A401B">
              <w:rPr>
                <w:rFonts w:ascii="Trebuchet MS" w:hAnsi="Trebuchet MS"/>
                <w:sz w:val="24"/>
                <w:szCs w:val="24"/>
              </w:rPr>
              <w:t>roiectul se referă la investiţii pentru care nu au fost demarate lucrările, respectiv fie nu au fost demarate lucrările de construcţii în cadrul investiţiei, fie nu a fost încheiat primul angajament cu caracter juridic obligatoriu de comandă pentru echipamente sau orice alt angajament prin care investiţia devine ireversibilă, inclusiv activităţi de demolare înainte de depunerea cererii de finanţare, cu excepţia celor referitoare la cheltuielile stabilite prin art. 27 alin. (2)</w:t>
            </w:r>
            <w:r w:rsidRPr="008A401B">
              <w:rPr>
                <w:rFonts w:ascii="Trebuchet MS" w:hAnsi="Trebuchet MS"/>
                <w:sz w:val="24"/>
                <w:szCs w:val="24"/>
              </w:rPr>
              <w:t xml:space="preserve"> din Schema de exceptare în bloc...</w:t>
            </w:r>
            <w:r w:rsidR="000E24C4" w:rsidRPr="008A401B">
              <w:rPr>
                <w:rFonts w:ascii="Trebuchet MS" w:hAnsi="Trebuchet MS"/>
                <w:sz w:val="24"/>
                <w:szCs w:val="24"/>
              </w:rPr>
              <w:t>;</w:t>
            </w:r>
          </w:p>
          <w:p w14:paraId="0CBCF14C" w14:textId="77777777" w:rsidR="00B25D3B" w:rsidRPr="008A401B" w:rsidRDefault="00B25D3B" w:rsidP="00054C18">
            <w:pPr>
              <w:spacing w:line="360" w:lineRule="auto"/>
              <w:jc w:val="both"/>
              <w:rPr>
                <w:rFonts w:ascii="Trebuchet MS" w:hAnsi="Trebuchet MS"/>
                <w:sz w:val="24"/>
                <w:szCs w:val="24"/>
              </w:rPr>
            </w:pPr>
          </w:p>
          <w:p w14:paraId="2E72128E" w14:textId="44AC4221" w:rsidR="00DD103F" w:rsidRPr="008A401B" w:rsidRDefault="007660F7">
            <w:pPr>
              <w:pStyle w:val="ListParagraph"/>
              <w:numPr>
                <w:ilvl w:val="0"/>
                <w:numId w:val="16"/>
              </w:numPr>
              <w:spacing w:line="360" w:lineRule="auto"/>
              <w:jc w:val="both"/>
              <w:rPr>
                <w:rFonts w:ascii="Trebuchet MS" w:hAnsi="Trebuchet MS"/>
                <w:b/>
                <w:bCs/>
                <w:sz w:val="24"/>
                <w:szCs w:val="24"/>
                <w:u w:val="single"/>
              </w:rPr>
            </w:pPr>
            <w:r w:rsidRPr="008A401B">
              <w:rPr>
                <w:rFonts w:ascii="Trebuchet MS" w:hAnsi="Trebuchet MS"/>
                <w:sz w:val="24"/>
                <w:szCs w:val="24"/>
              </w:rPr>
              <w:t>P</w:t>
            </w:r>
            <w:r w:rsidR="000E24C4" w:rsidRPr="008A401B">
              <w:rPr>
                <w:rFonts w:ascii="Trebuchet MS" w:hAnsi="Trebuchet MS"/>
                <w:sz w:val="24"/>
                <w:szCs w:val="24"/>
              </w:rPr>
              <w:t xml:space="preserve">roiectul care implică execuţia de lucrări de construcţie, în condiţiile legislaţiei în vigoare, trebuie să nu mai fi beneficiat de finanţare publică, </w:t>
            </w:r>
            <w:r w:rsidR="000E24C4" w:rsidRPr="008A401B">
              <w:rPr>
                <w:rFonts w:ascii="Trebuchet MS" w:hAnsi="Trebuchet MS"/>
                <w:b/>
                <w:bCs/>
                <w:sz w:val="24"/>
                <w:szCs w:val="24"/>
                <w:u w:val="single"/>
              </w:rPr>
              <w:t>în ultimii 5 ani înainte de data depunerii cererii de finanţare, pentru acelaşi tip de activităţi - construcţie/extindere -</w:t>
            </w:r>
            <w:r w:rsidR="000E24C4" w:rsidRPr="008A401B">
              <w:rPr>
                <w:rFonts w:ascii="Trebuchet MS" w:hAnsi="Trebuchet MS"/>
                <w:sz w:val="24"/>
                <w:szCs w:val="24"/>
              </w:rPr>
              <w:t xml:space="preserve"> </w:t>
            </w:r>
            <w:r w:rsidR="000E24C4" w:rsidRPr="008A401B">
              <w:rPr>
                <w:rFonts w:ascii="Trebuchet MS" w:hAnsi="Trebuchet MS"/>
                <w:b/>
                <w:bCs/>
                <w:sz w:val="24"/>
                <w:szCs w:val="24"/>
                <w:u w:val="single"/>
              </w:rPr>
              <w:t>realizate asupra aceleiaşi infrastructuri/aceluiaşi segment de infrastructură şi nu beneficiază de fonduri publice din alte surse de finanţare;</w:t>
            </w:r>
          </w:p>
          <w:p w14:paraId="693E94A5" w14:textId="77777777" w:rsidR="00DD103F" w:rsidRPr="008A401B" w:rsidRDefault="00DD103F" w:rsidP="00054C18">
            <w:pPr>
              <w:pStyle w:val="ListParagraph"/>
              <w:spacing w:line="360" w:lineRule="auto"/>
              <w:jc w:val="both"/>
              <w:rPr>
                <w:rFonts w:ascii="Trebuchet MS" w:hAnsi="Trebuchet MS"/>
                <w:sz w:val="24"/>
                <w:szCs w:val="24"/>
              </w:rPr>
            </w:pPr>
          </w:p>
          <w:p w14:paraId="0B6018D4" w14:textId="55B0BF51" w:rsidR="00DD103F" w:rsidRPr="008A401B" w:rsidRDefault="007660F7">
            <w:pPr>
              <w:pStyle w:val="ListParagraph"/>
              <w:numPr>
                <w:ilvl w:val="0"/>
                <w:numId w:val="16"/>
              </w:numPr>
              <w:spacing w:line="360" w:lineRule="auto"/>
              <w:jc w:val="both"/>
              <w:rPr>
                <w:rFonts w:ascii="Trebuchet MS" w:hAnsi="Trebuchet MS"/>
                <w:b/>
                <w:bCs/>
                <w:sz w:val="24"/>
                <w:szCs w:val="24"/>
                <w:u w:val="single"/>
              </w:rPr>
            </w:pPr>
            <w:r w:rsidRPr="008A401B">
              <w:rPr>
                <w:rFonts w:ascii="Trebuchet MS" w:hAnsi="Trebuchet MS"/>
                <w:sz w:val="24"/>
                <w:szCs w:val="24"/>
              </w:rPr>
              <w:t>P</w:t>
            </w:r>
            <w:r w:rsidR="000E24C4" w:rsidRPr="008A401B">
              <w:rPr>
                <w:rFonts w:ascii="Trebuchet MS" w:hAnsi="Trebuchet MS"/>
                <w:sz w:val="24"/>
                <w:szCs w:val="24"/>
              </w:rPr>
              <w:t>erioada</w:t>
            </w:r>
            <w:r w:rsidRPr="008A401B">
              <w:rPr>
                <w:rFonts w:ascii="Trebuchet MS" w:hAnsi="Trebuchet MS"/>
                <w:sz w:val="24"/>
                <w:szCs w:val="24"/>
              </w:rPr>
              <w:t xml:space="preserve"> </w:t>
            </w:r>
            <w:r w:rsidR="000E24C4" w:rsidRPr="008A401B">
              <w:rPr>
                <w:rFonts w:ascii="Trebuchet MS" w:hAnsi="Trebuchet MS"/>
                <w:sz w:val="24"/>
                <w:szCs w:val="24"/>
              </w:rPr>
              <w:t>de realizare a activităţilor proiectului, după semnarea contractului de finanţare, nu depăşeşte data de 31 decembrie 2029;</w:t>
            </w:r>
          </w:p>
          <w:p w14:paraId="00A5222F" w14:textId="77777777" w:rsidR="00DD103F" w:rsidRPr="008A401B" w:rsidRDefault="00DD103F" w:rsidP="00054C18">
            <w:pPr>
              <w:pStyle w:val="ListParagraph"/>
              <w:spacing w:line="360" w:lineRule="auto"/>
              <w:jc w:val="both"/>
              <w:rPr>
                <w:rFonts w:ascii="Trebuchet MS" w:hAnsi="Trebuchet MS"/>
                <w:iCs/>
                <w:sz w:val="24"/>
                <w:szCs w:val="24"/>
              </w:rPr>
            </w:pPr>
          </w:p>
          <w:p w14:paraId="3A5A8ED9" w14:textId="13C55513" w:rsidR="00DD103F" w:rsidRPr="008A401B" w:rsidRDefault="007660F7">
            <w:pPr>
              <w:pStyle w:val="ListParagraph"/>
              <w:numPr>
                <w:ilvl w:val="0"/>
                <w:numId w:val="16"/>
              </w:numPr>
              <w:spacing w:line="360" w:lineRule="auto"/>
              <w:jc w:val="both"/>
              <w:rPr>
                <w:rFonts w:ascii="Trebuchet MS" w:hAnsi="Trebuchet MS"/>
                <w:iCs/>
                <w:sz w:val="24"/>
                <w:szCs w:val="24"/>
              </w:rPr>
            </w:pPr>
            <w:r w:rsidRPr="008A401B">
              <w:rPr>
                <w:rFonts w:ascii="Trebuchet MS" w:hAnsi="Trebuchet MS"/>
                <w:iCs/>
                <w:sz w:val="24"/>
                <w:szCs w:val="24"/>
              </w:rPr>
              <w:t>V</w:t>
            </w:r>
            <w:r w:rsidR="000E24C4" w:rsidRPr="008A401B">
              <w:rPr>
                <w:rFonts w:ascii="Trebuchet MS" w:hAnsi="Trebuchet MS"/>
                <w:iCs/>
                <w:sz w:val="24"/>
                <w:szCs w:val="24"/>
              </w:rPr>
              <w:t>aloarea</w:t>
            </w:r>
            <w:r w:rsidRPr="008A401B">
              <w:rPr>
                <w:rFonts w:ascii="Trebuchet MS" w:hAnsi="Trebuchet MS"/>
                <w:iCs/>
                <w:sz w:val="24"/>
                <w:szCs w:val="24"/>
              </w:rPr>
              <w:t xml:space="preserve"> </w:t>
            </w:r>
            <w:r w:rsidR="000E24C4" w:rsidRPr="008A401B">
              <w:rPr>
                <w:rFonts w:ascii="Trebuchet MS" w:hAnsi="Trebuchet MS"/>
                <w:iCs/>
                <w:sz w:val="24"/>
                <w:szCs w:val="24"/>
              </w:rPr>
              <w:t xml:space="preserve">finanţării nerambursabile solicitate pentru un proiect este de minimum </w:t>
            </w:r>
            <w:r w:rsidR="00DD103F" w:rsidRPr="008A401B">
              <w:rPr>
                <w:rFonts w:ascii="Trebuchet MS" w:hAnsi="Trebuchet MS"/>
                <w:iCs/>
                <w:sz w:val="24"/>
                <w:szCs w:val="24"/>
              </w:rPr>
              <w:t>30</w:t>
            </w:r>
            <w:r w:rsidR="005278EB" w:rsidRPr="008A401B">
              <w:rPr>
                <w:rFonts w:ascii="Trebuchet MS" w:hAnsi="Trebuchet MS"/>
                <w:iCs/>
                <w:sz w:val="24"/>
                <w:szCs w:val="24"/>
              </w:rPr>
              <w:t>0</w:t>
            </w:r>
            <w:r w:rsidR="000E24C4" w:rsidRPr="008A401B">
              <w:rPr>
                <w:rFonts w:ascii="Trebuchet MS" w:hAnsi="Trebuchet MS"/>
                <w:iCs/>
                <w:sz w:val="24"/>
                <w:szCs w:val="24"/>
              </w:rPr>
              <w:t>.000 euro şi maximum 3.0</w:t>
            </w:r>
            <w:r w:rsidR="005278EB" w:rsidRPr="008A401B">
              <w:rPr>
                <w:rFonts w:ascii="Trebuchet MS" w:hAnsi="Trebuchet MS"/>
                <w:iCs/>
                <w:sz w:val="24"/>
                <w:szCs w:val="24"/>
              </w:rPr>
              <w:t>0</w:t>
            </w:r>
            <w:r w:rsidR="000E24C4" w:rsidRPr="008A401B">
              <w:rPr>
                <w:rFonts w:ascii="Trebuchet MS" w:hAnsi="Trebuchet MS"/>
                <w:iCs/>
                <w:sz w:val="24"/>
                <w:szCs w:val="24"/>
              </w:rPr>
              <w:t>0.000 euro, echivalent în lei la cursul de schimb InforEuro valabil la data lansării apelului de proiecte</w:t>
            </w:r>
          </w:p>
          <w:p w14:paraId="3F26EFBA" w14:textId="77777777" w:rsidR="00DD103F" w:rsidRPr="008A401B" w:rsidRDefault="00DD103F" w:rsidP="00054C18">
            <w:pPr>
              <w:pStyle w:val="ListParagraph"/>
              <w:spacing w:line="360" w:lineRule="auto"/>
              <w:jc w:val="both"/>
              <w:rPr>
                <w:rFonts w:ascii="Trebuchet MS" w:hAnsi="Trebuchet MS"/>
                <w:i/>
                <w:sz w:val="24"/>
                <w:szCs w:val="24"/>
              </w:rPr>
            </w:pPr>
          </w:p>
          <w:p w14:paraId="035A4B4D" w14:textId="76AD6B22" w:rsidR="000E24C4" w:rsidRPr="008A401B" w:rsidRDefault="007660F7">
            <w:pPr>
              <w:pStyle w:val="ListParagraph"/>
              <w:numPr>
                <w:ilvl w:val="0"/>
                <w:numId w:val="16"/>
              </w:numPr>
              <w:spacing w:line="360" w:lineRule="auto"/>
              <w:jc w:val="both"/>
              <w:rPr>
                <w:rFonts w:ascii="Trebuchet MS" w:hAnsi="Trebuchet MS"/>
                <w:iCs/>
                <w:sz w:val="24"/>
                <w:szCs w:val="24"/>
              </w:rPr>
            </w:pPr>
            <w:r w:rsidRPr="008A401B">
              <w:rPr>
                <w:rFonts w:ascii="Trebuchet MS" w:hAnsi="Trebuchet MS"/>
                <w:iCs/>
                <w:sz w:val="24"/>
                <w:szCs w:val="24"/>
              </w:rPr>
              <w:t>L</w:t>
            </w:r>
            <w:r w:rsidR="00DD103F" w:rsidRPr="008A401B">
              <w:rPr>
                <w:rFonts w:ascii="Trebuchet MS" w:hAnsi="Trebuchet MS"/>
                <w:iCs/>
                <w:sz w:val="24"/>
                <w:szCs w:val="24"/>
              </w:rPr>
              <w:t>a</w:t>
            </w:r>
            <w:r w:rsidRPr="008A401B">
              <w:rPr>
                <w:rFonts w:ascii="Trebuchet MS" w:hAnsi="Trebuchet MS"/>
                <w:iCs/>
                <w:sz w:val="24"/>
                <w:szCs w:val="24"/>
              </w:rPr>
              <w:t xml:space="preserve"> </w:t>
            </w:r>
            <w:r w:rsidR="00DD103F" w:rsidRPr="008A401B">
              <w:rPr>
                <w:rFonts w:ascii="Trebuchet MS" w:hAnsi="Trebuchet MS"/>
                <w:iCs/>
                <w:sz w:val="24"/>
                <w:szCs w:val="24"/>
              </w:rPr>
              <w:t>depunerea cererii de finanţare, solicitantul trebuie să aibă deja locul de implementare a proiectului înregistrat ca sediu principal sau secundar. In cazul unei cereri de finanțare care presupune înființarea unui sediu secundar (punct de lucru) ca urmare a realizării investiției, solicitantul se va angaja ca, până la finalizarea implementării proiectului, să înregistreze locul de implementare ca punct de lucru</w:t>
            </w:r>
            <w:r w:rsidRPr="008A401B">
              <w:rPr>
                <w:rFonts w:ascii="Trebuchet MS" w:hAnsi="Trebuchet MS"/>
                <w:iCs/>
                <w:sz w:val="24"/>
                <w:szCs w:val="24"/>
              </w:rPr>
              <w:t>.</w:t>
            </w:r>
          </w:p>
          <w:p w14:paraId="55F7DA7A" w14:textId="77777777" w:rsidR="00DD103F" w:rsidRPr="008A401B" w:rsidRDefault="00DD103F" w:rsidP="00054C18">
            <w:pPr>
              <w:pStyle w:val="ListParagraph"/>
              <w:spacing w:line="360" w:lineRule="auto"/>
              <w:jc w:val="both"/>
              <w:rPr>
                <w:rFonts w:ascii="Trebuchet MS" w:hAnsi="Trebuchet MS"/>
                <w:iCs/>
                <w:sz w:val="24"/>
                <w:szCs w:val="24"/>
              </w:rPr>
            </w:pPr>
          </w:p>
          <w:p w14:paraId="21D0922F" w14:textId="75F3E3C5" w:rsidR="00DD103F" w:rsidRPr="008A401B" w:rsidRDefault="007660F7">
            <w:pPr>
              <w:pStyle w:val="ListParagraph"/>
              <w:numPr>
                <w:ilvl w:val="0"/>
                <w:numId w:val="16"/>
              </w:numPr>
              <w:spacing w:line="360" w:lineRule="auto"/>
              <w:jc w:val="both"/>
              <w:rPr>
                <w:rFonts w:ascii="Trebuchet MS" w:hAnsi="Trebuchet MS"/>
                <w:iCs/>
                <w:sz w:val="24"/>
                <w:szCs w:val="24"/>
              </w:rPr>
            </w:pPr>
            <w:r w:rsidRPr="008A401B">
              <w:rPr>
                <w:rFonts w:ascii="Trebuchet MS" w:hAnsi="Trebuchet MS"/>
                <w:iCs/>
                <w:sz w:val="24"/>
                <w:szCs w:val="24"/>
              </w:rPr>
              <w:t>P</w:t>
            </w:r>
            <w:r w:rsidR="00DD103F" w:rsidRPr="008A401B">
              <w:rPr>
                <w:rFonts w:ascii="Trebuchet MS" w:hAnsi="Trebuchet MS"/>
                <w:iCs/>
                <w:sz w:val="24"/>
                <w:szCs w:val="24"/>
              </w:rPr>
              <w:t>roiectul</w:t>
            </w:r>
            <w:r w:rsidRPr="008A401B">
              <w:rPr>
                <w:rFonts w:ascii="Trebuchet MS" w:hAnsi="Trebuchet MS"/>
                <w:iCs/>
                <w:sz w:val="24"/>
                <w:szCs w:val="24"/>
              </w:rPr>
              <w:t xml:space="preserve"> </w:t>
            </w:r>
            <w:r w:rsidR="00DD103F" w:rsidRPr="008A401B">
              <w:rPr>
                <w:rFonts w:ascii="Trebuchet MS" w:hAnsi="Trebuchet MS"/>
                <w:iCs/>
                <w:sz w:val="24"/>
                <w:szCs w:val="24"/>
              </w:rPr>
              <w:t>nu include activități care au făcut parte dintr-o operațiune care este relocată/ a fost relocată în cei trei ani anterior depunerii cererii de finanțare, către unitatea pentru care se solicit</w:t>
            </w:r>
            <w:r w:rsidRPr="008A401B">
              <w:rPr>
                <w:rFonts w:ascii="Trebuchet MS" w:hAnsi="Trebuchet MS"/>
                <w:iCs/>
                <w:sz w:val="24"/>
                <w:szCs w:val="24"/>
              </w:rPr>
              <w:t>ă</w:t>
            </w:r>
            <w:r w:rsidR="00DD103F" w:rsidRPr="008A401B">
              <w:rPr>
                <w:rFonts w:ascii="Trebuchet MS" w:hAnsi="Trebuchet MS"/>
                <w:iCs/>
                <w:sz w:val="24"/>
                <w:szCs w:val="24"/>
              </w:rPr>
              <w:t xml:space="preserve"> acum finanțare, conf. Art. 73, alin. (2), lit. h din Regulamentul UE 2021/1.060 al Parlamentului European</w:t>
            </w:r>
          </w:p>
          <w:p w14:paraId="5984D2E4" w14:textId="77777777" w:rsidR="00DD103F" w:rsidRPr="008A401B" w:rsidRDefault="00DD103F" w:rsidP="00054C18">
            <w:pPr>
              <w:pStyle w:val="ListParagraph"/>
              <w:spacing w:line="360" w:lineRule="auto"/>
              <w:jc w:val="both"/>
              <w:rPr>
                <w:rFonts w:ascii="Trebuchet MS" w:hAnsi="Trebuchet MS"/>
                <w:iCs/>
                <w:sz w:val="24"/>
                <w:szCs w:val="24"/>
              </w:rPr>
            </w:pPr>
          </w:p>
          <w:p w14:paraId="525B31FD" w14:textId="28A09B75" w:rsidR="00DD103F" w:rsidRPr="008A401B" w:rsidRDefault="00DD103F">
            <w:pPr>
              <w:pStyle w:val="ListParagraph"/>
              <w:numPr>
                <w:ilvl w:val="0"/>
                <w:numId w:val="16"/>
              </w:numPr>
              <w:spacing w:line="360" w:lineRule="auto"/>
              <w:jc w:val="both"/>
              <w:rPr>
                <w:rFonts w:ascii="Trebuchet MS" w:hAnsi="Trebuchet MS"/>
                <w:iCs/>
                <w:sz w:val="24"/>
                <w:szCs w:val="24"/>
              </w:rPr>
            </w:pPr>
            <w:r w:rsidRPr="008A401B">
              <w:rPr>
                <w:rFonts w:ascii="Trebuchet MS" w:hAnsi="Trebuchet MS"/>
                <w:iCs/>
                <w:sz w:val="24"/>
                <w:szCs w:val="24"/>
              </w:rPr>
              <w:t xml:space="preserve">proiectul include măsuri de comunicare și vizibilitate, </w:t>
            </w:r>
            <w:r w:rsidR="007660F7" w:rsidRPr="008A401B">
              <w:rPr>
                <w:rFonts w:ascii="Trebuchet MS" w:hAnsi="Trebuchet MS"/>
                <w:iCs/>
                <w:sz w:val="24"/>
                <w:szCs w:val="24"/>
              </w:rPr>
              <w:t>în conformitate cu prevederile legale și procedurale în vigoare.</w:t>
            </w:r>
            <w:r w:rsidR="0090235A" w:rsidRPr="008A401B">
              <w:rPr>
                <w:rFonts w:ascii="Trebuchet MS" w:hAnsi="Trebuchet MS"/>
              </w:rPr>
              <w:t xml:space="preserve"> </w:t>
            </w:r>
            <w:r w:rsidR="0090235A" w:rsidRPr="008A401B">
              <w:rPr>
                <w:rFonts w:ascii="Trebuchet MS" w:hAnsi="Trebuchet MS"/>
                <w:iCs/>
                <w:sz w:val="24"/>
                <w:szCs w:val="24"/>
              </w:rPr>
              <w:t>Beneficiarii sunt obligați să utilizeze, pentru toate materialele de comunicare și vizibilitate realizate în cadrul proiectelor finanțate prin PR Sud-Muntenia 2021-2027, indicațiile tehnice din Ghidul de Identitate Vizuală PR SM 2021-2027.</w:t>
            </w:r>
          </w:p>
          <w:p w14:paraId="0F998729" w14:textId="77777777" w:rsidR="00DD103F" w:rsidRPr="008A401B" w:rsidRDefault="00DD103F" w:rsidP="00054C18">
            <w:pPr>
              <w:pStyle w:val="ListParagraph"/>
              <w:spacing w:line="360" w:lineRule="auto"/>
              <w:jc w:val="both"/>
              <w:rPr>
                <w:rFonts w:ascii="Trebuchet MS" w:hAnsi="Trebuchet MS"/>
                <w:iCs/>
                <w:sz w:val="24"/>
                <w:szCs w:val="24"/>
              </w:rPr>
            </w:pPr>
          </w:p>
          <w:p w14:paraId="7D84427E" w14:textId="0FE2F7FB" w:rsidR="00DD103F" w:rsidRPr="00054C18" w:rsidRDefault="00DD103F" w:rsidP="00054C18">
            <w:pPr>
              <w:spacing w:line="360" w:lineRule="auto"/>
              <w:jc w:val="both"/>
              <w:rPr>
                <w:rFonts w:ascii="Trebuchet MS" w:hAnsi="Trebuchet MS"/>
                <w:iCs/>
                <w:color w:val="FF0000"/>
                <w:sz w:val="24"/>
                <w:szCs w:val="24"/>
              </w:rPr>
            </w:pPr>
            <w:r w:rsidRPr="008A401B">
              <w:rPr>
                <w:rFonts w:ascii="Trebuchet MS" w:hAnsi="Trebuchet MS"/>
                <w:b/>
                <w:bCs/>
                <w:iCs/>
                <w:sz w:val="24"/>
                <w:szCs w:val="24"/>
                <w:u w:val="single"/>
              </w:rPr>
              <w:t>Neîndeplinirea unuia dintre criteriile de mai sus conduce la declararea proiectului ca neeligibil</w:t>
            </w:r>
            <w:r w:rsidRPr="00054C18">
              <w:rPr>
                <w:rFonts w:ascii="Trebuchet MS" w:hAnsi="Trebuchet MS"/>
                <w:iCs/>
                <w:color w:val="FF0000"/>
                <w:sz w:val="24"/>
                <w:szCs w:val="24"/>
              </w:rPr>
              <w:t>.</w:t>
            </w:r>
          </w:p>
          <w:p w14:paraId="1598BE98" w14:textId="77777777" w:rsidR="00DD103F" w:rsidRPr="00054C18" w:rsidRDefault="00DD103F" w:rsidP="00054C18">
            <w:pPr>
              <w:pStyle w:val="ListParagraph"/>
              <w:spacing w:line="360" w:lineRule="auto"/>
              <w:jc w:val="both"/>
              <w:rPr>
                <w:rFonts w:ascii="Trebuchet MS" w:hAnsi="Trebuchet MS"/>
                <w:iCs/>
                <w:color w:val="FF0000"/>
                <w:sz w:val="24"/>
                <w:szCs w:val="24"/>
              </w:rPr>
            </w:pPr>
          </w:p>
          <w:p w14:paraId="5674422C" w14:textId="262205C0" w:rsidR="000E24C4" w:rsidRPr="00BC07CA" w:rsidRDefault="000E24C4" w:rsidP="00054C18">
            <w:pPr>
              <w:suppressAutoHyphens/>
              <w:autoSpaceDN w:val="0"/>
              <w:spacing w:line="360" w:lineRule="auto"/>
              <w:jc w:val="both"/>
              <w:textAlignment w:val="baseline"/>
              <w:rPr>
                <w:rFonts w:ascii="Trebuchet MS" w:eastAsia="Times New Roman" w:hAnsi="Trebuchet MS" w:cs="Times New Roman"/>
                <w:b/>
                <w:bCs/>
                <w:sz w:val="24"/>
                <w:szCs w:val="24"/>
                <w:u w:val="single"/>
              </w:rPr>
            </w:pPr>
            <w:r w:rsidRPr="00054C18">
              <w:rPr>
                <w:rFonts w:ascii="Trebuchet MS" w:eastAsia="Times New Roman" w:hAnsi="Trebuchet MS" w:cs="Times New Roman"/>
                <w:b/>
                <w:bCs/>
                <w:color w:val="FF0000"/>
                <w:sz w:val="24"/>
                <w:szCs w:val="24"/>
                <w:u w:val="single"/>
              </w:rPr>
              <w:t xml:space="preserve"> </w:t>
            </w:r>
            <w:r w:rsidRPr="00BC07CA">
              <w:rPr>
                <w:rFonts w:ascii="Trebuchet MS" w:eastAsia="Times New Roman" w:hAnsi="Trebuchet MS" w:cs="Times New Roman"/>
                <w:b/>
                <w:bCs/>
                <w:sz w:val="24"/>
                <w:szCs w:val="24"/>
                <w:u w:val="single"/>
              </w:rPr>
              <w:t>Nu sunt eligibile:</w:t>
            </w:r>
          </w:p>
          <w:p w14:paraId="024356D1" w14:textId="77777777" w:rsidR="0090235A" w:rsidRPr="00BC07CA" w:rsidRDefault="0090235A" w:rsidP="00054C18">
            <w:pPr>
              <w:suppressAutoHyphens/>
              <w:autoSpaceDN w:val="0"/>
              <w:spacing w:line="360" w:lineRule="auto"/>
              <w:jc w:val="both"/>
              <w:textAlignment w:val="baseline"/>
              <w:rPr>
                <w:rFonts w:ascii="Trebuchet MS" w:eastAsia="Times New Roman" w:hAnsi="Trebuchet MS" w:cs="Times New Roman"/>
                <w:b/>
                <w:bCs/>
                <w:sz w:val="24"/>
                <w:szCs w:val="24"/>
                <w:u w:val="single"/>
              </w:rPr>
            </w:pPr>
          </w:p>
          <w:p w14:paraId="4C261FBB" w14:textId="7667463B" w:rsidR="000E24C4" w:rsidRPr="00BC07CA" w:rsidRDefault="005278EB" w:rsidP="00054C18">
            <w:pPr>
              <w:suppressAutoHyphens/>
              <w:autoSpaceDN w:val="0"/>
              <w:spacing w:line="360" w:lineRule="auto"/>
              <w:jc w:val="both"/>
              <w:textAlignment w:val="baseline"/>
              <w:rPr>
                <w:rFonts w:ascii="Trebuchet MS" w:eastAsia="Times New Roman" w:hAnsi="Trebuchet MS" w:cs="Times New Roman"/>
                <w:sz w:val="24"/>
                <w:szCs w:val="24"/>
              </w:rPr>
            </w:pPr>
            <w:r w:rsidRPr="00BC07CA">
              <w:rPr>
                <w:rFonts w:ascii="Trebuchet MS" w:eastAsia="Times New Roman" w:hAnsi="Trebuchet MS" w:cs="Times New Roman"/>
                <w:sz w:val="24"/>
                <w:szCs w:val="24"/>
              </w:rPr>
              <w:t>P</w:t>
            </w:r>
            <w:r w:rsidR="000E24C4" w:rsidRPr="00BC07CA">
              <w:rPr>
                <w:rFonts w:ascii="Trebuchet MS" w:eastAsia="Times New Roman" w:hAnsi="Trebuchet MS" w:cs="Times New Roman"/>
                <w:sz w:val="24"/>
                <w:szCs w:val="24"/>
              </w:rPr>
              <w:t>roiectele care includ doar investiţii în active necorporale finanţabile prin ajutor de stat regional şi/sau investiţii finanţabile prin ajutor de minimis</w:t>
            </w:r>
            <w:r w:rsidR="00BC07CA">
              <w:rPr>
                <w:rFonts w:ascii="Trebuchet MS" w:eastAsia="Times New Roman" w:hAnsi="Trebuchet MS" w:cs="Times New Roman"/>
                <w:sz w:val="24"/>
                <w:szCs w:val="24"/>
              </w:rPr>
              <w:t>.</w:t>
            </w:r>
          </w:p>
          <w:p w14:paraId="1284E2AD" w14:textId="59AE009C" w:rsidR="000E24C4" w:rsidRPr="00054C18" w:rsidRDefault="000E24C4" w:rsidP="00054C18">
            <w:pPr>
              <w:suppressAutoHyphens/>
              <w:autoSpaceDN w:val="0"/>
              <w:spacing w:line="360" w:lineRule="auto"/>
              <w:jc w:val="both"/>
              <w:textAlignment w:val="baseline"/>
              <w:rPr>
                <w:rFonts w:ascii="Trebuchet MS" w:hAnsi="Trebuchet MS"/>
                <w:i/>
                <w:sz w:val="24"/>
                <w:szCs w:val="24"/>
              </w:rPr>
            </w:pPr>
          </w:p>
        </w:tc>
      </w:tr>
    </w:tbl>
    <w:p w14:paraId="02766171" w14:textId="77777777" w:rsidR="007C2B91" w:rsidRPr="00054C18" w:rsidRDefault="007C2B91" w:rsidP="00054C18">
      <w:pPr>
        <w:spacing w:line="360" w:lineRule="auto"/>
        <w:ind w:left="708"/>
        <w:jc w:val="both"/>
        <w:rPr>
          <w:rFonts w:ascii="Trebuchet MS" w:hAnsi="Trebuchet MS"/>
          <w:i/>
          <w:sz w:val="24"/>
          <w:szCs w:val="24"/>
        </w:rPr>
      </w:pPr>
    </w:p>
    <w:p w14:paraId="5862E922" w14:textId="79752F47" w:rsidR="00566CCA" w:rsidRPr="00054C18" w:rsidRDefault="00566CCA" w:rsidP="00054C18">
      <w:pPr>
        <w:spacing w:line="360" w:lineRule="auto"/>
        <w:ind w:left="708"/>
        <w:jc w:val="both"/>
        <w:rPr>
          <w:rFonts w:ascii="Trebuchet MS" w:hAnsi="Trebuchet MS"/>
          <w:i/>
          <w:sz w:val="24"/>
          <w:szCs w:val="24"/>
        </w:rPr>
      </w:pPr>
      <w:r w:rsidRPr="00054C18">
        <w:rPr>
          <w:rFonts w:ascii="Trebuchet MS" w:hAnsi="Trebuchet MS"/>
          <w:i/>
          <w:sz w:val="24"/>
          <w:szCs w:val="24"/>
        </w:rPr>
        <w:t>4.2.2.</w:t>
      </w:r>
      <w:r w:rsidRPr="00054C18">
        <w:rPr>
          <w:rFonts w:ascii="Trebuchet MS" w:hAnsi="Trebuchet MS"/>
          <w:i/>
          <w:sz w:val="24"/>
          <w:szCs w:val="24"/>
        </w:rPr>
        <w:tab/>
        <w:t xml:space="preserve">Criteriile specifice de evaluare tehnică și financiară aplicabile prezentului apel de proiecte cu privire la eligibilitatea proiectului și a activităților </w:t>
      </w:r>
    </w:p>
    <w:tbl>
      <w:tblPr>
        <w:tblStyle w:val="TableGrid"/>
        <w:tblW w:w="0" w:type="auto"/>
        <w:tblLook w:val="04A0" w:firstRow="1" w:lastRow="0" w:firstColumn="1" w:lastColumn="0" w:noHBand="0" w:noVBand="1"/>
      </w:tblPr>
      <w:tblGrid>
        <w:gridCol w:w="9396"/>
      </w:tblGrid>
      <w:tr w:rsidR="007C2B91" w:rsidRPr="00054C18" w14:paraId="2096112E" w14:textId="77777777" w:rsidTr="001A55E4">
        <w:tc>
          <w:tcPr>
            <w:tcW w:w="9396" w:type="dxa"/>
          </w:tcPr>
          <w:p w14:paraId="52A72834" w14:textId="77777777" w:rsidR="00750AB1" w:rsidRPr="00054C18" w:rsidRDefault="00750AB1" w:rsidP="00054C18">
            <w:pPr>
              <w:spacing w:line="360" w:lineRule="auto"/>
              <w:jc w:val="both"/>
              <w:rPr>
                <w:rFonts w:ascii="Trebuchet MS" w:hAnsi="Trebuchet MS"/>
                <w:i/>
                <w:sz w:val="24"/>
                <w:szCs w:val="24"/>
              </w:rPr>
            </w:pPr>
          </w:p>
          <w:p w14:paraId="3F491A37" w14:textId="77777777" w:rsidR="00DD103F" w:rsidRPr="00054C18" w:rsidRDefault="00DD103F" w:rsidP="00054C18">
            <w:p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Proiectul respectă legislația națională și comunitară în domeniile egalității de șanse, de gen/ nediscriminare/ accesibilitate, dezvoltare durabilă/ eficienţă energetică/ principiului ”do no significant harm”/ imunizare la schimbările climatice.</w:t>
            </w:r>
          </w:p>
          <w:p w14:paraId="727F9103" w14:textId="77777777" w:rsidR="00DD103F" w:rsidRPr="00054C18" w:rsidRDefault="00DD103F" w:rsidP="00054C18">
            <w:pPr>
              <w:autoSpaceDE w:val="0"/>
              <w:autoSpaceDN w:val="0"/>
              <w:adjustRightInd w:val="0"/>
              <w:spacing w:line="360" w:lineRule="auto"/>
              <w:jc w:val="both"/>
              <w:rPr>
                <w:rFonts w:ascii="Trebuchet MS" w:hAnsi="Trebuchet MS" w:cs="MontserratRoman-Regular"/>
                <w:sz w:val="24"/>
                <w:szCs w:val="24"/>
              </w:rPr>
            </w:pPr>
          </w:p>
          <w:p w14:paraId="22EB028C" w14:textId="77777777" w:rsidR="00DD103F" w:rsidRPr="00054C18" w:rsidRDefault="00DD103F" w:rsidP="00054C18">
            <w:p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 xml:space="preserve">1. </w:t>
            </w:r>
            <w:r w:rsidRPr="00054C18">
              <w:rPr>
                <w:rFonts w:ascii="Trebuchet MS" w:hAnsi="Trebuchet MS" w:cs="MontserratRoman-Bold"/>
                <w:b/>
                <w:bCs/>
                <w:sz w:val="24"/>
                <w:szCs w:val="24"/>
              </w:rPr>
              <w:t>Egalitate de şanse, de gen, nediscriminare şi accesibilitate</w:t>
            </w:r>
          </w:p>
          <w:p w14:paraId="2CCD8269" w14:textId="77777777" w:rsidR="00DD103F" w:rsidRPr="00054C18" w:rsidRDefault="00DD103F" w:rsidP="00054C18">
            <w:p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 xml:space="preserve">a) Proiectul implementează măsuri în ceea ce privește egalitatea de șanse, nediscriminarea, conform legislației naționale în vigoare în corelare cu </w:t>
            </w:r>
            <w:r w:rsidRPr="00054C18">
              <w:rPr>
                <w:rFonts w:ascii="Trebuchet MS" w:hAnsi="Trebuchet MS"/>
                <w:sz w:val="24"/>
                <w:szCs w:val="24"/>
              </w:rPr>
              <w:t>Carta Drepturilor Fundamentale a Uniunii Europene și Convenția ONU privind Drepturile Persoanelor cu Handicap</w:t>
            </w:r>
            <w:r w:rsidRPr="00054C18">
              <w:rPr>
                <w:rFonts w:ascii="Trebuchet MS" w:hAnsi="Trebuchet MS" w:cs="MontserratRoman-Regular"/>
                <w:sz w:val="24"/>
                <w:szCs w:val="24"/>
              </w:rPr>
              <w:t>.</w:t>
            </w:r>
          </w:p>
          <w:p w14:paraId="6310CFE8" w14:textId="77777777" w:rsidR="00DD103F" w:rsidRPr="00054C18" w:rsidRDefault="00DD103F" w:rsidP="00054C18">
            <w:p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b) Proiectul prevede crearea de facilităţi/adaptarea infrastructurii pentru accesul persoanelor cu dizabilităţi și adaptarea echipamentelor în vederea operării de către persoanele cu dizabilități, inclusiv serviciile de tip ICT – Tehnologia Informațiilor și Comunicațiilor.</w:t>
            </w:r>
          </w:p>
          <w:p w14:paraId="1704E85A" w14:textId="77777777" w:rsidR="00DD103F" w:rsidRPr="00054C18" w:rsidRDefault="00DD103F" w:rsidP="00054C18">
            <w:pPr>
              <w:autoSpaceDE w:val="0"/>
              <w:autoSpaceDN w:val="0"/>
              <w:adjustRightInd w:val="0"/>
              <w:spacing w:line="360" w:lineRule="auto"/>
              <w:jc w:val="both"/>
              <w:rPr>
                <w:rFonts w:ascii="Trebuchet MS" w:hAnsi="Trebuchet MS" w:cs="MontserratRoman-Regular"/>
                <w:sz w:val="24"/>
                <w:szCs w:val="24"/>
              </w:rPr>
            </w:pPr>
          </w:p>
          <w:p w14:paraId="32527BD8" w14:textId="77777777" w:rsidR="00DD103F" w:rsidRPr="00054C18" w:rsidRDefault="00DD103F" w:rsidP="00054C18">
            <w:p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 xml:space="preserve">2. </w:t>
            </w:r>
            <w:r w:rsidRPr="00054C18">
              <w:rPr>
                <w:rFonts w:ascii="Trebuchet MS" w:hAnsi="Trebuchet MS" w:cs="MontserratRoman-Bold"/>
                <w:b/>
                <w:bCs/>
                <w:sz w:val="24"/>
                <w:szCs w:val="24"/>
              </w:rPr>
              <w:t>Dezvoltare durabilă şi eficienţă energetică</w:t>
            </w:r>
          </w:p>
          <w:p w14:paraId="2165DB52" w14:textId="77777777" w:rsidR="00DD103F" w:rsidRPr="00054C18" w:rsidRDefault="00DD103F" w:rsidP="00054C18">
            <w:p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sz w:val="24"/>
                <w:szCs w:val="24"/>
              </w:rPr>
              <w:t xml:space="preserve">Proiectul prevede măsuri care conduc la respectarea cerințelor privind protecția mediului pentru promovarea dezvoltării durabile, care se referă la utilizarea surselor </w:t>
            </w:r>
            <w:r w:rsidRPr="00054C18">
              <w:rPr>
                <w:rFonts w:ascii="Trebuchet MS" w:hAnsi="Trebuchet MS" w:cs="MontserratRoman-Regular"/>
                <w:sz w:val="24"/>
                <w:szCs w:val="24"/>
              </w:rPr>
              <w:lastRenderedPageBreak/>
              <w:t xml:space="preserve">de energie curată, economie circulară, inclusiv prevenirea și reciclarea deșeurilor, prevenirea și controlul poluării asupra aerului, apei, solului, protecția resurselor de apă, protecția și conservarea biodiversității, în valoare de minim 5% </w:t>
            </w:r>
            <w:r w:rsidRPr="00054C18">
              <w:rPr>
                <w:rFonts w:ascii="Trebuchet MS" w:hAnsi="Trebuchet MS" w:cs="MontserratRoman-Regular"/>
                <w:color w:val="27344C"/>
                <w:sz w:val="24"/>
                <w:szCs w:val="24"/>
              </w:rPr>
              <w:t>din valoarea totală eligibilă a proiectului.</w:t>
            </w:r>
          </w:p>
          <w:p w14:paraId="5B9BA810" w14:textId="77777777" w:rsidR="00DD103F" w:rsidRPr="00054C18" w:rsidRDefault="00DD103F" w:rsidP="00054C18">
            <w:pPr>
              <w:autoSpaceDE w:val="0"/>
              <w:autoSpaceDN w:val="0"/>
              <w:adjustRightInd w:val="0"/>
              <w:spacing w:line="360" w:lineRule="auto"/>
              <w:jc w:val="both"/>
              <w:rPr>
                <w:rFonts w:ascii="Trebuchet MS" w:hAnsi="Trebuchet MS" w:cs="MontserratRoman-Regular"/>
                <w:sz w:val="24"/>
                <w:szCs w:val="24"/>
              </w:rPr>
            </w:pPr>
          </w:p>
          <w:p w14:paraId="7D8B4E64" w14:textId="77777777" w:rsidR="00DD103F" w:rsidRPr="00054C18" w:rsidRDefault="00DD103F" w:rsidP="00054C18">
            <w:p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 xml:space="preserve">3. </w:t>
            </w:r>
            <w:r w:rsidRPr="00054C18">
              <w:rPr>
                <w:rFonts w:ascii="Trebuchet MS" w:hAnsi="Trebuchet MS" w:cs="MontserratRoman-Regular"/>
                <w:b/>
                <w:bCs/>
                <w:sz w:val="24"/>
                <w:szCs w:val="24"/>
              </w:rPr>
              <w:t>Proiectul respectă principiul ”a nu prejudicia în mod semnificativ</w:t>
            </w:r>
            <w:r w:rsidRPr="00054C18">
              <w:rPr>
                <w:rFonts w:ascii="Trebuchet MS" w:hAnsi="Trebuchet MS" w:cs="MontserratRoman-Regular"/>
                <w:sz w:val="24"/>
                <w:szCs w:val="24"/>
              </w:rPr>
              <w:t>” (Do No Significant Harm - DNSH) și include, dacă este cazul, măsurile privind:</w:t>
            </w:r>
          </w:p>
          <w:p w14:paraId="644B57B3" w14:textId="77777777" w:rsidR="00DD103F" w:rsidRPr="00054C18" w:rsidRDefault="00DD103F">
            <w:pPr>
              <w:numPr>
                <w:ilvl w:val="0"/>
                <w:numId w:val="20"/>
              </w:numPr>
              <w:autoSpaceDE w:val="0"/>
              <w:autoSpaceDN w:val="0"/>
              <w:adjustRightInd w:val="0"/>
              <w:spacing w:after="160" w:line="360" w:lineRule="auto"/>
              <w:contextualSpacing/>
              <w:jc w:val="both"/>
              <w:rPr>
                <w:rFonts w:ascii="Trebuchet MS" w:hAnsi="Trebuchet MS" w:cs="MontserratRoman-Regular"/>
                <w:sz w:val="24"/>
                <w:szCs w:val="24"/>
              </w:rPr>
            </w:pPr>
            <w:r w:rsidRPr="00054C18">
              <w:rPr>
                <w:rFonts w:ascii="Trebuchet MS" w:hAnsi="Trebuchet MS" w:cs="MontserratRoman-Regular"/>
                <w:sz w:val="24"/>
                <w:szCs w:val="24"/>
              </w:rPr>
              <w:t>atenuarea emisiilor GES, cu respectarea legislației in vigoare;</w:t>
            </w:r>
          </w:p>
          <w:p w14:paraId="39705428" w14:textId="77777777" w:rsidR="00DD103F" w:rsidRPr="00054C18" w:rsidRDefault="00DD103F">
            <w:pPr>
              <w:numPr>
                <w:ilvl w:val="0"/>
                <w:numId w:val="20"/>
              </w:numPr>
              <w:autoSpaceDE w:val="0"/>
              <w:autoSpaceDN w:val="0"/>
              <w:adjustRightInd w:val="0"/>
              <w:spacing w:after="160" w:line="360" w:lineRule="auto"/>
              <w:contextualSpacing/>
              <w:jc w:val="both"/>
              <w:rPr>
                <w:rFonts w:ascii="Trebuchet MS" w:hAnsi="Trebuchet MS" w:cs="MontserratRoman-Regular"/>
                <w:sz w:val="24"/>
                <w:szCs w:val="24"/>
              </w:rPr>
            </w:pPr>
            <w:r w:rsidRPr="00054C18">
              <w:rPr>
                <w:rFonts w:ascii="Trebuchet MS" w:hAnsi="Trebuchet MS" w:cs="MontserratRoman-Regular"/>
                <w:sz w:val="24"/>
                <w:szCs w:val="24"/>
              </w:rPr>
              <w:t>adaptarea la schimbarile climatice a infrastructurii vizate, cu respectarea legislației in vigoare;</w:t>
            </w:r>
          </w:p>
          <w:p w14:paraId="25594C1D" w14:textId="77777777" w:rsidR="00DD103F" w:rsidRPr="00054C18" w:rsidRDefault="00DD103F">
            <w:pPr>
              <w:numPr>
                <w:ilvl w:val="0"/>
                <w:numId w:val="20"/>
              </w:numPr>
              <w:autoSpaceDE w:val="0"/>
              <w:autoSpaceDN w:val="0"/>
              <w:adjustRightInd w:val="0"/>
              <w:spacing w:after="160" w:line="360" w:lineRule="auto"/>
              <w:contextualSpacing/>
              <w:jc w:val="both"/>
              <w:rPr>
                <w:rFonts w:ascii="Trebuchet MS" w:hAnsi="Trebuchet MS" w:cs="MontserratRoman-Regular"/>
                <w:sz w:val="24"/>
                <w:szCs w:val="24"/>
              </w:rPr>
            </w:pPr>
            <w:r w:rsidRPr="00054C18">
              <w:rPr>
                <w:rFonts w:ascii="Trebuchet MS" w:hAnsi="Trebuchet MS" w:cs="MontserratRoman-Regular"/>
                <w:sz w:val="24"/>
                <w:szCs w:val="24"/>
              </w:rPr>
              <w:t>limitarea generării deseurilor, precum și solutiilor de reutilizare, reciclare și valorificare a deșeurilor rezultate în procesul de execuție, cu respectarea legislației in vigoare;</w:t>
            </w:r>
          </w:p>
          <w:p w14:paraId="6DC9B63F" w14:textId="77777777" w:rsidR="00DD103F" w:rsidRPr="00054C18" w:rsidRDefault="00DD103F">
            <w:pPr>
              <w:numPr>
                <w:ilvl w:val="0"/>
                <w:numId w:val="20"/>
              </w:numPr>
              <w:autoSpaceDE w:val="0"/>
              <w:autoSpaceDN w:val="0"/>
              <w:adjustRightInd w:val="0"/>
              <w:spacing w:after="160" w:line="360" w:lineRule="auto"/>
              <w:contextualSpacing/>
              <w:jc w:val="both"/>
              <w:rPr>
                <w:rFonts w:ascii="Trebuchet MS" w:hAnsi="Trebuchet MS" w:cs="MontserratRoman-Regular"/>
                <w:sz w:val="24"/>
                <w:szCs w:val="24"/>
              </w:rPr>
            </w:pPr>
            <w:r w:rsidRPr="00054C18">
              <w:rPr>
                <w:rFonts w:ascii="Trebuchet MS" w:hAnsi="Trebuchet MS" w:cs="MontserratRoman-Regular"/>
                <w:sz w:val="24"/>
                <w:szCs w:val="24"/>
              </w:rPr>
              <w:t>reducerea emisiei poluanților în aer și/sau în apă și/sau în sol, cu respectarea legislației in vigoare;</w:t>
            </w:r>
          </w:p>
          <w:p w14:paraId="6E617430" w14:textId="77777777" w:rsidR="00DD103F" w:rsidRPr="00054C18" w:rsidRDefault="00DD103F">
            <w:pPr>
              <w:numPr>
                <w:ilvl w:val="0"/>
                <w:numId w:val="20"/>
              </w:numPr>
              <w:autoSpaceDE w:val="0"/>
              <w:autoSpaceDN w:val="0"/>
              <w:adjustRightInd w:val="0"/>
              <w:spacing w:after="160" w:line="360" w:lineRule="auto"/>
              <w:contextualSpacing/>
              <w:jc w:val="both"/>
              <w:rPr>
                <w:rFonts w:ascii="Trebuchet MS" w:hAnsi="Trebuchet MS" w:cs="MontserratRoman-Regular"/>
                <w:sz w:val="24"/>
                <w:szCs w:val="24"/>
              </w:rPr>
            </w:pPr>
            <w:r w:rsidRPr="00054C18">
              <w:rPr>
                <w:rFonts w:ascii="Trebuchet MS" w:hAnsi="Trebuchet MS" w:cs="MontserratRoman-Regular"/>
                <w:sz w:val="24"/>
                <w:szCs w:val="24"/>
              </w:rPr>
              <w:t>utilizarea durabilă și protejarea resurselor de apă, cu respectarea legislației in vigoare;</w:t>
            </w:r>
          </w:p>
          <w:p w14:paraId="2BB34575" w14:textId="6988EB86" w:rsidR="00DD103F" w:rsidRPr="00054C18" w:rsidRDefault="00DD103F">
            <w:pPr>
              <w:numPr>
                <w:ilvl w:val="0"/>
                <w:numId w:val="20"/>
              </w:numPr>
              <w:autoSpaceDE w:val="0"/>
              <w:autoSpaceDN w:val="0"/>
              <w:adjustRightInd w:val="0"/>
              <w:spacing w:after="160" w:line="360" w:lineRule="auto"/>
              <w:contextualSpacing/>
              <w:jc w:val="both"/>
              <w:rPr>
                <w:rFonts w:ascii="Trebuchet MS" w:eastAsia="Times New Roman" w:hAnsi="Trebuchet MS" w:cs="Calibri"/>
                <w:sz w:val="24"/>
                <w:szCs w:val="24"/>
                <w:lang w:eastAsia="hr-HR"/>
              </w:rPr>
            </w:pPr>
            <w:r w:rsidRPr="00054C18">
              <w:rPr>
                <w:rFonts w:ascii="Trebuchet MS" w:eastAsia="Times New Roman" w:hAnsi="Trebuchet MS" w:cs="Calibri"/>
                <w:sz w:val="24"/>
                <w:szCs w:val="24"/>
                <w:lang w:eastAsia="hr-HR"/>
              </w:rPr>
              <w:t>protecția și refacerea biodiversității și a ecosistemelor, cu respectarea legislației in vigoare.</w:t>
            </w:r>
          </w:p>
          <w:p w14:paraId="5738DE47" w14:textId="77777777" w:rsidR="00D473C0" w:rsidRPr="00054C18" w:rsidRDefault="00D473C0" w:rsidP="00054C18">
            <w:pPr>
              <w:autoSpaceDE w:val="0"/>
              <w:autoSpaceDN w:val="0"/>
              <w:adjustRightInd w:val="0"/>
              <w:spacing w:line="360" w:lineRule="auto"/>
              <w:contextualSpacing/>
              <w:jc w:val="both"/>
              <w:rPr>
                <w:rFonts w:ascii="Trebuchet MS" w:eastAsia="Times New Roman" w:hAnsi="Trebuchet MS" w:cs="Calibri"/>
                <w:sz w:val="24"/>
                <w:szCs w:val="24"/>
                <w:lang w:eastAsia="hr-HR"/>
              </w:rPr>
            </w:pPr>
          </w:p>
          <w:p w14:paraId="177C6243" w14:textId="7E497A84" w:rsidR="00DD103F" w:rsidRPr="00054C18" w:rsidRDefault="00D473C0" w:rsidP="00054C18">
            <w:pPr>
              <w:autoSpaceDE w:val="0"/>
              <w:autoSpaceDN w:val="0"/>
              <w:adjustRightInd w:val="0"/>
              <w:spacing w:line="360" w:lineRule="auto"/>
              <w:contextualSpacing/>
              <w:jc w:val="both"/>
              <w:rPr>
                <w:rFonts w:ascii="Trebuchet MS" w:hAnsi="Trebuchet MS" w:cs="Calibri"/>
                <w:sz w:val="24"/>
                <w:szCs w:val="24"/>
                <w:lang w:eastAsia="hr-HR"/>
              </w:rPr>
            </w:pPr>
            <w:r w:rsidRPr="00054C18">
              <w:rPr>
                <w:rFonts w:ascii="Trebuchet MS" w:eastAsia="Times New Roman" w:hAnsi="Trebuchet MS" w:cs="Calibri"/>
                <w:sz w:val="24"/>
                <w:szCs w:val="24"/>
                <w:lang w:eastAsia="hr-HR"/>
              </w:rPr>
              <w:t>A</w:t>
            </w:r>
            <w:r w:rsidR="00DD103F" w:rsidRPr="00054C18">
              <w:rPr>
                <w:rFonts w:ascii="Trebuchet MS" w:eastAsia="Times New Roman" w:hAnsi="Trebuchet MS" w:cs="Calibri"/>
                <w:sz w:val="24"/>
                <w:szCs w:val="24"/>
                <w:lang w:eastAsia="hr-HR"/>
              </w:rPr>
              <w:t>cest</w:t>
            </w:r>
            <w:r w:rsidRPr="00054C18">
              <w:rPr>
                <w:rFonts w:ascii="Trebuchet MS" w:eastAsia="Times New Roman" w:hAnsi="Trebuchet MS" w:cs="Calibri"/>
                <w:sz w:val="24"/>
                <w:szCs w:val="24"/>
                <w:lang w:eastAsia="hr-HR"/>
              </w:rPr>
              <w:t xml:space="preserve"> </w:t>
            </w:r>
            <w:r w:rsidR="00DD103F" w:rsidRPr="00054C18">
              <w:rPr>
                <w:rFonts w:ascii="Trebuchet MS" w:eastAsia="Times New Roman" w:hAnsi="Trebuchet MS" w:cs="Calibri"/>
                <w:sz w:val="24"/>
                <w:szCs w:val="24"/>
                <w:lang w:eastAsia="hr-HR"/>
              </w:rPr>
              <w:t xml:space="preserve">criteriu se probează </w:t>
            </w:r>
            <w:r w:rsidRPr="00054C18">
              <w:rPr>
                <w:rFonts w:ascii="Trebuchet MS" w:eastAsia="Times New Roman" w:hAnsi="Trebuchet MS" w:cs="Calibri"/>
                <w:sz w:val="24"/>
                <w:szCs w:val="24"/>
                <w:lang w:eastAsia="hr-HR"/>
              </w:rPr>
              <w:t xml:space="preserve">atât prin </w:t>
            </w:r>
            <w:r w:rsidR="00DD103F" w:rsidRPr="00054C18">
              <w:rPr>
                <w:rFonts w:ascii="Trebuchet MS" w:eastAsia="Times New Roman" w:hAnsi="Trebuchet MS" w:cs="Calibri"/>
                <w:sz w:val="24"/>
                <w:szCs w:val="24"/>
                <w:lang w:eastAsia="hr-HR"/>
              </w:rPr>
              <w:t xml:space="preserve">analiza celor asumate prin Declarația pe propria răspundere cu privire la </w:t>
            </w:r>
            <w:r w:rsidR="00DD103F" w:rsidRPr="00054C18">
              <w:rPr>
                <w:rFonts w:ascii="Trebuchet MS" w:hAnsi="Trebuchet MS" w:cs="Calibri"/>
                <w:sz w:val="24"/>
                <w:szCs w:val="24"/>
                <w:lang w:eastAsia="hr-HR"/>
              </w:rPr>
              <w:t xml:space="preserve"> respectarea și modalitatea de îndeplinire a cerințelor DNSH</w:t>
            </w:r>
            <w:r w:rsidRPr="00054C18">
              <w:rPr>
                <w:rFonts w:ascii="Trebuchet MS" w:hAnsi="Trebuchet MS" w:cs="Calibri"/>
                <w:sz w:val="24"/>
                <w:szCs w:val="24"/>
                <w:lang w:eastAsia="hr-HR"/>
              </w:rPr>
              <w:t xml:space="preserve"> cât și prin analiza informațiilor declarate în cererea de finanțare și planul de afaceri</w:t>
            </w:r>
            <w:r w:rsidR="00DD103F" w:rsidRPr="00054C18">
              <w:rPr>
                <w:rFonts w:ascii="Trebuchet MS" w:hAnsi="Trebuchet MS" w:cs="Calibri"/>
                <w:sz w:val="24"/>
                <w:szCs w:val="24"/>
                <w:lang w:eastAsia="hr-HR"/>
              </w:rPr>
              <w:t>.</w:t>
            </w:r>
          </w:p>
          <w:p w14:paraId="19D26621" w14:textId="77777777" w:rsidR="00DD103F" w:rsidRPr="00054C18" w:rsidRDefault="00DD103F" w:rsidP="00054C18">
            <w:pPr>
              <w:autoSpaceDE w:val="0"/>
              <w:autoSpaceDN w:val="0"/>
              <w:adjustRightInd w:val="0"/>
              <w:spacing w:line="360" w:lineRule="auto"/>
              <w:jc w:val="both"/>
              <w:rPr>
                <w:rFonts w:ascii="Trebuchet MS" w:hAnsi="Trebuchet MS" w:cs="MontserratRoman-Regular"/>
                <w:sz w:val="24"/>
                <w:szCs w:val="24"/>
              </w:rPr>
            </w:pPr>
          </w:p>
          <w:p w14:paraId="37A4C5E6" w14:textId="77777777" w:rsidR="00DD103F" w:rsidRPr="00054C18" w:rsidRDefault="00DD103F" w:rsidP="00054C18">
            <w:pPr>
              <w:autoSpaceDE w:val="0"/>
              <w:autoSpaceDN w:val="0"/>
              <w:adjustRightInd w:val="0"/>
              <w:spacing w:line="360" w:lineRule="auto"/>
              <w:jc w:val="both"/>
              <w:rPr>
                <w:rFonts w:ascii="Trebuchet MS" w:hAnsi="Trebuchet MS" w:cs="MontserratRoman-Bold"/>
                <w:b/>
                <w:bCs/>
                <w:color w:val="2E74B5" w:themeColor="accent1" w:themeShade="BF"/>
                <w:sz w:val="24"/>
                <w:szCs w:val="24"/>
              </w:rPr>
            </w:pPr>
            <w:r w:rsidRPr="00054C18">
              <w:rPr>
                <w:rFonts w:ascii="Trebuchet MS" w:hAnsi="Trebuchet MS" w:cs="MontserratRoman-Bold"/>
                <w:b/>
                <w:bCs/>
                <w:color w:val="2E74B5" w:themeColor="accent1" w:themeShade="BF"/>
                <w:sz w:val="24"/>
                <w:szCs w:val="24"/>
              </w:rPr>
              <w:t>ATENȚIE!</w:t>
            </w:r>
          </w:p>
          <w:p w14:paraId="4748CE17" w14:textId="77777777" w:rsidR="00DD103F" w:rsidRPr="00054C18" w:rsidRDefault="00DD103F" w:rsidP="00054C18">
            <w:pPr>
              <w:autoSpaceDE w:val="0"/>
              <w:autoSpaceDN w:val="0"/>
              <w:adjustRightInd w:val="0"/>
              <w:spacing w:line="360" w:lineRule="auto"/>
              <w:jc w:val="both"/>
              <w:rPr>
                <w:rFonts w:ascii="Trebuchet MS" w:hAnsi="Trebuchet MS" w:cs="MontserratRoman-Regular"/>
                <w:color w:val="2E74B5" w:themeColor="accent1" w:themeShade="BF"/>
                <w:sz w:val="24"/>
                <w:szCs w:val="24"/>
              </w:rPr>
            </w:pPr>
            <w:r w:rsidRPr="00054C18">
              <w:rPr>
                <w:rFonts w:ascii="Trebuchet MS" w:hAnsi="Trebuchet MS" w:cs="MontserratRoman-Regular"/>
                <w:color w:val="2E74B5" w:themeColor="accent1" w:themeShade="BF"/>
                <w:sz w:val="24"/>
                <w:szCs w:val="24"/>
              </w:rPr>
              <w:t>Solicitantul de finanțare va avea în vedere metodologia anexată ghidul solicitantului de finanțare dezvoltată inclusiv pentru respectarea principiului de ”a nu prejudicia în mod semnificativ” DNSH.</w:t>
            </w:r>
          </w:p>
          <w:p w14:paraId="4F171169" w14:textId="77777777" w:rsidR="00DD103F" w:rsidRPr="00054C18" w:rsidRDefault="00DD103F" w:rsidP="00054C18">
            <w:pPr>
              <w:autoSpaceDE w:val="0"/>
              <w:autoSpaceDN w:val="0"/>
              <w:adjustRightInd w:val="0"/>
              <w:spacing w:line="360" w:lineRule="auto"/>
              <w:jc w:val="both"/>
              <w:rPr>
                <w:rFonts w:ascii="Trebuchet MS" w:hAnsi="Trebuchet MS" w:cs="MontserratRoman-Regular"/>
                <w:sz w:val="24"/>
                <w:szCs w:val="24"/>
              </w:rPr>
            </w:pPr>
          </w:p>
          <w:p w14:paraId="4303C6CE" w14:textId="77777777" w:rsidR="00DD103F" w:rsidRPr="00054C18" w:rsidRDefault="00DD103F" w:rsidP="00054C18">
            <w:p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 xml:space="preserve">4. </w:t>
            </w:r>
            <w:r w:rsidRPr="00054C18">
              <w:rPr>
                <w:rFonts w:ascii="Trebuchet MS" w:hAnsi="Trebuchet MS" w:cs="MontserratRoman-Regular"/>
                <w:b/>
                <w:bCs/>
                <w:sz w:val="24"/>
                <w:szCs w:val="24"/>
              </w:rPr>
              <w:t>Proiectul asigură i</w:t>
            </w:r>
            <w:r w:rsidRPr="00054C18">
              <w:rPr>
                <w:rFonts w:ascii="Trebuchet MS" w:hAnsi="Trebuchet MS" w:cs="MontserratRoman-Bold"/>
                <w:b/>
                <w:bCs/>
                <w:sz w:val="24"/>
                <w:szCs w:val="24"/>
              </w:rPr>
              <w:t>munizare la schimbările climatice</w:t>
            </w:r>
          </w:p>
          <w:p w14:paraId="02EEA8A1" w14:textId="77777777" w:rsidR="00DD103F" w:rsidRPr="00054C18" w:rsidRDefault="00DD103F" w:rsidP="00054C18">
            <w:p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i/>
                <w:iCs/>
                <w:sz w:val="24"/>
                <w:szCs w:val="24"/>
              </w:rPr>
              <w:t>În cazul proiectelor de infrastructură cu o durată de viață mai mare de 5 ani</w:t>
            </w:r>
            <w:r w:rsidRPr="00054C18">
              <w:rPr>
                <w:rFonts w:ascii="Trebuchet MS" w:hAnsi="Trebuchet MS" w:cs="MontserratRoman-Regular"/>
                <w:sz w:val="24"/>
                <w:szCs w:val="24"/>
              </w:rPr>
              <w:t xml:space="preserve">, trebuie anexată documentația cu privire la imunizarea la schimbările climatice. </w:t>
            </w:r>
          </w:p>
          <w:p w14:paraId="7735D0BE" w14:textId="77777777" w:rsidR="00D473C0" w:rsidRPr="00054C18" w:rsidRDefault="00D473C0" w:rsidP="00054C18">
            <w:pPr>
              <w:widowControl w:val="0"/>
              <w:spacing w:after="100" w:line="360" w:lineRule="auto"/>
              <w:jc w:val="both"/>
              <w:rPr>
                <w:rFonts w:ascii="Trebuchet MS" w:hAnsi="Trebuchet MS" w:cs="MontserratRoman-Regular"/>
                <w:sz w:val="24"/>
                <w:szCs w:val="24"/>
              </w:rPr>
            </w:pPr>
          </w:p>
          <w:p w14:paraId="18C7C929" w14:textId="48F7BBE2" w:rsidR="00DD103F" w:rsidRPr="00054C18" w:rsidRDefault="00DD103F" w:rsidP="00054C18">
            <w:pPr>
              <w:widowControl w:val="0"/>
              <w:spacing w:after="100" w:line="360" w:lineRule="auto"/>
              <w:jc w:val="both"/>
              <w:rPr>
                <w:rFonts w:ascii="Trebuchet MS" w:eastAsia="Times New Roman" w:hAnsi="Trebuchet MS" w:cs="Calibri"/>
                <w:sz w:val="24"/>
                <w:szCs w:val="24"/>
                <w:lang w:eastAsia="hr-HR"/>
              </w:rPr>
            </w:pPr>
            <w:r w:rsidRPr="00054C18">
              <w:rPr>
                <w:rFonts w:ascii="Trebuchet MS" w:hAnsi="Trebuchet MS" w:cs="MontserratRoman-Regular"/>
                <w:sz w:val="24"/>
                <w:szCs w:val="24"/>
              </w:rPr>
              <w:t>Documentația trebuie să cuprindă</w:t>
            </w:r>
            <w:r w:rsidRPr="00054C18">
              <w:rPr>
                <w:rFonts w:ascii="Trebuchet MS" w:hAnsi="Trebuchet MS" w:cs="Calibri"/>
                <w:sz w:val="24"/>
                <w:szCs w:val="24"/>
                <w:lang w:eastAsia="hr-HR"/>
              </w:rPr>
              <w:t xml:space="preserve"> </w:t>
            </w:r>
            <w:r w:rsidRPr="00054C18">
              <w:rPr>
                <w:rFonts w:ascii="Trebuchet MS" w:eastAsia="Times New Roman" w:hAnsi="Trebuchet MS" w:cs="Calibri"/>
                <w:sz w:val="24"/>
                <w:szCs w:val="24"/>
                <w:lang w:eastAsia="hr-HR"/>
              </w:rPr>
              <w:t xml:space="preserve">măsurile de atenuare a schimbărilor climatice și măsurile de adaptare la schimbările climatice în dezvoltarea proiectelor de infrastructură și va fi întocmită având la bază </w:t>
            </w:r>
            <w:r w:rsidR="00D473C0" w:rsidRPr="00054C18">
              <w:rPr>
                <w:rFonts w:ascii="Trebuchet MS" w:eastAsia="Times New Roman" w:hAnsi="Trebuchet MS" w:cs="Calibri"/>
                <w:sz w:val="24"/>
                <w:szCs w:val="24"/>
                <w:lang w:eastAsia="hr-HR"/>
              </w:rPr>
              <w:t xml:space="preserve"> </w:t>
            </w:r>
            <w:r w:rsidRPr="00054C18">
              <w:rPr>
                <w:rFonts w:ascii="Trebuchet MS" w:eastAsia="Times New Roman" w:hAnsi="Trebuchet MS" w:cs="Calibri"/>
                <w:sz w:val="24"/>
                <w:szCs w:val="24"/>
                <w:lang w:eastAsia="hr-HR"/>
              </w:rPr>
              <w:t>modelul anexat ghidului solicitantului.</w:t>
            </w:r>
          </w:p>
          <w:p w14:paraId="437CE4DE" w14:textId="77777777" w:rsidR="00DD103F" w:rsidRPr="00054C18" w:rsidRDefault="00DD103F" w:rsidP="00054C18">
            <w:pPr>
              <w:spacing w:after="160" w:line="360" w:lineRule="auto"/>
              <w:jc w:val="both"/>
              <w:rPr>
                <w:rFonts w:ascii="Trebuchet MS" w:eastAsia="Times New Roman" w:hAnsi="Trebuchet MS" w:cs="Calibri"/>
                <w:sz w:val="24"/>
                <w:szCs w:val="24"/>
                <w:lang w:eastAsia="hr-HR"/>
              </w:rPr>
            </w:pPr>
            <w:r w:rsidRPr="00054C18">
              <w:rPr>
                <w:rFonts w:ascii="Trebuchet MS" w:eastAsia="Times New Roman" w:hAnsi="Trebuchet MS" w:cs="Calibri"/>
                <w:sz w:val="24"/>
                <w:szCs w:val="24"/>
                <w:lang w:eastAsia="hr-HR"/>
              </w:rPr>
              <w:t>Modelul anexat ghidului solicitantului cuprinde doi piloni (atenuare, adaptare) și fiecare pilon cuprinde câte două etape (examinare, analiză detaliată):</w:t>
            </w:r>
          </w:p>
          <w:p w14:paraId="2964E141" w14:textId="77777777" w:rsidR="00DD103F" w:rsidRPr="00054C18" w:rsidRDefault="00DD103F">
            <w:pPr>
              <w:numPr>
                <w:ilvl w:val="0"/>
                <w:numId w:val="22"/>
              </w:numPr>
              <w:autoSpaceDE w:val="0"/>
              <w:autoSpaceDN w:val="0"/>
              <w:adjustRightInd w:val="0"/>
              <w:spacing w:after="80" w:line="360" w:lineRule="auto"/>
              <w:jc w:val="both"/>
              <w:rPr>
                <w:rFonts w:ascii="Trebuchet MS" w:eastAsia="Times New Roman" w:hAnsi="Trebuchet MS" w:cs="Calibri"/>
                <w:sz w:val="24"/>
                <w:szCs w:val="24"/>
              </w:rPr>
            </w:pPr>
            <w:r w:rsidRPr="00054C18">
              <w:rPr>
                <w:rFonts w:ascii="Trebuchet MS" w:eastAsia="Times New Roman" w:hAnsi="Trebuchet MS" w:cs="Calibri"/>
                <w:sz w:val="24"/>
                <w:szCs w:val="24"/>
                <w:lang w:eastAsia="hr-HR"/>
              </w:rPr>
              <w:t>în etapa de atenuare se vor efectua i</w:t>
            </w:r>
            <w:r w:rsidRPr="00054C18">
              <w:rPr>
                <w:rFonts w:ascii="Trebuchet MS" w:eastAsia="Times New Roman" w:hAnsi="Trebuchet MS" w:cs="Calibri"/>
                <w:sz w:val="24"/>
                <w:szCs w:val="24"/>
              </w:rPr>
              <w:t xml:space="preserve">ntegrarea principiul de eficiență energetică și de reducere a emisiilor în conceperea și proiectarea investiției, calcularea emisiilor GES generate de proiect și compararea cu limitele de încadrare (screening) absolute (total emisii) și relative (diferența dintre situația cu proiect și situația fără proiect/scenariul de referință), </w:t>
            </w:r>
            <w:r w:rsidRPr="00054C18">
              <w:rPr>
                <w:rFonts w:ascii="Trebuchet MS" w:eastAsia="Times New Roman" w:hAnsi="Trebuchet MS" w:cs="Calibri"/>
                <w:sz w:val="24"/>
                <w:szCs w:val="24"/>
                <w:lang w:eastAsia="hr-HR"/>
              </w:rPr>
              <w:t>calcularea valorii monetare a emisiilor pe baza valorilor CO</w:t>
            </w:r>
            <w:r w:rsidRPr="00054C18">
              <w:rPr>
                <w:rFonts w:ascii="Trebuchet MS" w:eastAsia="Times New Roman" w:hAnsi="Trebuchet MS" w:cs="Calibri"/>
                <w:sz w:val="24"/>
                <w:szCs w:val="24"/>
                <w:vertAlign w:val="subscript"/>
                <w:lang w:eastAsia="hr-HR"/>
              </w:rPr>
              <w:t>2</w:t>
            </w:r>
            <w:r w:rsidRPr="00054C18">
              <w:rPr>
                <w:rFonts w:ascii="Trebuchet MS" w:eastAsia="Times New Roman" w:hAnsi="Trebuchet MS" w:cs="Calibri"/>
                <w:sz w:val="24"/>
                <w:szCs w:val="24"/>
                <w:lang w:eastAsia="hr-HR"/>
              </w:rPr>
              <w:t xml:space="preserve"> aplicabile;</w:t>
            </w:r>
          </w:p>
          <w:p w14:paraId="1E2254D4" w14:textId="4103BB8E" w:rsidR="00DD103F" w:rsidRPr="00054C18" w:rsidRDefault="00DD103F">
            <w:pPr>
              <w:numPr>
                <w:ilvl w:val="0"/>
                <w:numId w:val="21"/>
              </w:numPr>
              <w:autoSpaceDE w:val="0"/>
              <w:autoSpaceDN w:val="0"/>
              <w:adjustRightInd w:val="0"/>
              <w:spacing w:after="80" w:line="360" w:lineRule="auto"/>
              <w:jc w:val="both"/>
              <w:rPr>
                <w:rFonts w:ascii="Trebuchet MS" w:eastAsia="Times New Roman" w:hAnsi="Trebuchet MS" w:cs="Calibri"/>
                <w:sz w:val="24"/>
                <w:szCs w:val="24"/>
              </w:rPr>
            </w:pPr>
            <w:r w:rsidRPr="00054C18">
              <w:rPr>
                <w:rFonts w:ascii="Trebuchet MS" w:eastAsia="Times New Roman" w:hAnsi="Trebuchet MS" w:cs="Calibri"/>
                <w:sz w:val="24"/>
                <w:szCs w:val="24"/>
              </w:rPr>
              <w:t>în etapa de adaptare se vor efectua analiza de senzitivitate, evaluarea expunerii la riscuri, analiza de vulnerabilitate, precum și analiza de probabilitatea, impactul, riscul, propunerea măsurilor de adaptare</w:t>
            </w:r>
          </w:p>
          <w:p w14:paraId="473F0077" w14:textId="77777777" w:rsidR="00D473C0" w:rsidRPr="00054C18" w:rsidRDefault="00D473C0" w:rsidP="00054C18">
            <w:pPr>
              <w:autoSpaceDE w:val="0"/>
              <w:autoSpaceDN w:val="0"/>
              <w:adjustRightInd w:val="0"/>
              <w:spacing w:after="80" w:line="360" w:lineRule="auto"/>
              <w:ind w:left="720"/>
              <w:jc w:val="both"/>
              <w:rPr>
                <w:rFonts w:ascii="Trebuchet MS" w:eastAsia="Times New Roman" w:hAnsi="Trebuchet MS" w:cs="Calibri"/>
                <w:sz w:val="24"/>
                <w:szCs w:val="24"/>
              </w:rPr>
            </w:pPr>
          </w:p>
          <w:p w14:paraId="261D172B" w14:textId="6A7CC5AC" w:rsidR="00DD103F" w:rsidRPr="00054C18" w:rsidRDefault="00DD103F" w:rsidP="00054C18">
            <w:pPr>
              <w:autoSpaceDE w:val="0"/>
              <w:autoSpaceDN w:val="0"/>
              <w:adjustRightInd w:val="0"/>
              <w:spacing w:after="80" w:line="360" w:lineRule="auto"/>
              <w:jc w:val="both"/>
              <w:rPr>
                <w:rFonts w:ascii="Trebuchet MS" w:eastAsia="Times New Roman" w:hAnsi="Trebuchet MS" w:cs="Calibri"/>
                <w:sz w:val="24"/>
                <w:szCs w:val="24"/>
                <w:lang w:eastAsia="hr-HR"/>
              </w:rPr>
            </w:pPr>
            <w:r w:rsidRPr="00054C18">
              <w:rPr>
                <w:rFonts w:ascii="Trebuchet MS" w:eastAsia="Times New Roman" w:hAnsi="Trebuchet MS" w:cs="Calibri"/>
                <w:sz w:val="24"/>
                <w:szCs w:val="24"/>
                <w:lang w:eastAsia="hr-HR"/>
              </w:rPr>
              <w:t>Se v</w:t>
            </w:r>
            <w:r w:rsidR="004839ED" w:rsidRPr="00054C18">
              <w:rPr>
                <w:rFonts w:ascii="Trebuchet MS" w:eastAsia="Times New Roman" w:hAnsi="Trebuchet MS" w:cs="Calibri"/>
                <w:sz w:val="24"/>
                <w:szCs w:val="24"/>
                <w:lang w:eastAsia="hr-HR"/>
              </w:rPr>
              <w:t>or</w:t>
            </w:r>
            <w:r w:rsidRPr="00054C18">
              <w:rPr>
                <w:rFonts w:ascii="Trebuchet MS" w:eastAsia="Times New Roman" w:hAnsi="Trebuchet MS" w:cs="Calibri"/>
                <w:sz w:val="24"/>
                <w:szCs w:val="24"/>
                <w:lang w:eastAsia="hr-HR"/>
              </w:rPr>
              <w:t xml:space="preserve"> verifica și corela informații</w:t>
            </w:r>
            <w:r w:rsidR="004839ED" w:rsidRPr="00054C18">
              <w:rPr>
                <w:rFonts w:ascii="Trebuchet MS" w:eastAsia="Times New Roman" w:hAnsi="Trebuchet MS" w:cs="Calibri"/>
                <w:sz w:val="24"/>
                <w:szCs w:val="24"/>
                <w:lang w:eastAsia="hr-HR"/>
              </w:rPr>
              <w:t>le</w:t>
            </w:r>
            <w:r w:rsidRPr="00054C18">
              <w:rPr>
                <w:rFonts w:ascii="Trebuchet MS" w:eastAsia="Times New Roman" w:hAnsi="Trebuchet MS" w:cs="Calibri"/>
                <w:sz w:val="24"/>
                <w:szCs w:val="24"/>
                <w:lang w:eastAsia="hr-HR"/>
              </w:rPr>
              <w:t xml:space="preserve"> privind măsurile de </w:t>
            </w:r>
            <w:r w:rsidRPr="00054C18">
              <w:rPr>
                <w:rFonts w:ascii="Trebuchet MS" w:eastAsia="Times New Roman" w:hAnsi="Trebuchet MS" w:cs="Calibri"/>
                <w:i/>
                <w:sz w:val="24"/>
                <w:szCs w:val="24"/>
                <w:lang w:eastAsia="hr-HR"/>
              </w:rPr>
              <w:t>atenuare</w:t>
            </w:r>
            <w:r w:rsidRPr="00054C18">
              <w:rPr>
                <w:rFonts w:ascii="Trebuchet MS" w:eastAsia="Times New Roman" w:hAnsi="Trebuchet MS" w:cs="Calibri"/>
                <w:sz w:val="24"/>
                <w:szCs w:val="24"/>
                <w:lang w:eastAsia="hr-HR"/>
              </w:rPr>
              <w:t xml:space="preserve"> a schimbărilor climatice și măsurile de </w:t>
            </w:r>
            <w:r w:rsidRPr="00054C18">
              <w:rPr>
                <w:rFonts w:ascii="Trebuchet MS" w:eastAsia="Times New Roman" w:hAnsi="Trebuchet MS" w:cs="Calibri"/>
                <w:i/>
                <w:sz w:val="24"/>
                <w:szCs w:val="24"/>
                <w:lang w:eastAsia="hr-HR"/>
              </w:rPr>
              <w:t xml:space="preserve">adaptare </w:t>
            </w:r>
            <w:r w:rsidRPr="00054C18">
              <w:rPr>
                <w:rFonts w:ascii="Trebuchet MS" w:eastAsia="Times New Roman" w:hAnsi="Trebuchet MS" w:cs="Calibri"/>
                <w:sz w:val="24"/>
                <w:szCs w:val="24"/>
                <w:lang w:eastAsia="hr-HR"/>
              </w:rPr>
              <w:t>la schimbările climatice cu informațiile relevante privind respectarea principiului DNSH.</w:t>
            </w:r>
          </w:p>
          <w:p w14:paraId="450E9168" w14:textId="5B3B78FD" w:rsidR="00DD103F" w:rsidRDefault="00DD103F" w:rsidP="00054C18">
            <w:pPr>
              <w:autoSpaceDE w:val="0"/>
              <w:autoSpaceDN w:val="0"/>
              <w:adjustRightInd w:val="0"/>
              <w:spacing w:line="360" w:lineRule="auto"/>
              <w:jc w:val="both"/>
              <w:rPr>
                <w:rFonts w:ascii="Trebuchet MS" w:hAnsi="Trebuchet MS" w:cs="MontserratRoman-Regular"/>
                <w:sz w:val="24"/>
                <w:szCs w:val="24"/>
              </w:rPr>
            </w:pPr>
          </w:p>
          <w:p w14:paraId="139D5ADA" w14:textId="16B327FA" w:rsidR="00166AF7" w:rsidRDefault="00166AF7" w:rsidP="00054C18">
            <w:pPr>
              <w:autoSpaceDE w:val="0"/>
              <w:autoSpaceDN w:val="0"/>
              <w:adjustRightInd w:val="0"/>
              <w:spacing w:line="360" w:lineRule="auto"/>
              <w:jc w:val="both"/>
              <w:rPr>
                <w:rFonts w:ascii="Trebuchet MS" w:hAnsi="Trebuchet MS" w:cs="MontserratRoman-Regular"/>
                <w:sz w:val="24"/>
                <w:szCs w:val="24"/>
              </w:rPr>
            </w:pPr>
          </w:p>
          <w:p w14:paraId="72115FEF" w14:textId="77777777" w:rsidR="00166AF7" w:rsidRPr="00054C18" w:rsidRDefault="00166AF7" w:rsidP="00054C18">
            <w:pPr>
              <w:autoSpaceDE w:val="0"/>
              <w:autoSpaceDN w:val="0"/>
              <w:adjustRightInd w:val="0"/>
              <w:spacing w:line="360" w:lineRule="auto"/>
              <w:jc w:val="both"/>
              <w:rPr>
                <w:rFonts w:ascii="Trebuchet MS" w:hAnsi="Trebuchet MS" w:cs="MontserratRoman-Regular"/>
                <w:sz w:val="24"/>
                <w:szCs w:val="24"/>
              </w:rPr>
            </w:pPr>
          </w:p>
          <w:p w14:paraId="5AED12E1" w14:textId="77777777" w:rsidR="00DD103F" w:rsidRPr="00054C18" w:rsidRDefault="00DD103F" w:rsidP="00054C18">
            <w:pPr>
              <w:autoSpaceDE w:val="0"/>
              <w:autoSpaceDN w:val="0"/>
              <w:adjustRightInd w:val="0"/>
              <w:spacing w:line="360" w:lineRule="auto"/>
              <w:jc w:val="both"/>
              <w:rPr>
                <w:rFonts w:ascii="Trebuchet MS" w:hAnsi="Trebuchet MS" w:cs="MontserratRoman-Bold"/>
                <w:b/>
                <w:bCs/>
                <w:color w:val="2E74B5" w:themeColor="accent1" w:themeShade="BF"/>
                <w:sz w:val="24"/>
                <w:szCs w:val="24"/>
              </w:rPr>
            </w:pPr>
            <w:r w:rsidRPr="00054C18">
              <w:rPr>
                <w:rFonts w:ascii="Trebuchet MS" w:hAnsi="Trebuchet MS" w:cs="MontserratRoman-Bold"/>
                <w:b/>
                <w:bCs/>
                <w:color w:val="2E74B5" w:themeColor="accent1" w:themeShade="BF"/>
                <w:sz w:val="24"/>
                <w:szCs w:val="24"/>
              </w:rPr>
              <w:lastRenderedPageBreak/>
              <w:t>ATENȚIE!</w:t>
            </w:r>
          </w:p>
          <w:p w14:paraId="53FA223F" w14:textId="77777777" w:rsidR="00DD103F" w:rsidRPr="00054C18" w:rsidRDefault="00DD103F" w:rsidP="00054C18">
            <w:pPr>
              <w:autoSpaceDE w:val="0"/>
              <w:autoSpaceDN w:val="0"/>
              <w:adjustRightInd w:val="0"/>
              <w:spacing w:line="360" w:lineRule="auto"/>
              <w:jc w:val="both"/>
              <w:rPr>
                <w:rFonts w:ascii="Trebuchet MS" w:hAnsi="Trebuchet MS" w:cs="MontserratRoman-Regular"/>
                <w:color w:val="2E74B5" w:themeColor="accent1" w:themeShade="BF"/>
                <w:sz w:val="24"/>
                <w:szCs w:val="24"/>
              </w:rPr>
            </w:pPr>
            <w:r w:rsidRPr="00054C18">
              <w:rPr>
                <w:rFonts w:ascii="Trebuchet MS" w:hAnsi="Trebuchet MS" w:cs="MontserratRoman-Regular"/>
                <w:color w:val="2E74B5" w:themeColor="accent1" w:themeShade="BF"/>
                <w:sz w:val="24"/>
                <w:szCs w:val="24"/>
              </w:rPr>
              <w:t>Solicitantul de finanțare va avea în vedere metodologia anexată ghidului solicitantului de finanțare, aplicabilă inclusiv acestui criteriu.</w:t>
            </w:r>
          </w:p>
          <w:p w14:paraId="3E00A2EE" w14:textId="77777777" w:rsidR="00DD103F" w:rsidRPr="00054C18" w:rsidRDefault="00DD103F" w:rsidP="00054C18">
            <w:pPr>
              <w:spacing w:line="360" w:lineRule="auto"/>
              <w:jc w:val="both"/>
              <w:rPr>
                <w:rFonts w:ascii="Trebuchet MS" w:hAnsi="Trebuchet MS" w:cs="MontserratRoman-Regular"/>
                <w:sz w:val="24"/>
                <w:szCs w:val="24"/>
              </w:rPr>
            </w:pPr>
          </w:p>
          <w:p w14:paraId="14AB55E8" w14:textId="0C0B5DDB" w:rsidR="00940816" w:rsidRPr="005278EB" w:rsidRDefault="00DD103F">
            <w:pPr>
              <w:pStyle w:val="ListParagraph"/>
              <w:numPr>
                <w:ilvl w:val="0"/>
                <w:numId w:val="24"/>
              </w:numPr>
              <w:spacing w:line="360" w:lineRule="auto"/>
              <w:jc w:val="both"/>
              <w:rPr>
                <w:rFonts w:ascii="Trebuchet MS" w:hAnsi="Trebuchet MS" w:cs="MontserratRoman-Regular"/>
                <w:b/>
                <w:bCs/>
                <w:sz w:val="24"/>
                <w:szCs w:val="24"/>
              </w:rPr>
            </w:pPr>
            <w:r w:rsidRPr="00054C18">
              <w:rPr>
                <w:rFonts w:ascii="Trebuchet MS" w:hAnsi="Trebuchet MS" w:cs="MontserratRoman-Regular"/>
                <w:b/>
                <w:bCs/>
                <w:sz w:val="24"/>
                <w:szCs w:val="24"/>
              </w:rPr>
              <w:t>Proiectul prezintă Decizia autorității competente</w:t>
            </w:r>
            <w:r w:rsidRPr="00054C18">
              <w:rPr>
                <w:rFonts w:ascii="Trebuchet MS" w:hAnsi="Trebuchet MS" w:cs="MontserratRoman-Regular"/>
                <w:sz w:val="24"/>
                <w:szCs w:val="24"/>
              </w:rPr>
              <w:t xml:space="preserve"> pentru protecția mediului cu privire la desfăsurarea procedurii de evaluare de mediu, în conformitate cu prevederile Legii nr. 292/2018 privind evaluarea impactului anumitor proiecte publice şi private asupra mediului și ale Ordinului nr. 269/2020 sau </w:t>
            </w:r>
            <w:r w:rsidRPr="005278EB">
              <w:rPr>
                <w:rFonts w:ascii="Trebuchet MS" w:hAnsi="Trebuchet MS" w:cs="MontserratRoman-Regular"/>
                <w:b/>
                <w:bCs/>
                <w:sz w:val="24"/>
                <w:szCs w:val="24"/>
              </w:rPr>
              <w:t>Clasarea notificării (dacă este cazul).</w:t>
            </w:r>
          </w:p>
          <w:p w14:paraId="2B1C535B" w14:textId="77777777" w:rsidR="00940816" w:rsidRPr="00054C18" w:rsidRDefault="00940816" w:rsidP="00054C18">
            <w:pPr>
              <w:pStyle w:val="ListParagraph"/>
              <w:spacing w:line="360" w:lineRule="auto"/>
              <w:jc w:val="both"/>
              <w:rPr>
                <w:rFonts w:ascii="Trebuchet MS" w:hAnsi="Trebuchet MS" w:cs="MontserratRoman-Regular"/>
                <w:sz w:val="24"/>
                <w:szCs w:val="24"/>
              </w:rPr>
            </w:pPr>
          </w:p>
          <w:p w14:paraId="03502A95" w14:textId="77777777" w:rsidR="00940816" w:rsidRPr="00054C18" w:rsidRDefault="00940816">
            <w:pPr>
              <w:pStyle w:val="ListParagraph"/>
              <w:numPr>
                <w:ilvl w:val="0"/>
                <w:numId w:val="24"/>
              </w:numPr>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 xml:space="preserve">Cheltuielile sunt realiste, corect estimate, suficiente și necesare pentru implementarea proiectului, fiind justificate prin, cel puțin 3 oferte de preț/ </w:t>
            </w:r>
            <w:r w:rsidRPr="00054C18">
              <w:rPr>
                <w:rFonts w:ascii="Trebuchet MS" w:hAnsi="Trebuchet MS" w:cs="Calibri"/>
                <w:bCs/>
                <w:sz w:val="24"/>
                <w:szCs w:val="24"/>
              </w:rPr>
              <w:t>cataloage/ website-uri, orice alte surse verificabile.</w:t>
            </w:r>
          </w:p>
          <w:p w14:paraId="357E5538" w14:textId="77777777" w:rsidR="00940816" w:rsidRPr="00054C18" w:rsidRDefault="00940816" w:rsidP="00054C18">
            <w:pPr>
              <w:pStyle w:val="ListParagraph"/>
              <w:spacing w:line="360" w:lineRule="auto"/>
              <w:jc w:val="both"/>
              <w:rPr>
                <w:rFonts w:ascii="Trebuchet MS" w:hAnsi="Trebuchet MS" w:cs="MontserratRoman-Regular"/>
                <w:sz w:val="24"/>
                <w:szCs w:val="24"/>
              </w:rPr>
            </w:pPr>
          </w:p>
          <w:p w14:paraId="7B978F5E" w14:textId="5409DB48" w:rsidR="00940816" w:rsidRPr="00166AF7" w:rsidRDefault="00940816">
            <w:pPr>
              <w:pStyle w:val="ListParagraph"/>
              <w:numPr>
                <w:ilvl w:val="0"/>
                <w:numId w:val="24"/>
              </w:numPr>
              <w:spacing w:line="360" w:lineRule="auto"/>
              <w:jc w:val="both"/>
              <w:rPr>
                <w:rFonts w:ascii="Trebuchet MS" w:hAnsi="Trebuchet MS" w:cs="MontserratRoman-Regular"/>
                <w:sz w:val="24"/>
                <w:szCs w:val="24"/>
              </w:rPr>
            </w:pPr>
            <w:r w:rsidRPr="00166AF7">
              <w:rPr>
                <w:rFonts w:ascii="Trebuchet MS" w:hAnsi="Trebuchet MS" w:cs="MontserratRoman-Regular"/>
                <w:b/>
                <w:bCs/>
                <w:sz w:val="24"/>
                <w:szCs w:val="24"/>
              </w:rPr>
              <w:t>Loc</w:t>
            </w:r>
            <w:r w:rsidR="0080728B" w:rsidRPr="00166AF7">
              <w:rPr>
                <w:rFonts w:ascii="Trebuchet MS" w:hAnsi="Trebuchet MS" w:cs="MontserratRoman-Regular"/>
                <w:b/>
                <w:bCs/>
                <w:sz w:val="24"/>
                <w:szCs w:val="24"/>
              </w:rPr>
              <w:t>ul</w:t>
            </w:r>
            <w:r w:rsidRPr="00166AF7">
              <w:rPr>
                <w:rFonts w:ascii="Trebuchet MS" w:hAnsi="Trebuchet MS" w:cs="MontserratRoman-Regular"/>
                <w:b/>
                <w:bCs/>
                <w:sz w:val="24"/>
                <w:szCs w:val="24"/>
              </w:rPr>
              <w:t xml:space="preserve"> de implementare a proiectului</w:t>
            </w:r>
            <w:r w:rsidRPr="00166AF7">
              <w:rPr>
                <w:rFonts w:ascii="Trebuchet MS" w:hAnsi="Trebuchet MS" w:cs="MontserratRoman-Regular"/>
                <w:sz w:val="24"/>
                <w:szCs w:val="24"/>
              </w:rPr>
              <w:t>:</w:t>
            </w:r>
          </w:p>
          <w:p w14:paraId="1E91F95A" w14:textId="649CD4A2" w:rsidR="00684254" w:rsidRDefault="00E22D50" w:rsidP="00E22D50">
            <w:pPr>
              <w:spacing w:line="360" w:lineRule="auto"/>
              <w:jc w:val="both"/>
              <w:rPr>
                <w:rFonts w:ascii="Trebuchet MS" w:hAnsi="Trebuchet MS" w:cs="Calibri"/>
                <w:bCs/>
                <w:sz w:val="24"/>
                <w:szCs w:val="24"/>
              </w:rPr>
            </w:pPr>
            <w:r w:rsidRPr="00E22D50">
              <w:rPr>
                <w:rFonts w:ascii="Trebuchet MS" w:hAnsi="Trebuchet MS" w:cs="Calibri"/>
                <w:bCs/>
                <w:sz w:val="24"/>
                <w:szCs w:val="24"/>
              </w:rPr>
              <w:t xml:space="preserve">Din analiza indicatorilor privind activitatea întreprinderilor din </w:t>
            </w:r>
            <w:r>
              <w:rPr>
                <w:rFonts w:ascii="Trebuchet MS" w:hAnsi="Trebuchet MS" w:cs="Calibri"/>
                <w:bCs/>
                <w:sz w:val="24"/>
                <w:szCs w:val="24"/>
              </w:rPr>
              <w:t xml:space="preserve">Regiunea </w:t>
            </w:r>
            <w:r w:rsidRPr="00E22D50">
              <w:rPr>
                <w:rFonts w:ascii="Trebuchet MS" w:hAnsi="Trebuchet MS" w:cs="Calibri"/>
                <w:bCs/>
                <w:sz w:val="24"/>
                <w:szCs w:val="24"/>
              </w:rPr>
              <w:t>S</w:t>
            </w:r>
            <w:r>
              <w:rPr>
                <w:rFonts w:ascii="Trebuchet MS" w:hAnsi="Trebuchet MS" w:cs="Calibri"/>
                <w:bCs/>
                <w:sz w:val="24"/>
                <w:szCs w:val="24"/>
              </w:rPr>
              <w:t xml:space="preserve">ud </w:t>
            </w:r>
            <w:r w:rsidRPr="00E22D50">
              <w:rPr>
                <w:rFonts w:ascii="Trebuchet MS" w:hAnsi="Trebuchet MS" w:cs="Calibri"/>
                <w:bCs/>
                <w:sz w:val="24"/>
                <w:szCs w:val="24"/>
              </w:rPr>
              <w:t>M</w:t>
            </w:r>
            <w:r>
              <w:rPr>
                <w:rFonts w:ascii="Trebuchet MS" w:hAnsi="Trebuchet MS" w:cs="Calibri"/>
                <w:bCs/>
                <w:sz w:val="24"/>
                <w:szCs w:val="24"/>
              </w:rPr>
              <w:t>untenia</w:t>
            </w:r>
            <w:r w:rsidRPr="00E22D50">
              <w:rPr>
                <w:rFonts w:ascii="Trebuchet MS" w:hAnsi="Trebuchet MS" w:cs="Calibri"/>
                <w:bCs/>
                <w:sz w:val="24"/>
                <w:szCs w:val="24"/>
              </w:rPr>
              <w:t xml:space="preserve"> se constată o stabilitate fragilă care se manifestă diferențiat la nivelul claselor de mărime și al sectoarelor de activitate economică, de la un județ la altul.</w:t>
            </w:r>
          </w:p>
          <w:p w14:paraId="6F96303A" w14:textId="60BC16B9" w:rsidR="00E22D50" w:rsidRDefault="00E22D50" w:rsidP="00E22D50">
            <w:pPr>
              <w:spacing w:line="360" w:lineRule="auto"/>
              <w:jc w:val="both"/>
              <w:rPr>
                <w:rFonts w:ascii="Trebuchet MS" w:hAnsi="Trebuchet MS" w:cs="Calibri"/>
                <w:bCs/>
                <w:sz w:val="24"/>
                <w:szCs w:val="24"/>
              </w:rPr>
            </w:pPr>
            <w:r w:rsidRPr="00E22D50">
              <w:rPr>
                <w:rFonts w:ascii="Trebuchet MS" w:hAnsi="Trebuchet MS" w:cs="Calibri"/>
                <w:bCs/>
                <w:sz w:val="24"/>
                <w:szCs w:val="24"/>
              </w:rPr>
              <w:t xml:space="preserve">Între județele </w:t>
            </w:r>
            <w:r>
              <w:rPr>
                <w:rFonts w:ascii="Trebuchet MS" w:hAnsi="Trebuchet MS" w:cs="Calibri"/>
                <w:bCs/>
                <w:sz w:val="24"/>
                <w:szCs w:val="24"/>
              </w:rPr>
              <w:t xml:space="preserve">regiunii </w:t>
            </w:r>
            <w:r w:rsidRPr="00E22D50">
              <w:rPr>
                <w:rFonts w:ascii="Trebuchet MS" w:hAnsi="Trebuchet MS" w:cs="Calibri"/>
                <w:bCs/>
                <w:sz w:val="24"/>
                <w:szCs w:val="24"/>
              </w:rPr>
              <w:t>există încă diferențe foarte mari în ceea ce privește gradul de diversificare economică</w:t>
            </w:r>
            <w:r>
              <w:t xml:space="preserve"> .</w:t>
            </w:r>
            <w:r w:rsidRPr="00E22D50">
              <w:rPr>
                <w:rFonts w:ascii="Trebuchet MS" w:hAnsi="Trebuchet MS" w:cs="Calibri"/>
                <w:bCs/>
                <w:sz w:val="24"/>
                <w:szCs w:val="24"/>
              </w:rPr>
              <w:t xml:space="preserve">Județele cu cel mai mare grad de diversificare economică au fost PH și AG, </w:t>
            </w:r>
            <w:r>
              <w:rPr>
                <w:rFonts w:ascii="Trebuchet MS" w:hAnsi="Trebuchet MS" w:cs="Calibri"/>
                <w:bCs/>
                <w:sz w:val="24"/>
                <w:szCs w:val="24"/>
              </w:rPr>
              <w:t>l</w:t>
            </w:r>
            <w:r w:rsidRPr="00E22D50">
              <w:rPr>
                <w:rFonts w:ascii="Trebuchet MS" w:hAnsi="Trebuchet MS" w:cs="Calibri"/>
                <w:bCs/>
                <w:sz w:val="24"/>
                <w:szCs w:val="24"/>
              </w:rPr>
              <w:t>a polul opus, s-au situat IL și GR cu cel mai mic nr. de întreprinderi active, fiind astfel județele cu cel mai scăzut grad de diversificare economică.</w:t>
            </w:r>
          </w:p>
          <w:p w14:paraId="2AC0A6A1" w14:textId="3BC525C9" w:rsidR="00E22D50" w:rsidRDefault="00E22D50" w:rsidP="00E22D50">
            <w:pPr>
              <w:spacing w:line="360" w:lineRule="auto"/>
              <w:jc w:val="both"/>
              <w:rPr>
                <w:rFonts w:ascii="Trebuchet MS" w:hAnsi="Trebuchet MS" w:cs="Calibri"/>
                <w:bCs/>
                <w:sz w:val="24"/>
                <w:szCs w:val="24"/>
              </w:rPr>
            </w:pPr>
          </w:p>
          <w:p w14:paraId="15476BCF" w14:textId="781C9B39" w:rsidR="00E22D50" w:rsidRDefault="00E22D50" w:rsidP="00E22D50">
            <w:pPr>
              <w:spacing w:line="360" w:lineRule="auto"/>
              <w:jc w:val="both"/>
              <w:rPr>
                <w:rFonts w:ascii="Trebuchet MS" w:hAnsi="Trebuchet MS" w:cs="MontserratRoman-Regular"/>
                <w:sz w:val="24"/>
                <w:szCs w:val="24"/>
              </w:rPr>
            </w:pPr>
            <w:r>
              <w:rPr>
                <w:rFonts w:ascii="Trebuchet MS" w:hAnsi="Trebuchet MS" w:cs="Calibri"/>
                <w:bCs/>
                <w:sz w:val="24"/>
                <w:szCs w:val="24"/>
              </w:rPr>
              <w:t xml:space="preserve">În același sens densitatea </w:t>
            </w:r>
            <w:r w:rsidRPr="00C51396">
              <w:rPr>
                <w:rFonts w:ascii="Trebuchet MS" w:hAnsi="Trebuchet MS" w:cs="MontserratRoman-Regular"/>
                <w:sz w:val="24"/>
                <w:szCs w:val="24"/>
              </w:rPr>
              <w:t>IMM-urilo</w:t>
            </w:r>
            <w:r w:rsidR="00D10A59">
              <w:rPr>
                <w:rFonts w:ascii="Trebuchet MS" w:hAnsi="Trebuchet MS" w:cs="MontserratRoman-Regular"/>
                <w:sz w:val="24"/>
                <w:szCs w:val="24"/>
              </w:rPr>
              <w:t>r</w:t>
            </w:r>
            <w:r w:rsidRPr="00C51396">
              <w:rPr>
                <w:rFonts w:ascii="Trebuchet MS" w:hAnsi="Trebuchet MS" w:cs="MontserratRoman-Regular"/>
                <w:sz w:val="24"/>
                <w:szCs w:val="24"/>
              </w:rPr>
              <w:t xml:space="preserve"> la nivelul județelor din regiunea Sud</w:t>
            </w:r>
            <w:r w:rsidR="003D6109">
              <w:rPr>
                <w:rFonts w:ascii="Trebuchet MS" w:hAnsi="Trebuchet MS" w:cs="MontserratRoman-Regular"/>
                <w:sz w:val="24"/>
                <w:szCs w:val="24"/>
              </w:rPr>
              <w:t>-</w:t>
            </w:r>
            <w:r w:rsidRPr="00C51396">
              <w:rPr>
                <w:rFonts w:ascii="Trebuchet MS" w:hAnsi="Trebuchet MS" w:cs="MontserratRoman-Regular"/>
                <w:sz w:val="24"/>
                <w:szCs w:val="24"/>
              </w:rPr>
              <w:t>Muntenia</w:t>
            </w:r>
            <w:r>
              <w:rPr>
                <w:rFonts w:ascii="Trebuchet MS" w:hAnsi="Trebuchet MS" w:cs="MontserratRoman-Regular"/>
                <w:sz w:val="24"/>
                <w:szCs w:val="24"/>
              </w:rPr>
              <w:t xml:space="preserve"> în anul 2021, conform datelor furnizate de Institutul National de Statistică, prin </w:t>
            </w:r>
            <w:hyperlink r:id="rId10" w:history="1">
              <w:r w:rsidR="00DA6796" w:rsidRPr="00B36E12">
                <w:rPr>
                  <w:rStyle w:val="Hyperlink"/>
                  <w:rFonts w:ascii="Trebuchet MS" w:hAnsi="Trebuchet MS" w:cs="MontserratRoman-Regular"/>
                  <w:sz w:val="24"/>
                  <w:szCs w:val="24"/>
                </w:rPr>
                <w:t>www.statistici.insse.ro</w:t>
              </w:r>
            </w:hyperlink>
            <w:r w:rsidR="00DA6796">
              <w:rPr>
                <w:rFonts w:ascii="Trebuchet MS" w:hAnsi="Trebuchet MS" w:cs="MontserratRoman-Regular"/>
                <w:sz w:val="24"/>
                <w:szCs w:val="24"/>
              </w:rPr>
              <w:t>, este următoarea :</w:t>
            </w:r>
          </w:p>
          <w:p w14:paraId="2BDFCE9F" w14:textId="1F9A43EB" w:rsidR="00DA6796" w:rsidRDefault="00DA6796" w:rsidP="00E22D50">
            <w:pPr>
              <w:spacing w:line="360" w:lineRule="auto"/>
              <w:jc w:val="both"/>
              <w:rPr>
                <w:rFonts w:ascii="Trebuchet MS" w:hAnsi="Trebuchet MS" w:cs="Calibri"/>
                <w:bCs/>
                <w:sz w:val="24"/>
                <w:szCs w:val="24"/>
              </w:rPr>
            </w:pPr>
          </w:p>
          <w:p w14:paraId="7C2C5E04" w14:textId="4D1FC2E0" w:rsidR="00166AF7" w:rsidRDefault="00166AF7" w:rsidP="00E22D50">
            <w:pPr>
              <w:spacing w:line="360" w:lineRule="auto"/>
              <w:jc w:val="both"/>
              <w:rPr>
                <w:rFonts w:ascii="Trebuchet MS" w:hAnsi="Trebuchet MS" w:cs="Calibri"/>
                <w:bCs/>
                <w:sz w:val="24"/>
                <w:szCs w:val="24"/>
              </w:rPr>
            </w:pPr>
          </w:p>
          <w:p w14:paraId="5683FC4A" w14:textId="77777777" w:rsidR="00166AF7" w:rsidRDefault="00166AF7" w:rsidP="00E22D50">
            <w:pPr>
              <w:spacing w:line="360" w:lineRule="auto"/>
              <w:jc w:val="both"/>
              <w:rPr>
                <w:rFonts w:ascii="Trebuchet MS" w:hAnsi="Trebuchet MS" w:cs="Calibri"/>
                <w:bCs/>
                <w:sz w:val="24"/>
                <w:szCs w:val="24"/>
              </w:rPr>
            </w:pPr>
          </w:p>
          <w:tbl>
            <w:tblPr>
              <w:tblStyle w:val="TableGrid"/>
              <w:tblW w:w="0" w:type="auto"/>
              <w:tblLook w:val="04A0" w:firstRow="1" w:lastRow="0" w:firstColumn="1" w:lastColumn="0" w:noHBand="0" w:noVBand="1"/>
            </w:tblPr>
            <w:tblGrid>
              <w:gridCol w:w="2452"/>
              <w:gridCol w:w="2297"/>
              <w:gridCol w:w="2379"/>
              <w:gridCol w:w="2042"/>
            </w:tblGrid>
            <w:tr w:rsidR="00DA6796" w14:paraId="23D93556" w14:textId="1248BCC2" w:rsidTr="00DA6796">
              <w:tc>
                <w:tcPr>
                  <w:tcW w:w="2452" w:type="dxa"/>
                </w:tcPr>
                <w:p w14:paraId="7C4864DB" w14:textId="551A84CE" w:rsidR="00DA6796" w:rsidRPr="00DA6796" w:rsidRDefault="00DA6796" w:rsidP="00DA6796">
                  <w:pPr>
                    <w:spacing w:line="360" w:lineRule="auto"/>
                    <w:jc w:val="center"/>
                    <w:rPr>
                      <w:rFonts w:ascii="Trebuchet MS" w:hAnsi="Trebuchet MS" w:cs="Calibri"/>
                      <w:b/>
                      <w:sz w:val="24"/>
                      <w:szCs w:val="24"/>
                    </w:rPr>
                  </w:pPr>
                  <w:r w:rsidRPr="00DA6796">
                    <w:rPr>
                      <w:rFonts w:ascii="Trebuchet MS" w:hAnsi="Trebuchet MS" w:cs="Calibri"/>
                      <w:b/>
                      <w:sz w:val="24"/>
                      <w:szCs w:val="24"/>
                    </w:rPr>
                    <w:t>Județ</w:t>
                  </w:r>
                </w:p>
              </w:tc>
              <w:tc>
                <w:tcPr>
                  <w:tcW w:w="2297" w:type="dxa"/>
                </w:tcPr>
                <w:p w14:paraId="00522CE2" w14:textId="3B6BF8EF" w:rsidR="00DA6796" w:rsidRPr="00DA6796" w:rsidRDefault="00DA6796" w:rsidP="00DA6796">
                  <w:pPr>
                    <w:spacing w:line="360" w:lineRule="auto"/>
                    <w:jc w:val="center"/>
                    <w:rPr>
                      <w:rFonts w:ascii="Trebuchet MS" w:hAnsi="Trebuchet MS" w:cs="Calibri"/>
                      <w:b/>
                      <w:sz w:val="24"/>
                      <w:szCs w:val="24"/>
                    </w:rPr>
                  </w:pPr>
                  <w:r w:rsidRPr="00DA6796">
                    <w:rPr>
                      <w:rFonts w:ascii="Trebuchet MS" w:hAnsi="Trebuchet MS" w:cs="Calibri"/>
                      <w:b/>
                      <w:sz w:val="24"/>
                      <w:szCs w:val="24"/>
                    </w:rPr>
                    <w:t>Nr. IMM-uri</w:t>
                  </w:r>
                </w:p>
              </w:tc>
              <w:tc>
                <w:tcPr>
                  <w:tcW w:w="2379" w:type="dxa"/>
                </w:tcPr>
                <w:p w14:paraId="6B908F60" w14:textId="3371E767" w:rsidR="00DA6796" w:rsidRPr="00DA6796" w:rsidRDefault="00DA6796" w:rsidP="00DA6796">
                  <w:pPr>
                    <w:spacing w:line="360" w:lineRule="auto"/>
                    <w:jc w:val="center"/>
                    <w:rPr>
                      <w:rFonts w:ascii="Trebuchet MS" w:hAnsi="Trebuchet MS" w:cs="Calibri"/>
                      <w:b/>
                      <w:sz w:val="24"/>
                      <w:szCs w:val="24"/>
                    </w:rPr>
                  </w:pPr>
                  <w:r w:rsidRPr="00DA6796">
                    <w:rPr>
                      <w:rFonts w:ascii="Trebuchet MS" w:hAnsi="Trebuchet MS" w:cs="Calibri"/>
                      <w:b/>
                      <w:sz w:val="24"/>
                      <w:szCs w:val="24"/>
                    </w:rPr>
                    <w:t>Nr. locuitori</w:t>
                  </w:r>
                </w:p>
              </w:tc>
              <w:tc>
                <w:tcPr>
                  <w:tcW w:w="2042" w:type="dxa"/>
                </w:tcPr>
                <w:p w14:paraId="0479E4DE" w14:textId="77777777" w:rsidR="00C51396" w:rsidRPr="00C51396" w:rsidRDefault="00C51396" w:rsidP="00C51396">
                  <w:pPr>
                    <w:spacing w:line="360" w:lineRule="auto"/>
                    <w:jc w:val="center"/>
                    <w:rPr>
                      <w:rFonts w:ascii="Trebuchet MS" w:hAnsi="Trebuchet MS" w:cs="Calibri"/>
                      <w:b/>
                      <w:sz w:val="24"/>
                      <w:szCs w:val="24"/>
                    </w:rPr>
                  </w:pPr>
                  <w:r w:rsidRPr="00C51396">
                    <w:rPr>
                      <w:rFonts w:ascii="Trebuchet MS" w:hAnsi="Trebuchet MS" w:cs="Calibri"/>
                      <w:b/>
                      <w:sz w:val="24"/>
                      <w:szCs w:val="24"/>
                    </w:rPr>
                    <w:t>Densitate</w:t>
                  </w:r>
                </w:p>
                <w:p w14:paraId="534DC96D" w14:textId="77777777" w:rsidR="00C51396" w:rsidRPr="00C51396" w:rsidRDefault="00C51396" w:rsidP="00C51396">
                  <w:pPr>
                    <w:spacing w:line="360" w:lineRule="auto"/>
                    <w:jc w:val="center"/>
                    <w:rPr>
                      <w:rFonts w:ascii="Trebuchet MS" w:hAnsi="Trebuchet MS" w:cs="Calibri"/>
                      <w:b/>
                      <w:sz w:val="24"/>
                      <w:szCs w:val="24"/>
                    </w:rPr>
                  </w:pPr>
                  <w:r w:rsidRPr="00C51396">
                    <w:rPr>
                      <w:rFonts w:ascii="Trebuchet MS" w:hAnsi="Trebuchet MS" w:cs="Calibri"/>
                      <w:b/>
                      <w:sz w:val="24"/>
                      <w:szCs w:val="24"/>
                    </w:rPr>
                    <w:t>IMM</w:t>
                  </w:r>
                </w:p>
                <w:p w14:paraId="6A353DF3" w14:textId="77777777" w:rsidR="00C51396" w:rsidRPr="00C51396" w:rsidRDefault="00C51396" w:rsidP="00C51396">
                  <w:pPr>
                    <w:spacing w:line="360" w:lineRule="auto"/>
                    <w:jc w:val="center"/>
                    <w:rPr>
                      <w:rFonts w:ascii="Trebuchet MS" w:hAnsi="Trebuchet MS" w:cs="Calibri"/>
                      <w:b/>
                      <w:sz w:val="24"/>
                      <w:szCs w:val="24"/>
                    </w:rPr>
                  </w:pPr>
                  <w:r w:rsidRPr="00C51396">
                    <w:rPr>
                      <w:rFonts w:ascii="Trebuchet MS" w:hAnsi="Trebuchet MS" w:cs="Calibri"/>
                      <w:b/>
                      <w:sz w:val="24"/>
                      <w:szCs w:val="24"/>
                    </w:rPr>
                    <w:t>(nr. IMM/100</w:t>
                  </w:r>
                </w:p>
                <w:p w14:paraId="0B7E0D9C" w14:textId="17968DF0" w:rsidR="00DA6796" w:rsidRPr="00DA6796" w:rsidRDefault="00C51396" w:rsidP="00C51396">
                  <w:pPr>
                    <w:spacing w:line="360" w:lineRule="auto"/>
                    <w:jc w:val="center"/>
                    <w:rPr>
                      <w:rFonts w:ascii="Trebuchet MS" w:hAnsi="Trebuchet MS" w:cs="Calibri"/>
                      <w:b/>
                      <w:sz w:val="24"/>
                      <w:szCs w:val="24"/>
                    </w:rPr>
                  </w:pPr>
                  <w:r w:rsidRPr="00C51396">
                    <w:rPr>
                      <w:rFonts w:ascii="Trebuchet MS" w:hAnsi="Trebuchet MS" w:cs="Calibri"/>
                      <w:b/>
                      <w:sz w:val="24"/>
                      <w:szCs w:val="24"/>
                    </w:rPr>
                    <w:t>locuitori)</w:t>
                  </w:r>
                </w:p>
              </w:tc>
            </w:tr>
            <w:tr w:rsidR="00C51396" w14:paraId="2B9223B5" w14:textId="7DDCD6CF" w:rsidTr="00DA6796">
              <w:tc>
                <w:tcPr>
                  <w:tcW w:w="2452" w:type="dxa"/>
                </w:tcPr>
                <w:p w14:paraId="5EDFF5D6" w14:textId="29B170EB" w:rsidR="00C51396" w:rsidRDefault="00C51396" w:rsidP="00C51396">
                  <w:pPr>
                    <w:spacing w:line="360" w:lineRule="auto"/>
                    <w:jc w:val="both"/>
                    <w:rPr>
                      <w:rFonts w:ascii="Trebuchet MS" w:hAnsi="Trebuchet MS" w:cs="Calibri"/>
                      <w:bCs/>
                      <w:sz w:val="24"/>
                      <w:szCs w:val="24"/>
                    </w:rPr>
                  </w:pPr>
                  <w:r>
                    <w:rPr>
                      <w:rFonts w:ascii="Trebuchet MS" w:hAnsi="Trebuchet MS" w:cs="Calibri"/>
                      <w:bCs/>
                      <w:sz w:val="24"/>
                      <w:szCs w:val="24"/>
                    </w:rPr>
                    <w:t>Argeș</w:t>
                  </w:r>
                </w:p>
              </w:tc>
              <w:tc>
                <w:tcPr>
                  <w:tcW w:w="2297" w:type="dxa"/>
                </w:tcPr>
                <w:p w14:paraId="50E70B87" w14:textId="0F3A97A5" w:rsidR="00C51396" w:rsidRDefault="00C51396" w:rsidP="00C51396">
                  <w:pPr>
                    <w:spacing w:line="360" w:lineRule="auto"/>
                    <w:jc w:val="right"/>
                    <w:rPr>
                      <w:rFonts w:ascii="Trebuchet MS" w:hAnsi="Trebuchet MS" w:cs="Calibri"/>
                      <w:bCs/>
                      <w:sz w:val="24"/>
                      <w:szCs w:val="24"/>
                    </w:rPr>
                  </w:pPr>
                  <w:r w:rsidRPr="00DA6796">
                    <w:rPr>
                      <w:rFonts w:ascii="Trebuchet MS" w:hAnsi="Trebuchet MS" w:cs="Calibri"/>
                      <w:bCs/>
                      <w:sz w:val="24"/>
                      <w:szCs w:val="24"/>
                    </w:rPr>
                    <w:t xml:space="preserve"> 19.172 </w:t>
                  </w:r>
                </w:p>
              </w:tc>
              <w:tc>
                <w:tcPr>
                  <w:tcW w:w="2379" w:type="dxa"/>
                </w:tcPr>
                <w:p w14:paraId="4AB20C64" w14:textId="0E137F34" w:rsidR="00C51396" w:rsidRDefault="00C51396" w:rsidP="00C51396">
                  <w:pPr>
                    <w:spacing w:line="360" w:lineRule="auto"/>
                    <w:jc w:val="right"/>
                    <w:rPr>
                      <w:rFonts w:ascii="Trebuchet MS" w:hAnsi="Trebuchet MS" w:cs="Calibri"/>
                      <w:bCs/>
                      <w:sz w:val="24"/>
                      <w:szCs w:val="24"/>
                    </w:rPr>
                  </w:pPr>
                  <w:r w:rsidRPr="00DA6796">
                    <w:rPr>
                      <w:rFonts w:ascii="Trebuchet MS" w:hAnsi="Trebuchet MS" w:cs="Calibri"/>
                      <w:bCs/>
                      <w:sz w:val="24"/>
                      <w:szCs w:val="24"/>
                    </w:rPr>
                    <w:t>626870</w:t>
                  </w:r>
                </w:p>
              </w:tc>
              <w:tc>
                <w:tcPr>
                  <w:tcW w:w="2042" w:type="dxa"/>
                </w:tcPr>
                <w:p w14:paraId="1C29CBCC" w14:textId="6CF6770E" w:rsidR="00C51396" w:rsidRPr="00DA6796" w:rsidRDefault="00C51396" w:rsidP="00C51396">
                  <w:pPr>
                    <w:spacing w:line="360" w:lineRule="auto"/>
                    <w:jc w:val="right"/>
                    <w:rPr>
                      <w:rFonts w:ascii="Trebuchet MS" w:hAnsi="Trebuchet MS" w:cs="Calibri"/>
                      <w:bCs/>
                      <w:sz w:val="24"/>
                      <w:szCs w:val="24"/>
                    </w:rPr>
                  </w:pPr>
                  <w:r w:rsidRPr="00C51396">
                    <w:rPr>
                      <w:rFonts w:ascii="Trebuchet MS" w:hAnsi="Trebuchet MS" w:cs="Calibri"/>
                      <w:bCs/>
                      <w:sz w:val="24"/>
                      <w:szCs w:val="24"/>
                    </w:rPr>
                    <w:t>3,06</w:t>
                  </w:r>
                </w:p>
              </w:tc>
            </w:tr>
            <w:tr w:rsidR="00C51396" w14:paraId="687C3296" w14:textId="0A7C09AF" w:rsidTr="00DA6796">
              <w:tc>
                <w:tcPr>
                  <w:tcW w:w="2452" w:type="dxa"/>
                </w:tcPr>
                <w:p w14:paraId="2070A641" w14:textId="57D5470F" w:rsidR="00C51396" w:rsidRDefault="00C51396" w:rsidP="00C51396">
                  <w:pPr>
                    <w:spacing w:line="360" w:lineRule="auto"/>
                    <w:jc w:val="both"/>
                    <w:rPr>
                      <w:rFonts w:ascii="Trebuchet MS" w:hAnsi="Trebuchet MS" w:cs="Calibri"/>
                      <w:bCs/>
                      <w:sz w:val="24"/>
                      <w:szCs w:val="24"/>
                    </w:rPr>
                  </w:pPr>
                  <w:r>
                    <w:rPr>
                      <w:rFonts w:ascii="Trebuchet MS" w:hAnsi="Trebuchet MS" w:cs="Calibri"/>
                      <w:bCs/>
                      <w:sz w:val="24"/>
                      <w:szCs w:val="24"/>
                    </w:rPr>
                    <w:t>Călărași</w:t>
                  </w:r>
                </w:p>
              </w:tc>
              <w:tc>
                <w:tcPr>
                  <w:tcW w:w="2297" w:type="dxa"/>
                </w:tcPr>
                <w:p w14:paraId="1CA6DABD" w14:textId="55D860EB" w:rsidR="00C51396" w:rsidRDefault="00C51396" w:rsidP="00C51396">
                  <w:pPr>
                    <w:spacing w:line="360" w:lineRule="auto"/>
                    <w:jc w:val="right"/>
                    <w:rPr>
                      <w:rFonts w:ascii="Trebuchet MS" w:hAnsi="Trebuchet MS" w:cs="Calibri"/>
                      <w:bCs/>
                      <w:sz w:val="24"/>
                      <w:szCs w:val="24"/>
                    </w:rPr>
                  </w:pPr>
                  <w:r w:rsidRPr="00DA6796">
                    <w:rPr>
                      <w:rFonts w:ascii="Trebuchet MS" w:hAnsi="Trebuchet MS" w:cs="Calibri"/>
                      <w:bCs/>
                      <w:sz w:val="24"/>
                      <w:szCs w:val="24"/>
                    </w:rPr>
                    <w:t xml:space="preserve"> 5.581 </w:t>
                  </w:r>
                </w:p>
              </w:tc>
              <w:tc>
                <w:tcPr>
                  <w:tcW w:w="2379" w:type="dxa"/>
                </w:tcPr>
                <w:p w14:paraId="4822574E" w14:textId="1D03A1AB" w:rsidR="00C51396" w:rsidRDefault="00C51396" w:rsidP="00C51396">
                  <w:pPr>
                    <w:spacing w:line="360" w:lineRule="auto"/>
                    <w:jc w:val="right"/>
                    <w:rPr>
                      <w:rFonts w:ascii="Trebuchet MS" w:hAnsi="Trebuchet MS" w:cs="Calibri"/>
                      <w:bCs/>
                      <w:sz w:val="24"/>
                      <w:szCs w:val="24"/>
                    </w:rPr>
                  </w:pPr>
                  <w:r w:rsidRPr="00DA6796">
                    <w:rPr>
                      <w:rFonts w:ascii="Trebuchet MS" w:hAnsi="Trebuchet MS" w:cs="Calibri"/>
                      <w:bCs/>
                      <w:sz w:val="24"/>
                      <w:szCs w:val="24"/>
                    </w:rPr>
                    <w:t>303742</w:t>
                  </w:r>
                </w:p>
              </w:tc>
              <w:tc>
                <w:tcPr>
                  <w:tcW w:w="2042" w:type="dxa"/>
                </w:tcPr>
                <w:p w14:paraId="538C375E" w14:textId="46424C59" w:rsidR="00C51396" w:rsidRPr="00DA6796" w:rsidRDefault="00C51396" w:rsidP="00C51396">
                  <w:pPr>
                    <w:spacing w:line="360" w:lineRule="auto"/>
                    <w:jc w:val="right"/>
                    <w:rPr>
                      <w:rFonts w:ascii="Trebuchet MS" w:hAnsi="Trebuchet MS" w:cs="Calibri"/>
                      <w:bCs/>
                      <w:sz w:val="24"/>
                      <w:szCs w:val="24"/>
                    </w:rPr>
                  </w:pPr>
                  <w:r w:rsidRPr="00C51396">
                    <w:rPr>
                      <w:rFonts w:ascii="Trebuchet MS" w:hAnsi="Trebuchet MS" w:cs="Calibri"/>
                      <w:bCs/>
                      <w:sz w:val="24"/>
                      <w:szCs w:val="24"/>
                    </w:rPr>
                    <w:t>1,84</w:t>
                  </w:r>
                </w:p>
              </w:tc>
            </w:tr>
            <w:tr w:rsidR="00C51396" w14:paraId="773A5A7C" w14:textId="45350536" w:rsidTr="00DA6796">
              <w:tc>
                <w:tcPr>
                  <w:tcW w:w="2452" w:type="dxa"/>
                </w:tcPr>
                <w:p w14:paraId="7FAD89DE" w14:textId="12F12882" w:rsidR="00C51396" w:rsidRDefault="00C51396" w:rsidP="00C51396">
                  <w:pPr>
                    <w:spacing w:line="360" w:lineRule="auto"/>
                    <w:jc w:val="both"/>
                    <w:rPr>
                      <w:rFonts w:ascii="Trebuchet MS" w:hAnsi="Trebuchet MS" w:cs="Calibri"/>
                      <w:bCs/>
                      <w:sz w:val="24"/>
                      <w:szCs w:val="24"/>
                    </w:rPr>
                  </w:pPr>
                  <w:r>
                    <w:rPr>
                      <w:rFonts w:ascii="Trebuchet MS" w:hAnsi="Trebuchet MS" w:cs="Calibri"/>
                      <w:bCs/>
                      <w:sz w:val="24"/>
                      <w:szCs w:val="24"/>
                    </w:rPr>
                    <w:t>Giurgiu</w:t>
                  </w:r>
                </w:p>
              </w:tc>
              <w:tc>
                <w:tcPr>
                  <w:tcW w:w="2297" w:type="dxa"/>
                </w:tcPr>
                <w:p w14:paraId="3F8F00A3" w14:textId="690AF840" w:rsidR="00C51396" w:rsidRDefault="00C51396" w:rsidP="00C51396">
                  <w:pPr>
                    <w:spacing w:line="360" w:lineRule="auto"/>
                    <w:jc w:val="right"/>
                    <w:rPr>
                      <w:rFonts w:ascii="Trebuchet MS" w:hAnsi="Trebuchet MS" w:cs="Calibri"/>
                      <w:bCs/>
                      <w:sz w:val="24"/>
                      <w:szCs w:val="24"/>
                    </w:rPr>
                  </w:pPr>
                  <w:r w:rsidRPr="00DA6796">
                    <w:rPr>
                      <w:rFonts w:ascii="Trebuchet MS" w:hAnsi="Trebuchet MS" w:cs="Calibri"/>
                      <w:bCs/>
                      <w:sz w:val="24"/>
                      <w:szCs w:val="24"/>
                    </w:rPr>
                    <w:t xml:space="preserve"> 10.077 </w:t>
                  </w:r>
                </w:p>
              </w:tc>
              <w:tc>
                <w:tcPr>
                  <w:tcW w:w="2379" w:type="dxa"/>
                </w:tcPr>
                <w:p w14:paraId="6C1831C6" w14:textId="2F5DEFCE" w:rsidR="00C51396" w:rsidRDefault="00C51396" w:rsidP="00C51396">
                  <w:pPr>
                    <w:spacing w:line="360" w:lineRule="auto"/>
                    <w:jc w:val="right"/>
                    <w:rPr>
                      <w:rFonts w:ascii="Trebuchet MS" w:hAnsi="Trebuchet MS" w:cs="Calibri"/>
                      <w:bCs/>
                      <w:sz w:val="24"/>
                      <w:szCs w:val="24"/>
                    </w:rPr>
                  </w:pPr>
                  <w:r w:rsidRPr="00DA6796">
                    <w:rPr>
                      <w:rFonts w:ascii="Trebuchet MS" w:hAnsi="Trebuchet MS" w:cs="Calibri"/>
                      <w:bCs/>
                      <w:sz w:val="24"/>
                      <w:szCs w:val="24"/>
                    </w:rPr>
                    <w:t>515197</w:t>
                  </w:r>
                </w:p>
              </w:tc>
              <w:tc>
                <w:tcPr>
                  <w:tcW w:w="2042" w:type="dxa"/>
                </w:tcPr>
                <w:p w14:paraId="1E15D052" w14:textId="7877BA56" w:rsidR="00C51396" w:rsidRPr="00DA6796" w:rsidRDefault="00C51396" w:rsidP="00C51396">
                  <w:pPr>
                    <w:spacing w:line="360" w:lineRule="auto"/>
                    <w:jc w:val="right"/>
                    <w:rPr>
                      <w:rFonts w:ascii="Trebuchet MS" w:hAnsi="Trebuchet MS" w:cs="Calibri"/>
                      <w:bCs/>
                      <w:sz w:val="24"/>
                      <w:szCs w:val="24"/>
                    </w:rPr>
                  </w:pPr>
                  <w:r w:rsidRPr="00C51396">
                    <w:rPr>
                      <w:rFonts w:ascii="Trebuchet MS" w:hAnsi="Trebuchet MS" w:cs="Calibri"/>
                      <w:bCs/>
                      <w:sz w:val="24"/>
                      <w:szCs w:val="24"/>
                    </w:rPr>
                    <w:t>1,96</w:t>
                  </w:r>
                </w:p>
              </w:tc>
            </w:tr>
            <w:tr w:rsidR="00C51396" w14:paraId="40F4D5FC" w14:textId="45E59C40" w:rsidTr="00DA6796">
              <w:tc>
                <w:tcPr>
                  <w:tcW w:w="2452" w:type="dxa"/>
                </w:tcPr>
                <w:p w14:paraId="14AE3412" w14:textId="73524C5E" w:rsidR="00C51396" w:rsidRDefault="00C51396" w:rsidP="00C51396">
                  <w:pPr>
                    <w:spacing w:line="360" w:lineRule="auto"/>
                    <w:jc w:val="both"/>
                    <w:rPr>
                      <w:rFonts w:ascii="Trebuchet MS" w:hAnsi="Trebuchet MS" w:cs="Calibri"/>
                      <w:bCs/>
                      <w:sz w:val="24"/>
                      <w:szCs w:val="24"/>
                    </w:rPr>
                  </w:pPr>
                  <w:r>
                    <w:rPr>
                      <w:rFonts w:ascii="Trebuchet MS" w:hAnsi="Trebuchet MS" w:cs="Calibri"/>
                      <w:bCs/>
                      <w:sz w:val="24"/>
                      <w:szCs w:val="24"/>
                    </w:rPr>
                    <w:t>Dâmbovița</w:t>
                  </w:r>
                </w:p>
              </w:tc>
              <w:tc>
                <w:tcPr>
                  <w:tcW w:w="2297" w:type="dxa"/>
                </w:tcPr>
                <w:p w14:paraId="7A10551A" w14:textId="64E2AA21" w:rsidR="00C51396" w:rsidRDefault="00C51396" w:rsidP="00C51396">
                  <w:pPr>
                    <w:spacing w:line="360" w:lineRule="auto"/>
                    <w:jc w:val="right"/>
                    <w:rPr>
                      <w:rFonts w:ascii="Trebuchet MS" w:hAnsi="Trebuchet MS" w:cs="Calibri"/>
                      <w:bCs/>
                      <w:sz w:val="24"/>
                      <w:szCs w:val="24"/>
                    </w:rPr>
                  </w:pPr>
                  <w:r w:rsidRPr="00DA6796">
                    <w:rPr>
                      <w:rFonts w:ascii="Trebuchet MS" w:hAnsi="Trebuchet MS" w:cs="Calibri"/>
                      <w:bCs/>
                      <w:sz w:val="24"/>
                      <w:szCs w:val="24"/>
                    </w:rPr>
                    <w:t xml:space="preserve"> 6.348 </w:t>
                  </w:r>
                </w:p>
              </w:tc>
              <w:tc>
                <w:tcPr>
                  <w:tcW w:w="2379" w:type="dxa"/>
                </w:tcPr>
                <w:p w14:paraId="5F9DB9FC" w14:textId="41C58964" w:rsidR="00C51396" w:rsidRDefault="00C51396" w:rsidP="00C51396">
                  <w:pPr>
                    <w:spacing w:line="360" w:lineRule="auto"/>
                    <w:jc w:val="right"/>
                    <w:rPr>
                      <w:rFonts w:ascii="Trebuchet MS" w:hAnsi="Trebuchet MS" w:cs="Calibri"/>
                      <w:bCs/>
                      <w:sz w:val="24"/>
                      <w:szCs w:val="24"/>
                    </w:rPr>
                  </w:pPr>
                  <w:r w:rsidRPr="00DA6796">
                    <w:rPr>
                      <w:rFonts w:ascii="Trebuchet MS" w:hAnsi="Trebuchet MS" w:cs="Calibri"/>
                      <w:bCs/>
                      <w:sz w:val="24"/>
                      <w:szCs w:val="24"/>
                    </w:rPr>
                    <w:t>266369</w:t>
                  </w:r>
                </w:p>
              </w:tc>
              <w:tc>
                <w:tcPr>
                  <w:tcW w:w="2042" w:type="dxa"/>
                </w:tcPr>
                <w:p w14:paraId="14A82183" w14:textId="24346470" w:rsidR="00C51396" w:rsidRPr="00DA6796" w:rsidRDefault="00C51396" w:rsidP="00C51396">
                  <w:pPr>
                    <w:spacing w:line="360" w:lineRule="auto"/>
                    <w:jc w:val="right"/>
                    <w:rPr>
                      <w:rFonts w:ascii="Trebuchet MS" w:hAnsi="Trebuchet MS" w:cs="Calibri"/>
                      <w:bCs/>
                      <w:sz w:val="24"/>
                      <w:szCs w:val="24"/>
                    </w:rPr>
                  </w:pPr>
                  <w:r w:rsidRPr="00C51396">
                    <w:rPr>
                      <w:rFonts w:ascii="Trebuchet MS" w:hAnsi="Trebuchet MS" w:cs="Calibri"/>
                      <w:bCs/>
                      <w:sz w:val="24"/>
                      <w:szCs w:val="24"/>
                    </w:rPr>
                    <w:t>2,38</w:t>
                  </w:r>
                </w:p>
              </w:tc>
            </w:tr>
            <w:tr w:rsidR="00C51396" w14:paraId="2CE2483C" w14:textId="111A6566" w:rsidTr="00DA6796">
              <w:tc>
                <w:tcPr>
                  <w:tcW w:w="2452" w:type="dxa"/>
                </w:tcPr>
                <w:p w14:paraId="0BC1EB6F" w14:textId="1AB74906" w:rsidR="00C51396" w:rsidRDefault="00C51396" w:rsidP="00C51396">
                  <w:pPr>
                    <w:spacing w:line="360" w:lineRule="auto"/>
                    <w:jc w:val="both"/>
                    <w:rPr>
                      <w:rFonts w:ascii="Trebuchet MS" w:hAnsi="Trebuchet MS" w:cs="Calibri"/>
                      <w:bCs/>
                      <w:sz w:val="24"/>
                      <w:szCs w:val="24"/>
                    </w:rPr>
                  </w:pPr>
                  <w:r>
                    <w:rPr>
                      <w:rFonts w:ascii="Trebuchet MS" w:hAnsi="Trebuchet MS" w:cs="Calibri"/>
                      <w:bCs/>
                      <w:sz w:val="24"/>
                      <w:szCs w:val="24"/>
                    </w:rPr>
                    <w:t>Ialomița</w:t>
                  </w:r>
                </w:p>
              </w:tc>
              <w:tc>
                <w:tcPr>
                  <w:tcW w:w="2297" w:type="dxa"/>
                </w:tcPr>
                <w:p w14:paraId="2971AE5C" w14:textId="66A5AFFE" w:rsidR="00C51396" w:rsidRDefault="00C51396" w:rsidP="00C51396">
                  <w:pPr>
                    <w:spacing w:line="360" w:lineRule="auto"/>
                    <w:jc w:val="right"/>
                    <w:rPr>
                      <w:rFonts w:ascii="Trebuchet MS" w:hAnsi="Trebuchet MS" w:cs="Calibri"/>
                      <w:bCs/>
                      <w:sz w:val="24"/>
                      <w:szCs w:val="24"/>
                    </w:rPr>
                  </w:pPr>
                  <w:r w:rsidRPr="00DA6796">
                    <w:rPr>
                      <w:rFonts w:ascii="Trebuchet MS" w:hAnsi="Trebuchet MS" w:cs="Calibri"/>
                      <w:bCs/>
                      <w:sz w:val="24"/>
                      <w:szCs w:val="24"/>
                    </w:rPr>
                    <w:t xml:space="preserve"> 5.145 </w:t>
                  </w:r>
                </w:p>
              </w:tc>
              <w:tc>
                <w:tcPr>
                  <w:tcW w:w="2379" w:type="dxa"/>
                </w:tcPr>
                <w:p w14:paraId="093AB945" w14:textId="52349177" w:rsidR="00C51396" w:rsidRDefault="00C51396" w:rsidP="00C51396">
                  <w:pPr>
                    <w:spacing w:line="360" w:lineRule="auto"/>
                    <w:jc w:val="right"/>
                    <w:rPr>
                      <w:rFonts w:ascii="Trebuchet MS" w:hAnsi="Trebuchet MS" w:cs="Calibri"/>
                      <w:bCs/>
                      <w:sz w:val="24"/>
                      <w:szCs w:val="24"/>
                    </w:rPr>
                  </w:pPr>
                  <w:r w:rsidRPr="00DA6796">
                    <w:rPr>
                      <w:rFonts w:ascii="Trebuchet MS" w:hAnsi="Trebuchet MS" w:cs="Calibri"/>
                      <w:bCs/>
                      <w:sz w:val="24"/>
                      <w:szCs w:val="24"/>
                    </w:rPr>
                    <w:t>282993</w:t>
                  </w:r>
                </w:p>
              </w:tc>
              <w:tc>
                <w:tcPr>
                  <w:tcW w:w="2042" w:type="dxa"/>
                </w:tcPr>
                <w:p w14:paraId="3CB0C67B" w14:textId="08FDE572" w:rsidR="00C51396" w:rsidRPr="00DA6796" w:rsidRDefault="00C51396" w:rsidP="00C51396">
                  <w:pPr>
                    <w:spacing w:line="360" w:lineRule="auto"/>
                    <w:jc w:val="right"/>
                    <w:rPr>
                      <w:rFonts w:ascii="Trebuchet MS" w:hAnsi="Trebuchet MS" w:cs="Calibri"/>
                      <w:bCs/>
                      <w:sz w:val="24"/>
                      <w:szCs w:val="24"/>
                    </w:rPr>
                  </w:pPr>
                  <w:r w:rsidRPr="00C51396">
                    <w:rPr>
                      <w:rFonts w:ascii="Trebuchet MS" w:hAnsi="Trebuchet MS" w:cs="Calibri"/>
                      <w:bCs/>
                      <w:sz w:val="24"/>
                      <w:szCs w:val="24"/>
                    </w:rPr>
                    <w:t>1,82</w:t>
                  </w:r>
                </w:p>
              </w:tc>
            </w:tr>
            <w:tr w:rsidR="00C51396" w14:paraId="0C5F92DB" w14:textId="64BB4103" w:rsidTr="00DA6796">
              <w:tc>
                <w:tcPr>
                  <w:tcW w:w="2452" w:type="dxa"/>
                </w:tcPr>
                <w:p w14:paraId="7FF9FA2A" w14:textId="3F5C1364" w:rsidR="00C51396" w:rsidRDefault="00C51396" w:rsidP="00C51396">
                  <w:pPr>
                    <w:spacing w:line="360" w:lineRule="auto"/>
                    <w:jc w:val="both"/>
                    <w:rPr>
                      <w:rFonts w:ascii="Trebuchet MS" w:hAnsi="Trebuchet MS" w:cs="Calibri"/>
                      <w:bCs/>
                      <w:sz w:val="24"/>
                      <w:szCs w:val="24"/>
                    </w:rPr>
                  </w:pPr>
                  <w:r>
                    <w:rPr>
                      <w:rFonts w:ascii="Trebuchet MS" w:hAnsi="Trebuchet MS" w:cs="Calibri"/>
                      <w:bCs/>
                      <w:sz w:val="24"/>
                      <w:szCs w:val="24"/>
                    </w:rPr>
                    <w:t>Prahova</w:t>
                  </w:r>
                </w:p>
              </w:tc>
              <w:tc>
                <w:tcPr>
                  <w:tcW w:w="2297" w:type="dxa"/>
                </w:tcPr>
                <w:p w14:paraId="33FF0B54" w14:textId="7D5D94B6" w:rsidR="00C51396" w:rsidRDefault="00C51396" w:rsidP="00C51396">
                  <w:pPr>
                    <w:spacing w:line="360" w:lineRule="auto"/>
                    <w:jc w:val="right"/>
                    <w:rPr>
                      <w:rFonts w:ascii="Trebuchet MS" w:hAnsi="Trebuchet MS" w:cs="Calibri"/>
                      <w:bCs/>
                      <w:sz w:val="24"/>
                      <w:szCs w:val="24"/>
                    </w:rPr>
                  </w:pPr>
                  <w:r w:rsidRPr="00DA6796">
                    <w:rPr>
                      <w:rFonts w:ascii="Trebuchet MS" w:hAnsi="Trebuchet MS" w:cs="Calibri"/>
                      <w:bCs/>
                      <w:sz w:val="24"/>
                      <w:szCs w:val="24"/>
                    </w:rPr>
                    <w:t xml:space="preserve"> 21.010 </w:t>
                  </w:r>
                </w:p>
              </w:tc>
              <w:tc>
                <w:tcPr>
                  <w:tcW w:w="2379" w:type="dxa"/>
                </w:tcPr>
                <w:p w14:paraId="5A6268E9" w14:textId="45BD5301" w:rsidR="00C51396" w:rsidRDefault="00C51396" w:rsidP="00C51396">
                  <w:pPr>
                    <w:spacing w:line="360" w:lineRule="auto"/>
                    <w:jc w:val="right"/>
                    <w:rPr>
                      <w:rFonts w:ascii="Trebuchet MS" w:hAnsi="Trebuchet MS" w:cs="Calibri"/>
                      <w:bCs/>
                      <w:sz w:val="24"/>
                      <w:szCs w:val="24"/>
                    </w:rPr>
                  </w:pPr>
                  <w:r w:rsidRPr="00DA6796">
                    <w:rPr>
                      <w:rFonts w:ascii="Trebuchet MS" w:hAnsi="Trebuchet MS" w:cs="Calibri"/>
                      <w:bCs/>
                      <w:sz w:val="24"/>
                      <w:szCs w:val="24"/>
                    </w:rPr>
                    <w:t>780011</w:t>
                  </w:r>
                </w:p>
              </w:tc>
              <w:tc>
                <w:tcPr>
                  <w:tcW w:w="2042" w:type="dxa"/>
                </w:tcPr>
                <w:p w14:paraId="7EB9F23E" w14:textId="0F580834" w:rsidR="00C51396" w:rsidRPr="00DA6796" w:rsidRDefault="00C51396" w:rsidP="00C51396">
                  <w:pPr>
                    <w:spacing w:line="360" w:lineRule="auto"/>
                    <w:jc w:val="right"/>
                    <w:rPr>
                      <w:rFonts w:ascii="Trebuchet MS" w:hAnsi="Trebuchet MS" w:cs="Calibri"/>
                      <w:bCs/>
                      <w:sz w:val="24"/>
                      <w:szCs w:val="24"/>
                    </w:rPr>
                  </w:pPr>
                  <w:r w:rsidRPr="00C51396">
                    <w:rPr>
                      <w:rFonts w:ascii="Trebuchet MS" w:hAnsi="Trebuchet MS" w:cs="Calibri"/>
                      <w:bCs/>
                      <w:sz w:val="24"/>
                      <w:szCs w:val="24"/>
                    </w:rPr>
                    <w:t>2,69</w:t>
                  </w:r>
                </w:p>
              </w:tc>
            </w:tr>
            <w:tr w:rsidR="00C51396" w14:paraId="4CC3665F" w14:textId="3E8F32C7" w:rsidTr="00DA6796">
              <w:tc>
                <w:tcPr>
                  <w:tcW w:w="2452" w:type="dxa"/>
                </w:tcPr>
                <w:p w14:paraId="499197BA" w14:textId="66A214C2" w:rsidR="00C51396" w:rsidRDefault="00C51396" w:rsidP="00C51396">
                  <w:pPr>
                    <w:spacing w:line="360" w:lineRule="auto"/>
                    <w:jc w:val="both"/>
                    <w:rPr>
                      <w:rFonts w:ascii="Trebuchet MS" w:hAnsi="Trebuchet MS" w:cs="Calibri"/>
                      <w:bCs/>
                      <w:sz w:val="24"/>
                      <w:szCs w:val="24"/>
                    </w:rPr>
                  </w:pPr>
                  <w:r>
                    <w:rPr>
                      <w:rFonts w:ascii="Trebuchet MS" w:hAnsi="Trebuchet MS" w:cs="Calibri"/>
                      <w:bCs/>
                      <w:sz w:val="24"/>
                      <w:szCs w:val="24"/>
                    </w:rPr>
                    <w:t>Teleorman</w:t>
                  </w:r>
                </w:p>
              </w:tc>
              <w:tc>
                <w:tcPr>
                  <w:tcW w:w="2297" w:type="dxa"/>
                </w:tcPr>
                <w:p w14:paraId="71768EF0" w14:textId="0A1F0A79" w:rsidR="00C51396" w:rsidRDefault="00C51396" w:rsidP="00C51396">
                  <w:pPr>
                    <w:spacing w:line="360" w:lineRule="auto"/>
                    <w:jc w:val="right"/>
                    <w:rPr>
                      <w:rFonts w:ascii="Trebuchet MS" w:hAnsi="Trebuchet MS" w:cs="Calibri"/>
                      <w:bCs/>
                      <w:sz w:val="24"/>
                      <w:szCs w:val="24"/>
                    </w:rPr>
                  </w:pPr>
                  <w:r w:rsidRPr="00DA6796">
                    <w:rPr>
                      <w:rFonts w:ascii="Trebuchet MS" w:hAnsi="Trebuchet MS" w:cs="Calibri"/>
                      <w:bCs/>
                      <w:sz w:val="24"/>
                      <w:szCs w:val="24"/>
                    </w:rPr>
                    <w:t xml:space="preserve"> 6.118 </w:t>
                  </w:r>
                </w:p>
              </w:tc>
              <w:tc>
                <w:tcPr>
                  <w:tcW w:w="2379" w:type="dxa"/>
                </w:tcPr>
                <w:p w14:paraId="6C567B41" w14:textId="0B261FDD" w:rsidR="00C51396" w:rsidRDefault="00C51396" w:rsidP="00C51396">
                  <w:pPr>
                    <w:spacing w:line="360" w:lineRule="auto"/>
                    <w:jc w:val="right"/>
                    <w:rPr>
                      <w:rFonts w:ascii="Trebuchet MS" w:hAnsi="Trebuchet MS" w:cs="Calibri"/>
                      <w:bCs/>
                      <w:sz w:val="24"/>
                      <w:szCs w:val="24"/>
                    </w:rPr>
                  </w:pPr>
                  <w:r w:rsidRPr="00DA6796">
                    <w:rPr>
                      <w:rFonts w:ascii="Trebuchet MS" w:hAnsi="Trebuchet MS" w:cs="Calibri"/>
                      <w:bCs/>
                      <w:sz w:val="24"/>
                      <w:szCs w:val="24"/>
                    </w:rPr>
                    <w:t>360251</w:t>
                  </w:r>
                </w:p>
              </w:tc>
              <w:tc>
                <w:tcPr>
                  <w:tcW w:w="2042" w:type="dxa"/>
                </w:tcPr>
                <w:p w14:paraId="169BD8AF" w14:textId="3F3F78CD" w:rsidR="00C51396" w:rsidRPr="00DA6796" w:rsidRDefault="00C51396" w:rsidP="00C51396">
                  <w:pPr>
                    <w:spacing w:line="360" w:lineRule="auto"/>
                    <w:jc w:val="right"/>
                    <w:rPr>
                      <w:rFonts w:ascii="Trebuchet MS" w:hAnsi="Trebuchet MS" w:cs="Calibri"/>
                      <w:bCs/>
                      <w:sz w:val="24"/>
                      <w:szCs w:val="24"/>
                    </w:rPr>
                  </w:pPr>
                  <w:r w:rsidRPr="00C51396">
                    <w:rPr>
                      <w:rFonts w:ascii="Trebuchet MS" w:hAnsi="Trebuchet MS" w:cs="Calibri"/>
                      <w:bCs/>
                      <w:sz w:val="24"/>
                      <w:szCs w:val="24"/>
                    </w:rPr>
                    <w:t>1,70</w:t>
                  </w:r>
                </w:p>
              </w:tc>
            </w:tr>
          </w:tbl>
          <w:p w14:paraId="46641A1A" w14:textId="77777777" w:rsidR="00DA6796" w:rsidRPr="00E22D50" w:rsidRDefault="00DA6796" w:rsidP="00E22D50">
            <w:pPr>
              <w:spacing w:line="360" w:lineRule="auto"/>
              <w:jc w:val="both"/>
              <w:rPr>
                <w:rFonts w:ascii="Trebuchet MS" w:hAnsi="Trebuchet MS" w:cs="Calibri"/>
                <w:bCs/>
                <w:sz w:val="24"/>
                <w:szCs w:val="24"/>
              </w:rPr>
            </w:pPr>
          </w:p>
          <w:p w14:paraId="3E5D6D16" w14:textId="77777777" w:rsidR="00E22D50" w:rsidRPr="00684254" w:rsidRDefault="00E22D50" w:rsidP="00684254">
            <w:pPr>
              <w:pStyle w:val="ListParagraph"/>
              <w:rPr>
                <w:rFonts w:ascii="Trebuchet MS" w:hAnsi="Trebuchet MS" w:cs="MontserratRoman-Regular"/>
                <w:sz w:val="24"/>
                <w:szCs w:val="24"/>
                <w:highlight w:val="green"/>
              </w:rPr>
            </w:pPr>
          </w:p>
          <w:p w14:paraId="38D03DC7" w14:textId="6B22643C" w:rsidR="00684254" w:rsidRDefault="00684254" w:rsidP="00684254">
            <w:pPr>
              <w:spacing w:line="360" w:lineRule="auto"/>
              <w:jc w:val="both"/>
              <w:rPr>
                <w:rFonts w:ascii="Trebuchet MS" w:hAnsi="Trebuchet MS" w:cs="MontserratRoman-Regular"/>
                <w:sz w:val="24"/>
                <w:szCs w:val="24"/>
                <w:highlight w:val="green"/>
              </w:rPr>
            </w:pPr>
            <w:r w:rsidRPr="00166AF7">
              <w:rPr>
                <w:rFonts w:ascii="Trebuchet MS" w:hAnsi="Trebuchet MS" w:cs="MontserratRoman-Regular"/>
                <w:sz w:val="24"/>
                <w:szCs w:val="24"/>
              </w:rPr>
              <w:t>Având în vedere</w:t>
            </w:r>
            <w:r w:rsidR="00E22D50" w:rsidRPr="00166AF7">
              <w:rPr>
                <w:rFonts w:ascii="Trebuchet MS" w:hAnsi="Trebuchet MS" w:cs="MontserratRoman-Regular"/>
                <w:sz w:val="24"/>
                <w:szCs w:val="24"/>
              </w:rPr>
              <w:t xml:space="preserve"> cele de mai sus, </w:t>
            </w:r>
            <w:r w:rsidR="00C51396" w:rsidRPr="00166AF7">
              <w:rPr>
                <w:rFonts w:ascii="Trebuchet MS" w:hAnsi="Trebuchet MS" w:cs="MontserratRoman-Regular"/>
                <w:sz w:val="24"/>
                <w:szCs w:val="24"/>
              </w:rPr>
              <w:t xml:space="preserve">criteriul locului de implementare a proiectului se va puncta în scopul </w:t>
            </w:r>
            <w:r w:rsidR="00B269EC" w:rsidRPr="00166AF7">
              <w:rPr>
                <w:rFonts w:ascii="Trebuchet MS" w:hAnsi="Trebuchet MS" w:cs="MontserratRoman-Regular"/>
                <w:sz w:val="24"/>
                <w:szCs w:val="24"/>
              </w:rPr>
              <w:t>diminuări</w:t>
            </w:r>
            <w:r w:rsidR="00C51396" w:rsidRPr="00166AF7">
              <w:rPr>
                <w:rFonts w:ascii="Trebuchet MS" w:hAnsi="Trebuchet MS" w:cs="MontserratRoman-Regular"/>
                <w:sz w:val="24"/>
                <w:szCs w:val="24"/>
              </w:rPr>
              <w:t xml:space="preserve">i decalajelor de dezvoltare economică de la nivelul regiunii Sud Muntenia, respectiv între nordul regiunii puternic industrializat și sudul regiunii preponderent agricol, precum și pentru a crește masa critică a IMM-urilor din </w:t>
            </w:r>
            <w:r w:rsidR="00C51396" w:rsidRPr="00943458">
              <w:rPr>
                <w:rFonts w:ascii="Trebuchet MS" w:hAnsi="Trebuchet MS" w:cs="MontserratRoman-Regular"/>
                <w:sz w:val="24"/>
                <w:szCs w:val="24"/>
              </w:rPr>
              <w:t xml:space="preserve">regiune. </w:t>
            </w:r>
          </w:p>
          <w:p w14:paraId="03269CC0" w14:textId="77777777" w:rsidR="00C51396" w:rsidRPr="00684254" w:rsidRDefault="00C51396" w:rsidP="00684254">
            <w:pPr>
              <w:spacing w:line="360" w:lineRule="auto"/>
              <w:jc w:val="both"/>
              <w:rPr>
                <w:rFonts w:ascii="Trebuchet MS" w:hAnsi="Trebuchet MS" w:cs="MontserratRoman-Regular"/>
                <w:sz w:val="24"/>
                <w:szCs w:val="24"/>
                <w:highlight w:val="green"/>
              </w:rPr>
            </w:pPr>
          </w:p>
          <w:p w14:paraId="6AFF740A" w14:textId="77777777" w:rsidR="00355D6B" w:rsidRPr="00054C18" w:rsidRDefault="00355D6B" w:rsidP="00054C18">
            <w:pPr>
              <w:autoSpaceDE w:val="0"/>
              <w:autoSpaceDN w:val="0"/>
              <w:adjustRightInd w:val="0"/>
              <w:spacing w:line="360" w:lineRule="auto"/>
              <w:jc w:val="both"/>
              <w:rPr>
                <w:rFonts w:ascii="Trebuchet MS" w:hAnsi="Trebuchet MS" w:cs="MontserratRoman-Regular"/>
                <w:sz w:val="24"/>
                <w:szCs w:val="24"/>
              </w:rPr>
            </w:pPr>
          </w:p>
          <w:p w14:paraId="5E3CCC1A" w14:textId="77777777" w:rsidR="00940816" w:rsidRPr="00054C18" w:rsidRDefault="00940816" w:rsidP="00054C18">
            <w:pPr>
              <w:autoSpaceDE w:val="0"/>
              <w:autoSpaceDN w:val="0"/>
              <w:adjustRightInd w:val="0"/>
              <w:spacing w:line="360" w:lineRule="auto"/>
              <w:jc w:val="both"/>
              <w:rPr>
                <w:rFonts w:ascii="Trebuchet MS" w:hAnsi="Trebuchet MS" w:cs="Calibri"/>
                <w:b/>
                <w:bCs/>
                <w:sz w:val="24"/>
                <w:szCs w:val="24"/>
              </w:rPr>
            </w:pPr>
            <w:r w:rsidRPr="00054C18">
              <w:rPr>
                <w:rFonts w:ascii="Trebuchet MS" w:hAnsi="Trebuchet MS" w:cs="MontserratRoman-Regular"/>
                <w:sz w:val="24"/>
                <w:szCs w:val="24"/>
              </w:rPr>
              <w:t xml:space="preserve">8. </w:t>
            </w:r>
            <w:r w:rsidRPr="00054C18">
              <w:rPr>
                <w:rFonts w:ascii="Trebuchet MS" w:hAnsi="Trebuchet MS" w:cs="Calibri"/>
                <w:b/>
                <w:bCs/>
                <w:sz w:val="24"/>
                <w:szCs w:val="24"/>
              </w:rPr>
              <w:t>Contribuţia proiectului la realizarea obiectivului priorității de investiție</w:t>
            </w:r>
          </w:p>
          <w:p w14:paraId="5D6EFBE0" w14:textId="3ECDE53F" w:rsidR="00940816" w:rsidRPr="00054C18" w:rsidRDefault="00940816">
            <w:pPr>
              <w:pStyle w:val="ListParagraph"/>
              <w:numPr>
                <w:ilvl w:val="0"/>
                <w:numId w:val="23"/>
              </w:numPr>
              <w:autoSpaceDE w:val="0"/>
              <w:autoSpaceDN w:val="0"/>
              <w:adjustRightInd w:val="0"/>
              <w:spacing w:after="160" w:line="360" w:lineRule="auto"/>
              <w:jc w:val="both"/>
              <w:rPr>
                <w:rFonts w:ascii="Trebuchet MS" w:hAnsi="Trebuchet MS" w:cs="MontserratRoman-Regular"/>
                <w:sz w:val="24"/>
                <w:szCs w:val="24"/>
              </w:rPr>
            </w:pPr>
            <w:r w:rsidRPr="00054C18">
              <w:rPr>
                <w:rFonts w:ascii="Trebuchet MS" w:hAnsi="Trebuchet MS" w:cs="Calibri"/>
                <w:bCs/>
                <w:sz w:val="24"/>
                <w:szCs w:val="24"/>
              </w:rPr>
              <w:t xml:space="preserve">domeniul de activitate în care se realizează investiția trebuie să se încadreze în </w:t>
            </w:r>
            <w:r w:rsidRPr="00054C18">
              <w:rPr>
                <w:rFonts w:ascii="Trebuchet MS" w:hAnsi="Trebuchet MS" w:cs="Calibri"/>
                <w:sz w:val="24"/>
                <w:szCs w:val="24"/>
              </w:rPr>
              <w:t>domeniile de activitate eligibile (clase CAEN) enumerate în anexa care face parte integrantă din prezentul ghid.</w:t>
            </w:r>
          </w:p>
          <w:p w14:paraId="42B42C4D" w14:textId="77777777" w:rsidR="00163522" w:rsidRPr="00054C18" w:rsidRDefault="007A5724">
            <w:pPr>
              <w:pStyle w:val="ListParagraph"/>
              <w:numPr>
                <w:ilvl w:val="0"/>
                <w:numId w:val="23"/>
              </w:numPr>
              <w:autoSpaceDE w:val="0"/>
              <w:autoSpaceDN w:val="0"/>
              <w:adjustRightInd w:val="0"/>
              <w:spacing w:after="160" w:line="360" w:lineRule="auto"/>
              <w:jc w:val="both"/>
              <w:rPr>
                <w:rFonts w:ascii="Trebuchet MS" w:hAnsi="Trebuchet MS" w:cs="MontserratRoman-Regular"/>
                <w:sz w:val="24"/>
                <w:szCs w:val="24"/>
              </w:rPr>
            </w:pPr>
            <w:r w:rsidRPr="00054C18">
              <w:rPr>
                <w:rFonts w:ascii="Trebuchet MS" w:hAnsi="Trebuchet MS" w:cs="MontserratRoman-Regular"/>
                <w:sz w:val="24"/>
                <w:szCs w:val="24"/>
              </w:rPr>
              <w:t>s</w:t>
            </w:r>
            <w:r w:rsidR="00EA48B4" w:rsidRPr="00054C18">
              <w:rPr>
                <w:rFonts w:ascii="Trebuchet MS" w:hAnsi="Trebuchet MS" w:cs="MontserratRoman-Regular"/>
                <w:sz w:val="24"/>
                <w:szCs w:val="24"/>
              </w:rPr>
              <w:t>-au obținut venituri aferente clasei CAEN</w:t>
            </w:r>
            <w:r w:rsidRPr="00054C18">
              <w:rPr>
                <w:rFonts w:ascii="Trebuchet MS" w:hAnsi="Trebuchet MS" w:cs="MontserratRoman-Regular"/>
                <w:sz w:val="24"/>
                <w:szCs w:val="24"/>
              </w:rPr>
              <w:t xml:space="preserve"> pentru care solicită finanțare</w:t>
            </w:r>
            <w:r w:rsidR="00EA48B4" w:rsidRPr="00054C18">
              <w:rPr>
                <w:rFonts w:ascii="Trebuchet MS" w:hAnsi="Trebuchet MS" w:cs="MontserratRoman-Regular"/>
                <w:sz w:val="24"/>
                <w:szCs w:val="24"/>
              </w:rPr>
              <w:t xml:space="preserve">, în anul anterior depunerii cererii de finanțare, conform unui Raport de </w:t>
            </w:r>
            <w:r w:rsidRPr="00054C18">
              <w:rPr>
                <w:rFonts w:ascii="Trebuchet MS" w:hAnsi="Trebuchet MS" w:cs="MontserratRoman-Regular"/>
                <w:sz w:val="24"/>
                <w:szCs w:val="24"/>
              </w:rPr>
              <w:t>e</w:t>
            </w:r>
            <w:r w:rsidR="00EA48B4" w:rsidRPr="00054C18">
              <w:rPr>
                <w:rFonts w:ascii="Trebuchet MS" w:hAnsi="Trebuchet MS" w:cs="MontserratRoman-Regular"/>
                <w:sz w:val="24"/>
                <w:szCs w:val="24"/>
              </w:rPr>
              <w:t>xpertiză contabilă</w:t>
            </w:r>
            <w:r w:rsidR="00163522" w:rsidRPr="00054C18">
              <w:rPr>
                <w:rFonts w:ascii="Trebuchet MS" w:hAnsi="Trebuchet MS" w:cs="MontserratRoman-Regular"/>
                <w:sz w:val="24"/>
                <w:szCs w:val="24"/>
              </w:rPr>
              <w:t xml:space="preserve">. </w:t>
            </w:r>
          </w:p>
          <w:p w14:paraId="0AB18AE1" w14:textId="6872B663" w:rsidR="00EA48B4" w:rsidRPr="00054C18" w:rsidRDefault="00EA48B4">
            <w:pPr>
              <w:pStyle w:val="ListParagraph"/>
              <w:numPr>
                <w:ilvl w:val="0"/>
                <w:numId w:val="23"/>
              </w:numPr>
              <w:autoSpaceDE w:val="0"/>
              <w:autoSpaceDN w:val="0"/>
              <w:adjustRightInd w:val="0"/>
              <w:spacing w:after="160" w:line="360" w:lineRule="auto"/>
              <w:jc w:val="both"/>
              <w:rPr>
                <w:rFonts w:ascii="Trebuchet MS" w:hAnsi="Trebuchet MS" w:cs="MontserratRoman-Regular"/>
                <w:sz w:val="24"/>
                <w:szCs w:val="24"/>
              </w:rPr>
            </w:pPr>
            <w:r w:rsidRPr="00054C18">
              <w:rPr>
                <w:rFonts w:ascii="Trebuchet MS" w:hAnsi="Trebuchet MS" w:cs="MontserratRoman-Regular"/>
                <w:sz w:val="24"/>
                <w:szCs w:val="24"/>
              </w:rPr>
              <w:lastRenderedPageBreak/>
              <w:t>Previzionarea economico-financiară ca urmare a implementării proiectului, la finalul celui de-al treilea exercițiu financiar complet, după implementarea investiției, în condițiile unei detalieri corespunzătoare a modificărilor intervenite asupra posturilor bilanțiere ca urmare a realizării investiției dublată de realizarea unei estimări detaliate, fundamentate, realiste a cheltuielilor şi veniturilor se verifică prin :</w:t>
            </w:r>
          </w:p>
          <w:p w14:paraId="559DB467" w14:textId="77777777" w:rsidR="00EA48B4" w:rsidRPr="00054C18" w:rsidRDefault="00EA48B4">
            <w:pPr>
              <w:pStyle w:val="ListParagraph"/>
              <w:numPr>
                <w:ilvl w:val="1"/>
                <w:numId w:val="23"/>
              </w:numPr>
              <w:autoSpaceDE w:val="0"/>
              <w:autoSpaceDN w:val="0"/>
              <w:adjustRightInd w:val="0"/>
              <w:spacing w:after="160" w:line="360" w:lineRule="auto"/>
              <w:jc w:val="both"/>
              <w:rPr>
                <w:rFonts w:ascii="Trebuchet MS" w:hAnsi="Trebuchet MS" w:cs="MontserratRoman-Regular"/>
                <w:sz w:val="24"/>
                <w:szCs w:val="24"/>
              </w:rPr>
            </w:pPr>
            <w:r w:rsidRPr="00054C18">
              <w:rPr>
                <w:rFonts w:ascii="Trebuchet MS" w:hAnsi="Trebuchet MS" w:cs="MontserratRoman-Regular"/>
                <w:sz w:val="24"/>
                <w:szCs w:val="24"/>
              </w:rPr>
              <w:t>Rata solvabilităţii generale (Active totale/ Datorii totale) este mai mare sau egală cu 1,</w:t>
            </w:r>
          </w:p>
          <w:p w14:paraId="7011D987" w14:textId="22E8BCBF" w:rsidR="00EA48B4" w:rsidRPr="00054C18" w:rsidRDefault="00EA48B4">
            <w:pPr>
              <w:pStyle w:val="ListParagraph"/>
              <w:numPr>
                <w:ilvl w:val="1"/>
                <w:numId w:val="23"/>
              </w:num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Rata rentabilităţii financiare - ROE (Rezultat net / Capitaluri proprii)</w:t>
            </w:r>
            <w:r w:rsidRPr="00054C18">
              <w:rPr>
                <w:rFonts w:ascii="Trebuchet MS" w:hAnsi="Trebuchet MS"/>
                <w:sz w:val="24"/>
                <w:szCs w:val="24"/>
              </w:rPr>
              <w:t xml:space="preserve"> </w:t>
            </w:r>
            <w:r w:rsidRPr="00054C18">
              <w:rPr>
                <w:rFonts w:ascii="Trebuchet MS" w:hAnsi="Trebuchet MS" w:cs="MontserratRoman-Regular"/>
                <w:sz w:val="24"/>
                <w:szCs w:val="24"/>
              </w:rPr>
              <w:t>este mai mare sau egală cu 5%.</w:t>
            </w:r>
          </w:p>
          <w:p w14:paraId="73E08CA0" w14:textId="77777777" w:rsidR="00940816" w:rsidRPr="00054C18" w:rsidRDefault="00940816" w:rsidP="00054C18">
            <w:pPr>
              <w:autoSpaceDE w:val="0"/>
              <w:autoSpaceDN w:val="0"/>
              <w:adjustRightInd w:val="0"/>
              <w:spacing w:line="360" w:lineRule="auto"/>
              <w:jc w:val="both"/>
              <w:rPr>
                <w:rFonts w:ascii="Trebuchet MS" w:hAnsi="Trebuchet MS" w:cs="Calibri"/>
                <w:b/>
                <w:bCs/>
                <w:sz w:val="24"/>
                <w:szCs w:val="24"/>
              </w:rPr>
            </w:pPr>
            <w:r w:rsidRPr="00054C18">
              <w:rPr>
                <w:rFonts w:ascii="Trebuchet MS" w:hAnsi="Trebuchet MS" w:cs="Calibri"/>
                <w:b/>
                <w:bCs/>
                <w:sz w:val="24"/>
                <w:szCs w:val="24"/>
              </w:rPr>
              <w:t>9. Calitatea, maturitatea și sustenabilitatea proiectului. Capacitatea financiară și operațională a solicitantului</w:t>
            </w:r>
          </w:p>
          <w:p w14:paraId="087FD43C" w14:textId="77777777" w:rsidR="00940816" w:rsidRPr="00054C18" w:rsidRDefault="00940816" w:rsidP="00054C18">
            <w:pPr>
              <w:autoSpaceDE w:val="0"/>
              <w:autoSpaceDN w:val="0"/>
              <w:adjustRightInd w:val="0"/>
              <w:spacing w:line="360" w:lineRule="auto"/>
              <w:jc w:val="both"/>
              <w:rPr>
                <w:rFonts w:ascii="Trebuchet MS" w:hAnsi="Trebuchet MS" w:cs="MontserratRoman-Regular"/>
                <w:sz w:val="24"/>
                <w:szCs w:val="24"/>
              </w:rPr>
            </w:pPr>
          </w:p>
          <w:p w14:paraId="2AFDA9E3" w14:textId="557D39C6" w:rsidR="00940816" w:rsidRPr="00054C18" w:rsidRDefault="00940816">
            <w:pPr>
              <w:pStyle w:val="ListParagraph"/>
              <w:numPr>
                <w:ilvl w:val="1"/>
                <w:numId w:val="25"/>
              </w:numPr>
              <w:autoSpaceDE w:val="0"/>
              <w:autoSpaceDN w:val="0"/>
              <w:adjustRightInd w:val="0"/>
              <w:spacing w:after="160" w:line="360" w:lineRule="auto"/>
              <w:jc w:val="both"/>
              <w:rPr>
                <w:rFonts w:ascii="Trebuchet MS" w:hAnsi="Trebuchet MS" w:cs="MontserratRoman-Regular"/>
                <w:color w:val="27344C"/>
                <w:sz w:val="24"/>
                <w:szCs w:val="24"/>
              </w:rPr>
            </w:pPr>
            <w:r w:rsidRPr="00054C18">
              <w:rPr>
                <w:rFonts w:ascii="Trebuchet MS" w:hAnsi="Trebuchet MS" w:cs="MontserratRoman-Regular"/>
                <w:b/>
                <w:bCs/>
                <w:sz w:val="24"/>
                <w:szCs w:val="24"/>
              </w:rPr>
              <w:t>Planul de afaceri este completat</w:t>
            </w:r>
            <w:r w:rsidRPr="00054C18">
              <w:rPr>
                <w:rFonts w:ascii="Trebuchet MS" w:hAnsi="Trebuchet MS" w:cs="MontserratRoman-Regular"/>
                <w:sz w:val="24"/>
                <w:szCs w:val="24"/>
              </w:rPr>
              <w:t xml:space="preserve"> integral și conține:</w:t>
            </w:r>
          </w:p>
          <w:p w14:paraId="7459A485" w14:textId="2E097BC7" w:rsidR="00322B80" w:rsidRPr="00054C18" w:rsidRDefault="00322B80">
            <w:pPr>
              <w:pStyle w:val="ListParagraph"/>
              <w:numPr>
                <w:ilvl w:val="0"/>
                <w:numId w:val="26"/>
              </w:num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Proiecțiile veniturilor și cheltuielilor de operare sunt realiste, fundamentate pe date corecte, surse verificabile</w:t>
            </w:r>
          </w:p>
          <w:p w14:paraId="13C28C8C" w14:textId="5BD6E221" w:rsidR="00322B80" w:rsidRPr="00054C18" w:rsidRDefault="00322B80">
            <w:pPr>
              <w:pStyle w:val="ListParagraph"/>
              <w:numPr>
                <w:ilvl w:val="0"/>
                <w:numId w:val="26"/>
              </w:num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Costurile investiției sunt corect estimate și sunt fundamentate, sunt descrise achizițiile propuse, fluxul tehnologic și etapele procesului de producție, precum și echipa de operare a investiției, fiind demonstrată integrarea elementelor de investiție cu activitatea propusă spre finanțare,</w:t>
            </w:r>
          </w:p>
          <w:p w14:paraId="2F0B0920" w14:textId="77777777" w:rsidR="00322B80" w:rsidRPr="00054C18" w:rsidRDefault="00322B80">
            <w:pPr>
              <w:pStyle w:val="ListParagraph"/>
              <w:numPr>
                <w:ilvl w:val="0"/>
                <w:numId w:val="26"/>
              </w:num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Analiza pieței identifică principalii competitori, prezentând produsele/serviciile similare pe care aceștia le oferă, cota de piață</w:t>
            </w:r>
          </w:p>
          <w:p w14:paraId="6A75A177" w14:textId="77777777" w:rsidR="00322B80" w:rsidRPr="00054C18" w:rsidRDefault="00322B80">
            <w:pPr>
              <w:pStyle w:val="ListParagraph"/>
              <w:numPr>
                <w:ilvl w:val="0"/>
                <w:numId w:val="26"/>
              </w:num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Strategia de marketing identifică instrumente adecvate şi eficiente în condiţiile resurselor disponibile</w:t>
            </w:r>
          </w:p>
          <w:p w14:paraId="3E51BB0C" w14:textId="77777777" w:rsidR="00322B80" w:rsidRPr="00054C18" w:rsidRDefault="00322B80">
            <w:pPr>
              <w:pStyle w:val="ListParagraph"/>
              <w:numPr>
                <w:ilvl w:val="0"/>
                <w:numId w:val="26"/>
              </w:num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Planul de afaceri descrie toate elementele structurale principale. Acesta este întocmit de o manieră coerentă, iar calitatea informațiilor prezentate contribuie la o bună înțelegere a proiectului și la justificarea pertinentă a necesității realizării investiției.</w:t>
            </w:r>
          </w:p>
          <w:p w14:paraId="62EE849A" w14:textId="7A879450" w:rsidR="00940816" w:rsidRPr="00054C18" w:rsidRDefault="00322B80">
            <w:pPr>
              <w:pStyle w:val="ListParagraph"/>
              <w:numPr>
                <w:ilvl w:val="0"/>
                <w:numId w:val="26"/>
              </w:num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lastRenderedPageBreak/>
              <w:t>i</w:t>
            </w:r>
            <w:r w:rsidR="00940816" w:rsidRPr="00054C18">
              <w:rPr>
                <w:rFonts w:ascii="Trebuchet MS" w:hAnsi="Trebuchet MS" w:cs="MontserratRoman-Regular"/>
                <w:sz w:val="24"/>
                <w:szCs w:val="24"/>
              </w:rPr>
              <w:t>nformații relevante legate de necesitatea realizării investiției, precum și informațiile cu privire la modalitatea de respectare a principiului DNSH și asigurarea imunizării la schimbările climatice (în cazul proiectelor de infrastructură cu o durată de viața mai mare de 5 ani).</w:t>
            </w:r>
          </w:p>
          <w:p w14:paraId="1B0D4DC7" w14:textId="686D7D7E" w:rsidR="007F52AD" w:rsidRDefault="007F52AD" w:rsidP="00054C18">
            <w:pPr>
              <w:autoSpaceDE w:val="0"/>
              <w:autoSpaceDN w:val="0"/>
              <w:adjustRightInd w:val="0"/>
              <w:spacing w:line="360" w:lineRule="auto"/>
              <w:jc w:val="both"/>
              <w:rPr>
                <w:rFonts w:ascii="Trebuchet MS" w:hAnsi="Trebuchet MS" w:cs="MontserratRoman-Regular"/>
                <w:sz w:val="24"/>
                <w:szCs w:val="24"/>
              </w:rPr>
            </w:pPr>
          </w:p>
          <w:p w14:paraId="4B743F70" w14:textId="77777777" w:rsidR="007F52AD" w:rsidRPr="00054C18" w:rsidRDefault="007F52AD" w:rsidP="00054C18">
            <w:pPr>
              <w:autoSpaceDE w:val="0"/>
              <w:autoSpaceDN w:val="0"/>
              <w:adjustRightInd w:val="0"/>
              <w:spacing w:line="360" w:lineRule="auto"/>
              <w:jc w:val="both"/>
              <w:rPr>
                <w:rFonts w:ascii="Trebuchet MS" w:hAnsi="Trebuchet MS" w:cs="MontserratRoman-Regular"/>
                <w:sz w:val="24"/>
                <w:szCs w:val="24"/>
              </w:rPr>
            </w:pPr>
          </w:p>
          <w:p w14:paraId="56112119" w14:textId="2171307C" w:rsidR="00322B80" w:rsidRPr="00054C18" w:rsidRDefault="00322B80">
            <w:pPr>
              <w:pStyle w:val="ListParagraph"/>
              <w:numPr>
                <w:ilvl w:val="1"/>
                <w:numId w:val="25"/>
              </w:numPr>
              <w:autoSpaceDE w:val="0"/>
              <w:autoSpaceDN w:val="0"/>
              <w:adjustRightInd w:val="0"/>
              <w:spacing w:after="160" w:line="360" w:lineRule="auto"/>
              <w:jc w:val="both"/>
              <w:rPr>
                <w:rFonts w:ascii="Trebuchet MS" w:hAnsi="Trebuchet MS" w:cs="MontserratRoman-Regular"/>
                <w:b/>
                <w:bCs/>
                <w:sz w:val="24"/>
                <w:szCs w:val="24"/>
              </w:rPr>
            </w:pPr>
            <w:r w:rsidRPr="00054C18">
              <w:rPr>
                <w:rFonts w:ascii="Trebuchet MS" w:hAnsi="Trebuchet MS" w:cs="MontserratRoman-Regular"/>
                <w:b/>
                <w:bCs/>
                <w:sz w:val="24"/>
                <w:szCs w:val="24"/>
              </w:rPr>
              <w:t>Capacitatea financiară și operațională a solicitantului</w:t>
            </w:r>
          </w:p>
          <w:p w14:paraId="3E59E8E2" w14:textId="6DFA04B1" w:rsidR="00322B80" w:rsidRPr="00054C18" w:rsidRDefault="00322B80" w:rsidP="00054C18">
            <w:p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 xml:space="preserve">Capacitatea economico-financiară a solicitantului, în exercițiul financiar anterior depunerii cererii de finanțare prin: </w:t>
            </w:r>
          </w:p>
          <w:p w14:paraId="774EFFDD" w14:textId="77777777" w:rsidR="00EA48B4" w:rsidRPr="00054C18" w:rsidRDefault="00322B80">
            <w:pPr>
              <w:pStyle w:val="ListParagraph"/>
              <w:numPr>
                <w:ilvl w:val="0"/>
                <w:numId w:val="21"/>
              </w:num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Rata solvabilităţii generale (Active totale/ Datorii totale)</w:t>
            </w:r>
            <w:r w:rsidRPr="00054C18">
              <w:rPr>
                <w:rFonts w:ascii="Trebuchet MS" w:hAnsi="Trebuchet MS"/>
                <w:sz w:val="24"/>
                <w:szCs w:val="24"/>
              </w:rPr>
              <w:t xml:space="preserve"> </w:t>
            </w:r>
            <w:r w:rsidRPr="00054C18">
              <w:rPr>
                <w:rFonts w:ascii="Trebuchet MS" w:hAnsi="Trebuchet MS" w:cs="MontserratRoman-Regular"/>
                <w:sz w:val="24"/>
                <w:szCs w:val="24"/>
              </w:rPr>
              <w:t>mai mare sau egală cu 1 (unu),</w:t>
            </w:r>
          </w:p>
          <w:p w14:paraId="47E8697C" w14:textId="5A5A40EF" w:rsidR="00940816" w:rsidRPr="00054C18" w:rsidRDefault="00940816">
            <w:pPr>
              <w:pStyle w:val="ListParagraph"/>
              <w:numPr>
                <w:ilvl w:val="0"/>
                <w:numId w:val="21"/>
              </w:num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 xml:space="preserve">Rata de rentabiliate financiară </w:t>
            </w:r>
            <w:r w:rsidR="00EA48B4" w:rsidRPr="00054C18">
              <w:rPr>
                <w:rFonts w:ascii="Trebuchet MS" w:hAnsi="Trebuchet MS" w:cs="MontserratRoman-Regular"/>
                <w:sz w:val="24"/>
                <w:szCs w:val="24"/>
              </w:rPr>
              <w:t xml:space="preserve">rentabilităţii financiare - ROE (Rezultat net / Capitaluri proprii) </w:t>
            </w:r>
            <w:r w:rsidRPr="00054C18">
              <w:rPr>
                <w:rFonts w:ascii="Trebuchet MS" w:hAnsi="Trebuchet MS" w:cs="MontserratRoman-Regular"/>
                <w:sz w:val="24"/>
                <w:szCs w:val="24"/>
              </w:rPr>
              <w:t xml:space="preserve"> mai mare sau egală cu </w:t>
            </w:r>
            <w:r w:rsidR="00EA48B4" w:rsidRPr="00054C18">
              <w:rPr>
                <w:rFonts w:ascii="Trebuchet MS" w:hAnsi="Trebuchet MS" w:cs="MontserratRoman-Regular"/>
                <w:sz w:val="24"/>
                <w:szCs w:val="24"/>
              </w:rPr>
              <w:t>1</w:t>
            </w:r>
            <w:r w:rsidRPr="00054C18">
              <w:rPr>
                <w:rFonts w:ascii="Trebuchet MS" w:hAnsi="Trebuchet MS" w:cs="MontserratRoman-Regular"/>
                <w:sz w:val="24"/>
                <w:szCs w:val="24"/>
              </w:rPr>
              <w:t>%</w:t>
            </w:r>
            <w:r w:rsidR="00EA48B4" w:rsidRPr="00054C18">
              <w:rPr>
                <w:rFonts w:ascii="Trebuchet MS" w:hAnsi="Trebuchet MS" w:cs="MontserratRoman-Regular"/>
                <w:sz w:val="24"/>
                <w:szCs w:val="24"/>
              </w:rPr>
              <w:t>;</w:t>
            </w:r>
          </w:p>
          <w:p w14:paraId="5379F6CD" w14:textId="4E22F39A" w:rsidR="00EA48B4" w:rsidRPr="00054C18" w:rsidRDefault="00EA48B4">
            <w:pPr>
              <w:pStyle w:val="ListParagraph"/>
              <w:numPr>
                <w:ilvl w:val="0"/>
                <w:numId w:val="21"/>
              </w:num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Rata de creștere a profitului din exploatare (înregistrat în N faţă de N-1, unde N este anul fiscal anterior depunerii cererii de finanţare) mai mare sau egală cu 0%</w:t>
            </w:r>
          </w:p>
          <w:p w14:paraId="0EC25277" w14:textId="259CBADD" w:rsidR="00940816" w:rsidRPr="00054C18" w:rsidRDefault="00940816" w:rsidP="00054C18">
            <w:p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b/>
                <w:bCs/>
                <w:sz w:val="24"/>
                <w:szCs w:val="24"/>
              </w:rPr>
              <w:t xml:space="preserve">10. </w:t>
            </w:r>
            <w:r w:rsidRPr="00054C18">
              <w:rPr>
                <w:rFonts w:ascii="Trebuchet MS" w:hAnsi="Trebuchet MS" w:cs="MontserratRoman-Regular"/>
                <w:sz w:val="24"/>
                <w:szCs w:val="24"/>
              </w:rPr>
              <w:t>Pentru co</w:t>
            </w:r>
            <w:r w:rsidRPr="00054C18">
              <w:rPr>
                <w:rFonts w:ascii="Trebuchet MS" w:hAnsi="Trebuchet MS" w:cs="Calibri"/>
                <w:sz w:val="24"/>
                <w:szCs w:val="24"/>
              </w:rPr>
              <w:t>mplementaritatea cu alte investiții realizate din alte priorități din PRSM, precum și alte surse de finanțare, proiectul primește punct</w:t>
            </w:r>
            <w:r w:rsidR="002158A6" w:rsidRPr="00054C18">
              <w:rPr>
                <w:rFonts w:ascii="Trebuchet MS" w:hAnsi="Trebuchet MS" w:cs="Calibri"/>
                <w:sz w:val="24"/>
                <w:szCs w:val="24"/>
              </w:rPr>
              <w:t>a</w:t>
            </w:r>
            <w:r w:rsidRPr="00054C18">
              <w:rPr>
                <w:rFonts w:ascii="Trebuchet MS" w:hAnsi="Trebuchet MS" w:cs="Calibri"/>
                <w:sz w:val="24"/>
                <w:szCs w:val="24"/>
              </w:rPr>
              <w:t>j suplimentar, conform grilei ETF</w:t>
            </w:r>
          </w:p>
          <w:p w14:paraId="4FE258B3" w14:textId="77777777" w:rsidR="00940816" w:rsidRPr="00054C18" w:rsidRDefault="00940816" w:rsidP="00054C18">
            <w:pPr>
              <w:autoSpaceDE w:val="0"/>
              <w:autoSpaceDN w:val="0"/>
              <w:adjustRightInd w:val="0"/>
              <w:spacing w:line="360" w:lineRule="auto"/>
              <w:jc w:val="both"/>
              <w:rPr>
                <w:rFonts w:ascii="Trebuchet MS" w:hAnsi="Trebuchet MS" w:cs="MontserratRoman-Regular"/>
                <w:sz w:val="24"/>
                <w:szCs w:val="24"/>
              </w:rPr>
            </w:pPr>
          </w:p>
          <w:p w14:paraId="65F26EEB" w14:textId="322BC342" w:rsidR="00DA693E" w:rsidRPr="00054C18" w:rsidRDefault="00940816" w:rsidP="00054C18">
            <w:pPr>
              <w:spacing w:line="360" w:lineRule="auto"/>
              <w:jc w:val="both"/>
              <w:rPr>
                <w:rFonts w:ascii="Trebuchet MS" w:hAnsi="Trebuchet MS"/>
                <w:i/>
                <w:sz w:val="24"/>
                <w:szCs w:val="24"/>
              </w:rPr>
            </w:pPr>
            <w:r w:rsidRPr="00054C18">
              <w:rPr>
                <w:rFonts w:ascii="Trebuchet MS" w:hAnsi="Trebuchet MS" w:cs="MontserratRoman-Regular"/>
                <w:sz w:val="24"/>
                <w:szCs w:val="24"/>
              </w:rPr>
              <w:t xml:space="preserve">11. </w:t>
            </w:r>
            <w:r w:rsidR="00163522" w:rsidRPr="00054C18">
              <w:rPr>
                <w:rFonts w:ascii="Trebuchet MS" w:hAnsi="Trebuchet MS" w:cs="MontserratRoman-Regular"/>
                <w:sz w:val="24"/>
                <w:szCs w:val="24"/>
              </w:rPr>
              <w:t>În ca</w:t>
            </w:r>
            <w:r w:rsidR="00CF260A" w:rsidRPr="00054C18">
              <w:rPr>
                <w:rFonts w:ascii="Trebuchet MS" w:hAnsi="Trebuchet MS" w:cs="MontserratRoman-Regular"/>
                <w:sz w:val="24"/>
                <w:szCs w:val="24"/>
              </w:rPr>
              <w:t>z</w:t>
            </w:r>
            <w:r w:rsidR="00163522" w:rsidRPr="00054C18">
              <w:rPr>
                <w:rFonts w:ascii="Trebuchet MS" w:hAnsi="Trebuchet MS" w:cs="MontserratRoman-Regular"/>
                <w:sz w:val="24"/>
                <w:szCs w:val="24"/>
              </w:rPr>
              <w:t>ul proiectelor care propun lucrări, d</w:t>
            </w:r>
            <w:r w:rsidRPr="00054C18">
              <w:rPr>
                <w:rFonts w:ascii="Trebuchet MS" w:hAnsi="Trebuchet MS" w:cs="MontserratRoman-Regular"/>
                <w:sz w:val="24"/>
                <w:szCs w:val="24"/>
              </w:rPr>
              <w:t xml:space="preserve">evizul general nu este mai vechi de un an </w:t>
            </w:r>
            <w:r w:rsidR="00163522" w:rsidRPr="00054C18">
              <w:rPr>
                <w:rFonts w:ascii="Trebuchet MS" w:hAnsi="Trebuchet MS" w:cs="MontserratRoman-Regular"/>
                <w:sz w:val="24"/>
                <w:szCs w:val="24"/>
              </w:rPr>
              <w:t>și este corelat cu bugetul proiectului.</w:t>
            </w:r>
          </w:p>
        </w:tc>
      </w:tr>
    </w:tbl>
    <w:p w14:paraId="1FA3B20D" w14:textId="578D16E4" w:rsidR="007C2B91" w:rsidRDefault="007C2B91" w:rsidP="00802975">
      <w:pPr>
        <w:pStyle w:val="Heading2"/>
      </w:pPr>
    </w:p>
    <w:p w14:paraId="5AB407FC" w14:textId="47A3429C" w:rsidR="00943458" w:rsidRDefault="00943458" w:rsidP="00943458">
      <w:pPr>
        <w:rPr>
          <w:lang w:val="en-US"/>
        </w:rPr>
      </w:pPr>
    </w:p>
    <w:p w14:paraId="5D3F425F" w14:textId="578E8FAB" w:rsidR="00943458" w:rsidRDefault="00943458" w:rsidP="00943458">
      <w:pPr>
        <w:rPr>
          <w:lang w:val="en-US"/>
        </w:rPr>
      </w:pPr>
    </w:p>
    <w:p w14:paraId="132A85EA" w14:textId="7C27DFEC" w:rsidR="00943458" w:rsidRDefault="00943458" w:rsidP="00943458">
      <w:pPr>
        <w:rPr>
          <w:lang w:val="en-US"/>
        </w:rPr>
      </w:pPr>
    </w:p>
    <w:p w14:paraId="20C66369" w14:textId="77777777" w:rsidR="00943458" w:rsidRPr="00943458" w:rsidRDefault="00943458" w:rsidP="00943458">
      <w:pPr>
        <w:rPr>
          <w:lang w:val="en-US"/>
        </w:rPr>
      </w:pPr>
    </w:p>
    <w:p w14:paraId="6596B469" w14:textId="086EF722" w:rsidR="00566CCA" w:rsidRDefault="00566CCA" w:rsidP="00802975">
      <w:pPr>
        <w:pStyle w:val="Heading2"/>
      </w:pPr>
      <w:bookmarkStart w:id="26" w:name="_Toc126829305"/>
      <w:r w:rsidRPr="00054C18">
        <w:lastRenderedPageBreak/>
        <w:t>4.3.</w:t>
      </w:r>
      <w:r w:rsidRPr="00054C18">
        <w:tab/>
        <w:t>Eligibilitatea cheltuielilor</w:t>
      </w:r>
      <w:bookmarkEnd w:id="26"/>
      <w:r w:rsidRPr="00054C18">
        <w:tab/>
      </w:r>
    </w:p>
    <w:p w14:paraId="240B858E" w14:textId="77777777" w:rsidR="00943458" w:rsidRPr="00943458" w:rsidRDefault="00943458" w:rsidP="00943458">
      <w:pPr>
        <w:rPr>
          <w:lang w:val="en-US"/>
        </w:rPr>
      </w:pPr>
    </w:p>
    <w:p w14:paraId="61941209" w14:textId="77777777" w:rsidR="00566CCA" w:rsidRPr="00054C18" w:rsidRDefault="00566CCA" w:rsidP="00054C18">
      <w:pPr>
        <w:spacing w:line="360" w:lineRule="auto"/>
        <w:ind w:firstLine="708"/>
        <w:jc w:val="both"/>
        <w:rPr>
          <w:rFonts w:ascii="Trebuchet MS" w:hAnsi="Trebuchet MS"/>
          <w:i/>
          <w:sz w:val="24"/>
          <w:szCs w:val="24"/>
        </w:rPr>
      </w:pPr>
      <w:r w:rsidRPr="00054C18">
        <w:rPr>
          <w:rFonts w:ascii="Trebuchet MS" w:hAnsi="Trebuchet MS"/>
          <w:i/>
          <w:sz w:val="24"/>
          <w:szCs w:val="24"/>
        </w:rPr>
        <w:t>4.3.1.</w:t>
      </w:r>
      <w:r w:rsidRPr="00054C18">
        <w:rPr>
          <w:rFonts w:ascii="Trebuchet MS" w:hAnsi="Trebuchet MS"/>
          <w:i/>
          <w:sz w:val="24"/>
          <w:szCs w:val="24"/>
        </w:rPr>
        <w:tab/>
        <w:t>Baza legală pentru stabilirea eligibilității cheltuielilor</w:t>
      </w:r>
    </w:p>
    <w:tbl>
      <w:tblPr>
        <w:tblStyle w:val="TableGrid"/>
        <w:tblW w:w="0" w:type="auto"/>
        <w:tblLook w:val="04A0" w:firstRow="1" w:lastRow="0" w:firstColumn="1" w:lastColumn="0" w:noHBand="0" w:noVBand="1"/>
      </w:tblPr>
      <w:tblGrid>
        <w:gridCol w:w="9396"/>
      </w:tblGrid>
      <w:tr w:rsidR="007C2B91" w:rsidRPr="00054C18" w14:paraId="1B06CFDD" w14:textId="77777777" w:rsidTr="001A55E4">
        <w:tc>
          <w:tcPr>
            <w:tcW w:w="9396" w:type="dxa"/>
          </w:tcPr>
          <w:p w14:paraId="3C98F0AF" w14:textId="77777777" w:rsidR="00750AB1" w:rsidRPr="00054C18" w:rsidRDefault="00750AB1" w:rsidP="00054C18">
            <w:pPr>
              <w:suppressAutoHyphens/>
              <w:autoSpaceDN w:val="0"/>
              <w:spacing w:line="360" w:lineRule="auto"/>
              <w:jc w:val="both"/>
              <w:textAlignment w:val="baseline"/>
              <w:rPr>
                <w:rFonts w:ascii="Trebuchet MS" w:eastAsia="Times New Roman" w:hAnsi="Trebuchet MS" w:cs="Times New Roman"/>
                <w:sz w:val="24"/>
                <w:szCs w:val="24"/>
              </w:rPr>
            </w:pPr>
          </w:p>
          <w:p w14:paraId="44855687"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Condiţiile cumulative de eligibilitate a cheltuielilor pentru ajutorul de stat regional şi ajutorul de minimis sunt:</w:t>
            </w:r>
          </w:p>
          <w:p w14:paraId="4A554B9D"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a) să respecte prevederile art. 63 si art art. 65 din Regulamentul (UE) nr. 1060/2021;</w:t>
            </w:r>
          </w:p>
          <w:p w14:paraId="4542B1C8"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b) să fie însoţite de facturi emise în conformitate cu prevederile legislaţiei naţionale sau a statului în care acestea au fost emise ori de alte documente contabile pe baza cărora se înregistrează obligaţia de plată, precum şi de documente justificative privind efectuarea plăţii şi realitatea cheltuielii efectuate, pe baza cărora cheltuielile să poată fi verificate/controlate/auditate;</w:t>
            </w:r>
          </w:p>
          <w:p w14:paraId="2AAB2724"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c) să fie în conformitate cu prevederile programului;</w:t>
            </w:r>
          </w:p>
          <w:p w14:paraId="03094F9F"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d) să fie în conformitate cu contractul de finanţare;</w:t>
            </w:r>
          </w:p>
          <w:p w14:paraId="17403B70"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e) să fie rezonabile şi necesare realizării operaţiunii;</w:t>
            </w:r>
          </w:p>
          <w:p w14:paraId="163505C5"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f) să respecte prevederile legislaţiei Uniunii Europene şi naţionale aplicabile;</w:t>
            </w:r>
          </w:p>
          <w:p w14:paraId="0B2B0507"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g) să fie înregistrate în contabilitatea beneficiarului, cu respectarea prevederilor Regulamentului 1060/2021;</w:t>
            </w:r>
          </w:p>
          <w:p w14:paraId="0C6C8256"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h) să nu fie contrare prevederilor dreptului aplicabil al Uniunii Europene sau legislaţiei naţionale care vizează aplicarea dreptului relevant al Uniunii, în privinţa eligibilităţii, regularităţii, gestiunii sau controlului operaţiunilor şi cheltuielilor;</w:t>
            </w:r>
          </w:p>
          <w:p w14:paraId="67FCC9DC" w14:textId="77777777" w:rsidR="00DA693E"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i) investiţia în active corporale şi/sau necorporale trebuie să fie legată de înfiinţarea unei noi unităţi, de extinderea capacităţii unei unităţi existente sau de diversificarea producţiei unei unităţi prin realizarea unor produse noi, în conformitate cu prevederile referitoare la investiţiile iniţiale ale Regulamentului (UE) nr. 651/2014.</w:t>
            </w:r>
          </w:p>
          <w:p w14:paraId="06EFCEC8"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p>
          <w:p w14:paraId="4D6727EC" w14:textId="0E99D66E"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lastRenderedPageBreak/>
              <w:t>Categoriile de cheltuieli eligibile, finanțabile prin ajutorul regional</w:t>
            </w:r>
            <w:r w:rsidR="008B3E1E" w:rsidRPr="00054C18">
              <w:rPr>
                <w:rFonts w:ascii="Trebuchet MS" w:eastAsia="Times New Roman" w:hAnsi="Trebuchet MS" w:cs="Times New Roman"/>
                <w:sz w:val="24"/>
                <w:szCs w:val="24"/>
              </w:rPr>
              <w:t xml:space="preserve"> exceptat în bloc prevăzut de Schema......,  în cadrul prezentului apel de proiecte </w:t>
            </w:r>
            <w:r w:rsidRPr="00054C18">
              <w:rPr>
                <w:rFonts w:ascii="Trebuchet MS" w:eastAsia="Times New Roman" w:hAnsi="Trebuchet MS" w:cs="Times New Roman"/>
                <w:sz w:val="24"/>
                <w:szCs w:val="24"/>
              </w:rPr>
              <w:t>sunt:</w:t>
            </w:r>
          </w:p>
          <w:p w14:paraId="467E97E5" w14:textId="7B904F55" w:rsidR="00FB7FD4" w:rsidRPr="00054C18" w:rsidRDefault="00DC5E64" w:rsidP="00054C18">
            <w:pPr>
              <w:suppressAutoHyphens/>
              <w:autoSpaceDN w:val="0"/>
              <w:spacing w:line="360" w:lineRule="auto"/>
              <w:jc w:val="both"/>
              <w:textAlignment w:val="baseline"/>
              <w:rPr>
                <w:rFonts w:ascii="Trebuchet MS" w:eastAsia="Times New Roman" w:hAnsi="Trebuchet MS" w:cs="Times New Roman"/>
                <w:color w:val="FF0000"/>
                <w:sz w:val="24"/>
                <w:szCs w:val="24"/>
              </w:rPr>
            </w:pPr>
            <w:r w:rsidRPr="00054C18">
              <w:rPr>
                <w:rFonts w:ascii="Trebuchet MS" w:eastAsia="Times New Roman" w:hAnsi="Trebuchet MS" w:cs="Times New Roman"/>
                <w:sz w:val="24"/>
                <w:szCs w:val="24"/>
              </w:rPr>
              <w:t>1.</w:t>
            </w:r>
            <w:r w:rsidRPr="00054C18">
              <w:rPr>
                <w:rFonts w:ascii="Trebuchet MS" w:eastAsia="Times New Roman" w:hAnsi="Trebuchet MS" w:cs="Times New Roman"/>
                <w:sz w:val="24"/>
                <w:szCs w:val="24"/>
              </w:rPr>
              <w:tab/>
            </w:r>
            <w:r w:rsidR="00FB7FD4" w:rsidRPr="00054C18">
              <w:rPr>
                <w:rFonts w:ascii="Trebuchet MS" w:eastAsia="Times New Roman" w:hAnsi="Trebuchet MS" w:cs="Times New Roman"/>
                <w:sz w:val="24"/>
                <w:szCs w:val="24"/>
              </w:rPr>
              <w:t>Lucrări de construire, extindere, spatii de productie/prestare de servicii.</w:t>
            </w:r>
            <w:r w:rsidR="00FB7FD4" w:rsidRPr="00054C18">
              <w:rPr>
                <w:rFonts w:ascii="Trebuchet MS" w:eastAsia="Times New Roman" w:hAnsi="Trebuchet MS" w:cs="Times New Roman"/>
                <w:color w:val="FF0000"/>
                <w:sz w:val="24"/>
                <w:szCs w:val="24"/>
              </w:rPr>
              <w:t xml:space="preserve"> </w:t>
            </w:r>
          </w:p>
          <w:p w14:paraId="2CCFB999" w14:textId="01960CC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2.</w:t>
            </w:r>
            <w:r w:rsidRPr="00054C18">
              <w:rPr>
                <w:rFonts w:ascii="Trebuchet MS" w:eastAsia="Times New Roman" w:hAnsi="Trebuchet MS" w:cs="Times New Roman"/>
                <w:sz w:val="24"/>
                <w:szCs w:val="24"/>
              </w:rPr>
              <w:tab/>
              <w:t>Echipamente, dotări, active corporale</w:t>
            </w:r>
          </w:p>
          <w:p w14:paraId="380FF5C1"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3.</w:t>
            </w:r>
            <w:r w:rsidRPr="00054C18">
              <w:rPr>
                <w:rFonts w:ascii="Trebuchet MS" w:eastAsia="Times New Roman" w:hAnsi="Trebuchet MS" w:cs="Times New Roman"/>
                <w:sz w:val="24"/>
                <w:szCs w:val="24"/>
              </w:rPr>
              <w:tab/>
              <w:t>Servicii</w:t>
            </w:r>
          </w:p>
          <w:p w14:paraId="16956F40" w14:textId="77777777" w:rsidR="0092326F" w:rsidRPr="00054C18" w:rsidRDefault="00500C00"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4</w:t>
            </w:r>
            <w:r w:rsidR="00DC5E64" w:rsidRPr="00054C18">
              <w:rPr>
                <w:rFonts w:ascii="Trebuchet MS" w:eastAsia="Times New Roman" w:hAnsi="Trebuchet MS" w:cs="Times New Roman"/>
                <w:sz w:val="24"/>
                <w:szCs w:val="24"/>
              </w:rPr>
              <w:t>.</w:t>
            </w:r>
            <w:r w:rsidR="00DC5E64" w:rsidRPr="00054C18">
              <w:rPr>
                <w:rFonts w:ascii="Trebuchet MS" w:eastAsia="Times New Roman" w:hAnsi="Trebuchet MS" w:cs="Times New Roman"/>
                <w:sz w:val="24"/>
                <w:szCs w:val="24"/>
              </w:rPr>
              <w:tab/>
              <w:t>Cheltuieli cu active necorporale</w:t>
            </w:r>
            <w:r w:rsidR="00BE2BC5" w:rsidRPr="00054C18">
              <w:rPr>
                <w:rFonts w:ascii="Trebuchet MS" w:eastAsia="Times New Roman" w:hAnsi="Trebuchet MS" w:cs="Times New Roman"/>
                <w:sz w:val="24"/>
                <w:szCs w:val="24"/>
              </w:rPr>
              <w:t xml:space="preserve"> </w:t>
            </w:r>
            <w:r w:rsidR="0092326F" w:rsidRPr="00054C18">
              <w:rPr>
                <w:rFonts w:ascii="Trebuchet MS" w:eastAsia="Times New Roman" w:hAnsi="Trebuchet MS" w:cs="Times New Roman"/>
                <w:sz w:val="24"/>
                <w:szCs w:val="24"/>
              </w:rPr>
              <w:t>brevete, licenţe, mărci comerciale, programe informatice, alte drepturi şi active similare. Pentru a fi eligibile, activele necorporale trebuie să îndeplinească următoarele condiţii cumulative:</w:t>
            </w:r>
          </w:p>
          <w:p w14:paraId="7DD9B8FF" w14:textId="77777777" w:rsidR="0092326F" w:rsidRPr="00054C18" w:rsidRDefault="0092326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(i) să fie utilizate exclusiv în cadrul unităţii care primeşte ajutorul;</w:t>
            </w:r>
          </w:p>
          <w:p w14:paraId="249B0B2B" w14:textId="77777777" w:rsidR="0092326F" w:rsidRPr="00054C18" w:rsidRDefault="0092326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(ii) să fie amortizabile;</w:t>
            </w:r>
          </w:p>
          <w:p w14:paraId="377C69C8" w14:textId="2DE3D0D3" w:rsidR="0092326F" w:rsidRPr="00054C18" w:rsidRDefault="0092326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(iii) să fie achiziţionate în condiţiile pieţei de la terţi care nu au legături cu beneficiarul ajutorului;</w:t>
            </w:r>
          </w:p>
          <w:p w14:paraId="680B63CF" w14:textId="77777777" w:rsidR="0012459A" w:rsidRPr="00054C18" w:rsidRDefault="0012459A" w:rsidP="00054C18">
            <w:pPr>
              <w:suppressAutoHyphens/>
              <w:autoSpaceDN w:val="0"/>
              <w:spacing w:line="360" w:lineRule="auto"/>
              <w:jc w:val="both"/>
              <w:textAlignment w:val="baseline"/>
              <w:rPr>
                <w:rFonts w:ascii="Trebuchet MS" w:eastAsia="Times New Roman" w:hAnsi="Trebuchet MS" w:cs="Times New Roman"/>
                <w:sz w:val="24"/>
                <w:szCs w:val="24"/>
              </w:rPr>
            </w:pPr>
          </w:p>
          <w:p w14:paraId="00EAD420" w14:textId="0182769B" w:rsidR="00DC5E64" w:rsidRPr="00054C18" w:rsidRDefault="0092326F"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xml:space="preserve">Valoarea eligibilă a activelor necorporale nu poate depăşi </w:t>
            </w:r>
            <w:r w:rsidR="007F52AD">
              <w:rPr>
                <w:rFonts w:ascii="Trebuchet MS" w:eastAsia="Times New Roman" w:hAnsi="Trebuchet MS" w:cs="Times New Roman"/>
                <w:sz w:val="24"/>
                <w:szCs w:val="24"/>
              </w:rPr>
              <w:t>1</w:t>
            </w:r>
            <w:r w:rsidRPr="00054C18">
              <w:rPr>
                <w:rFonts w:ascii="Trebuchet MS" w:eastAsia="Times New Roman" w:hAnsi="Trebuchet MS" w:cs="Times New Roman"/>
                <w:sz w:val="24"/>
                <w:szCs w:val="24"/>
              </w:rPr>
              <w:t>0% din valoarea eligibilă a activelor corporale ce fac obiectul proiectului.</w:t>
            </w:r>
          </w:p>
          <w:p w14:paraId="5B2C4A26" w14:textId="77777777" w:rsidR="0092326F" w:rsidRPr="00054C18" w:rsidRDefault="0092326F" w:rsidP="00054C18">
            <w:pPr>
              <w:suppressAutoHyphens/>
              <w:autoSpaceDN w:val="0"/>
              <w:spacing w:line="360" w:lineRule="auto"/>
              <w:jc w:val="both"/>
              <w:textAlignment w:val="baseline"/>
              <w:rPr>
                <w:rFonts w:ascii="Trebuchet MS" w:eastAsia="Times New Roman" w:hAnsi="Trebuchet MS" w:cs="Times New Roman"/>
                <w:sz w:val="24"/>
                <w:szCs w:val="24"/>
              </w:rPr>
            </w:pPr>
          </w:p>
          <w:p w14:paraId="4F809CAF" w14:textId="40780484"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Categoriile de cheltuieli eligibile, finanţabile prin ajutor de minimis, sunt cheltuieli sub formă de rat</w:t>
            </w:r>
            <w:r w:rsidR="009C7C46" w:rsidRPr="00054C18">
              <w:rPr>
                <w:rFonts w:ascii="Trebuchet MS" w:eastAsia="Times New Roman" w:hAnsi="Trebuchet MS" w:cs="Times New Roman"/>
                <w:sz w:val="24"/>
                <w:szCs w:val="24"/>
              </w:rPr>
              <w:t>ă</w:t>
            </w:r>
            <w:r w:rsidRPr="00054C18">
              <w:rPr>
                <w:rFonts w:ascii="Trebuchet MS" w:eastAsia="Times New Roman" w:hAnsi="Trebuchet MS" w:cs="Times New Roman"/>
                <w:sz w:val="24"/>
                <w:szCs w:val="24"/>
              </w:rPr>
              <w:t xml:space="preserve"> forfetar</w:t>
            </w:r>
            <w:r w:rsidR="009C7C46" w:rsidRPr="00054C18">
              <w:rPr>
                <w:rFonts w:ascii="Trebuchet MS" w:eastAsia="Times New Roman" w:hAnsi="Trebuchet MS" w:cs="Times New Roman"/>
                <w:sz w:val="24"/>
                <w:szCs w:val="24"/>
              </w:rPr>
              <w:t>ă de 5%</w:t>
            </w:r>
            <w:r w:rsidR="0012459A" w:rsidRPr="00054C18">
              <w:rPr>
                <w:rFonts w:ascii="Trebuchet MS" w:eastAsia="Times New Roman" w:hAnsi="Trebuchet MS" w:cs="Times New Roman"/>
                <w:sz w:val="24"/>
                <w:szCs w:val="24"/>
              </w:rPr>
              <w:t xml:space="preserve"> </w:t>
            </w:r>
            <w:r w:rsidR="0012459A" w:rsidRPr="00727BC4">
              <w:rPr>
                <w:rFonts w:ascii="Trebuchet MS" w:eastAsia="Times New Roman" w:hAnsi="Trebuchet MS" w:cs="Times New Roman"/>
                <w:sz w:val="24"/>
                <w:szCs w:val="24"/>
              </w:rPr>
              <w:t>din costurile directe aferente investiției inițiale</w:t>
            </w:r>
            <w:r w:rsidR="009C7C46" w:rsidRPr="00054C18">
              <w:rPr>
                <w:rFonts w:ascii="Trebuchet MS" w:eastAsia="Times New Roman" w:hAnsi="Trebuchet MS" w:cs="Times New Roman"/>
                <w:sz w:val="24"/>
                <w:szCs w:val="24"/>
              </w:rPr>
              <w:t>,</w:t>
            </w:r>
            <w:r w:rsidRPr="00054C18">
              <w:rPr>
                <w:rFonts w:ascii="Trebuchet MS" w:eastAsia="Times New Roman" w:hAnsi="Trebuchet MS" w:cs="Times New Roman"/>
                <w:sz w:val="24"/>
                <w:szCs w:val="24"/>
              </w:rPr>
              <w:t xml:space="preserve"> </w:t>
            </w:r>
            <w:r w:rsidR="009C7C46" w:rsidRPr="00054C18">
              <w:rPr>
                <w:rFonts w:ascii="Trebuchet MS" w:eastAsia="Times New Roman" w:hAnsi="Trebuchet MS" w:cs="Times New Roman"/>
                <w:sz w:val="24"/>
                <w:szCs w:val="24"/>
              </w:rPr>
              <w:t xml:space="preserve"> </w:t>
            </w:r>
            <w:r w:rsidRPr="00054C18">
              <w:rPr>
                <w:rFonts w:ascii="Trebuchet MS" w:eastAsia="Times New Roman" w:hAnsi="Trebuchet MS" w:cs="Times New Roman"/>
                <w:sz w:val="24"/>
                <w:szCs w:val="24"/>
              </w:rPr>
              <w:t>din categoriile celor de mai jos:</w:t>
            </w:r>
          </w:p>
          <w:p w14:paraId="3AAF0577" w14:textId="6E047032" w:rsidR="00E87FAF" w:rsidRPr="00054C18" w:rsidRDefault="00DC5E64">
            <w:pPr>
              <w:pStyle w:val="ListParagraph"/>
              <w:numPr>
                <w:ilvl w:val="0"/>
                <w:numId w:val="18"/>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 xml:space="preserve">cheltuieli pentru </w:t>
            </w:r>
            <w:r w:rsidR="009C7C46" w:rsidRPr="00054C18">
              <w:rPr>
                <w:rFonts w:ascii="Trebuchet MS" w:eastAsia="Times New Roman" w:hAnsi="Trebuchet MS" w:cs="Times New Roman"/>
                <w:sz w:val="24"/>
                <w:szCs w:val="24"/>
              </w:rPr>
              <w:t>Consultanța (conform cap. 3 - Cheltuieli pentru proiectare şi asistenţă tehnică</w:t>
            </w:r>
            <w:r w:rsidR="0012459A" w:rsidRPr="00054C18">
              <w:rPr>
                <w:rFonts w:ascii="Trebuchet MS" w:eastAsia="Times New Roman" w:hAnsi="Trebuchet MS" w:cs="Times New Roman"/>
                <w:sz w:val="24"/>
                <w:szCs w:val="24"/>
              </w:rPr>
              <w:t xml:space="preserve"> </w:t>
            </w:r>
            <w:r w:rsidR="009C7C46" w:rsidRPr="00054C18">
              <w:rPr>
                <w:rFonts w:ascii="Trebuchet MS" w:eastAsia="Times New Roman" w:hAnsi="Trebuchet MS" w:cs="Times New Roman"/>
                <w:sz w:val="24"/>
                <w:szCs w:val="24"/>
              </w:rPr>
              <w:t>subcap. 3.6 Organizarea procedurilor de achiziție, subcap. 3.7.1 - Managementul de proiect pentru obiectivul de investiţii</w:t>
            </w:r>
            <w:r w:rsidR="00893198" w:rsidRPr="00054C18">
              <w:rPr>
                <w:rFonts w:ascii="Trebuchet MS" w:hAnsi="Trebuchet MS"/>
              </w:rPr>
              <w:t xml:space="preserve"> </w:t>
            </w:r>
            <w:r w:rsidR="00893198" w:rsidRPr="00054C18">
              <w:rPr>
                <w:rFonts w:ascii="Trebuchet MS" w:eastAsia="Times New Roman" w:hAnsi="Trebuchet MS" w:cs="Times New Roman"/>
                <w:sz w:val="24"/>
                <w:szCs w:val="24"/>
              </w:rPr>
              <w:t>inclusiv cheltuielile pentru întocmirea rapoartelor de expertiză contabilă</w:t>
            </w:r>
            <w:r w:rsidR="009C7C46" w:rsidRPr="00054C18">
              <w:rPr>
                <w:rFonts w:ascii="Trebuchet MS" w:eastAsia="Times New Roman" w:hAnsi="Trebuchet MS" w:cs="Times New Roman"/>
                <w:sz w:val="24"/>
                <w:szCs w:val="24"/>
              </w:rPr>
              <w:t xml:space="preserve">, </w:t>
            </w:r>
            <w:r w:rsidR="0007781C" w:rsidRPr="00054C18">
              <w:rPr>
                <w:rFonts w:ascii="Trebuchet MS" w:eastAsia="Times New Roman" w:hAnsi="Trebuchet MS" w:cs="Times New Roman"/>
                <w:sz w:val="24"/>
                <w:szCs w:val="24"/>
              </w:rPr>
              <w:t>subcap. 3.7.2- Audit financiar, , din Devizul General</w:t>
            </w:r>
            <w:r w:rsidRPr="00054C18">
              <w:rPr>
                <w:rFonts w:ascii="Trebuchet MS" w:eastAsia="Times New Roman" w:hAnsi="Trebuchet MS" w:cs="Times New Roman"/>
                <w:sz w:val="24"/>
                <w:szCs w:val="24"/>
              </w:rPr>
              <w:t>;</w:t>
            </w:r>
          </w:p>
          <w:p w14:paraId="1D4AEA48" w14:textId="57520D53" w:rsidR="00E87FAF" w:rsidRPr="00054C18" w:rsidRDefault="00DC5E64">
            <w:pPr>
              <w:pStyle w:val="ListParagraph"/>
              <w:numPr>
                <w:ilvl w:val="0"/>
                <w:numId w:val="18"/>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cheltuieli cu activităţile obligatorii de comunicare și vizibilitate aferente proiectului</w:t>
            </w:r>
            <w:r w:rsidR="0012459A" w:rsidRPr="00054C18">
              <w:rPr>
                <w:rFonts w:ascii="Trebuchet MS" w:eastAsia="Times New Roman" w:hAnsi="Trebuchet MS" w:cs="Times New Roman"/>
                <w:sz w:val="24"/>
                <w:szCs w:val="24"/>
              </w:rPr>
              <w:t xml:space="preserve"> (conform cap. 5 - Alte cheltuieli, subcap. 5.4 - Cheltuieli pentru informare şi publicitate din Devizul General)</w:t>
            </w:r>
            <w:r w:rsidRPr="00054C18">
              <w:rPr>
                <w:rFonts w:ascii="Trebuchet MS" w:eastAsia="Times New Roman" w:hAnsi="Trebuchet MS" w:cs="Times New Roman"/>
                <w:sz w:val="24"/>
                <w:szCs w:val="24"/>
              </w:rPr>
              <w:t>;</w:t>
            </w:r>
          </w:p>
          <w:p w14:paraId="1A5F49F3" w14:textId="6285A573" w:rsidR="00DC5E64" w:rsidRPr="00054C18" w:rsidRDefault="00C62F14">
            <w:pPr>
              <w:pStyle w:val="ListParagraph"/>
              <w:numPr>
                <w:ilvl w:val="0"/>
                <w:numId w:val="18"/>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lastRenderedPageBreak/>
              <w:t>Comisioane, cote, taxe (conform cap. 5 - Alte cheltuieli, subcap. 5.2 Comisioane, cote, taxe, costul creditului din Devizul General).</w:t>
            </w:r>
          </w:p>
          <w:p w14:paraId="512EB146" w14:textId="77777777" w:rsidR="00C62F14" w:rsidRPr="00054C18" w:rsidRDefault="00C62F14">
            <w:pPr>
              <w:pStyle w:val="ListParagraph"/>
              <w:numPr>
                <w:ilvl w:val="0"/>
                <w:numId w:val="18"/>
              </w:num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cheltuieli cu activități de internationalizare (cheltuielile cu participarea la târguri, misiuni comerciale, expoziţii în calitate de expozant: taxa de participare, închirierea stand-ului, transportul și cazarea pe perioada evenimentului pentru maximum 2 delegaţi, transportul și depozitarea mostrelor şi materialelor promoţionale)</w:t>
            </w:r>
          </w:p>
          <w:p w14:paraId="14F0AB5A"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p>
          <w:p w14:paraId="5D15A7CA" w14:textId="77777777" w:rsidR="009C7C46" w:rsidRPr="00054C18" w:rsidRDefault="009C7C46"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Costurile directe sunt acele cheltuieli efectuate strict pentru investiția propusă prin proiect și care, la finalul implementării proiectului, se reflectă/transpun în obiectivul investițional propus prin proiect, respectiv:</w:t>
            </w:r>
          </w:p>
          <w:p w14:paraId="759B6F79" w14:textId="7040060B" w:rsidR="009C7C46" w:rsidRPr="00054C18" w:rsidRDefault="009C7C46">
            <w:pPr>
              <w:pStyle w:val="ListParagraph"/>
              <w:numPr>
                <w:ilvl w:val="3"/>
                <w:numId w:val="4"/>
              </w:numPr>
              <w:suppressAutoHyphens/>
              <w:autoSpaceDN w:val="0"/>
              <w:spacing w:line="360" w:lineRule="auto"/>
              <w:ind w:left="1020"/>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Lucrări: conform cap. 1 - Cheltuieli pentru obţinerea şi amenajarea terenului, subcap. 1.2, 1.3, cap. 2 - Cheltuieli pentru asigurarea utilităţilor necesare obiectivului de investiţii, cap. 4 - Cheltuieli pentru investiţia de bază, subcap. 4.1, 4.2, 4,3, cap.5 - Alte cheltuieli, subcap. 5.1, 5.3, cap.6 – Chel</w:t>
            </w:r>
            <w:r w:rsidR="00C62F14" w:rsidRPr="00054C18">
              <w:rPr>
                <w:rFonts w:ascii="Trebuchet MS" w:eastAsia="Times New Roman" w:hAnsi="Trebuchet MS" w:cs="Times New Roman"/>
                <w:sz w:val="24"/>
                <w:szCs w:val="24"/>
              </w:rPr>
              <w:t>t</w:t>
            </w:r>
            <w:r w:rsidRPr="00054C18">
              <w:rPr>
                <w:rFonts w:ascii="Trebuchet MS" w:eastAsia="Times New Roman" w:hAnsi="Trebuchet MS" w:cs="Times New Roman"/>
                <w:sz w:val="24"/>
                <w:szCs w:val="24"/>
              </w:rPr>
              <w:t>uieli pentru probe tehnologice si teste, din Devizul General;</w:t>
            </w:r>
          </w:p>
          <w:p w14:paraId="7234591A" w14:textId="77777777" w:rsidR="009C7C46" w:rsidRPr="00054C18" w:rsidRDefault="009C7C46">
            <w:pPr>
              <w:pStyle w:val="ListParagraph"/>
              <w:numPr>
                <w:ilvl w:val="3"/>
                <w:numId w:val="4"/>
              </w:numPr>
              <w:suppressAutoHyphens/>
              <w:autoSpaceDN w:val="0"/>
              <w:spacing w:line="360" w:lineRule="auto"/>
              <w:ind w:left="1020"/>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Echipamente/dotari: conform cap. 4 - Cheltuieli pentru investiţia de bază, subcap. 4.4, 4.5, 4.6, din Devizul General;</w:t>
            </w:r>
          </w:p>
          <w:p w14:paraId="0A612C06" w14:textId="78C217A2" w:rsidR="009C7C46" w:rsidRPr="00054C18" w:rsidRDefault="009C7C46">
            <w:pPr>
              <w:pStyle w:val="ListParagraph"/>
              <w:numPr>
                <w:ilvl w:val="3"/>
                <w:numId w:val="4"/>
              </w:numPr>
              <w:suppressAutoHyphens/>
              <w:autoSpaceDN w:val="0"/>
              <w:spacing w:line="360" w:lineRule="auto"/>
              <w:ind w:left="1020"/>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Servicii: cheltuieli pentru activități dedicate extinderii piețelor de vânzare, a gamei de produse și servicii oferite etc.</w:t>
            </w:r>
          </w:p>
          <w:p w14:paraId="4911A2BA" w14:textId="77777777" w:rsidR="00C62F14" w:rsidRPr="00054C18" w:rsidRDefault="00C62F14" w:rsidP="00054C18">
            <w:pPr>
              <w:pStyle w:val="ListParagraph"/>
              <w:suppressAutoHyphens/>
              <w:autoSpaceDN w:val="0"/>
              <w:spacing w:line="360" w:lineRule="auto"/>
              <w:ind w:left="1020"/>
              <w:jc w:val="both"/>
              <w:textAlignment w:val="baseline"/>
              <w:rPr>
                <w:rFonts w:ascii="Trebuchet MS" w:eastAsia="Times New Roman" w:hAnsi="Trebuchet MS" w:cs="Times New Roman"/>
                <w:sz w:val="24"/>
                <w:szCs w:val="24"/>
              </w:rPr>
            </w:pPr>
          </w:p>
          <w:p w14:paraId="4CE28971" w14:textId="77777777" w:rsidR="009C7C46" w:rsidRPr="00054C18" w:rsidRDefault="009C7C46"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Costurile directe reprezintă baza pentru calcularea costurilor indirecte.</w:t>
            </w:r>
          </w:p>
          <w:p w14:paraId="27D11E2D" w14:textId="77777777" w:rsidR="009C7C46" w:rsidRPr="00054C18" w:rsidRDefault="009C7C46" w:rsidP="00054C18">
            <w:pPr>
              <w:suppressAutoHyphens/>
              <w:autoSpaceDN w:val="0"/>
              <w:spacing w:line="360" w:lineRule="auto"/>
              <w:jc w:val="both"/>
              <w:textAlignment w:val="baseline"/>
              <w:rPr>
                <w:rFonts w:ascii="Trebuchet MS" w:eastAsia="Times New Roman" w:hAnsi="Trebuchet MS" w:cs="Times New Roman"/>
                <w:sz w:val="24"/>
                <w:szCs w:val="24"/>
              </w:rPr>
            </w:pPr>
          </w:p>
          <w:p w14:paraId="29BF94C9" w14:textId="1C7F792B" w:rsidR="009C7C46" w:rsidRPr="00054C18" w:rsidRDefault="009C7C46"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Costurile indirecte, prin opoziție cu costurile directe, sunt toate acele cheltuieli care nu se încadrează în categoria costurilor directe și care sprijină realizarea obiectivului investițional propus prin proiect, dar, la finalul implementării, nu se reflectă în mod direct în obiectivul investițional.</w:t>
            </w:r>
          </w:p>
          <w:p w14:paraId="615831C6" w14:textId="77777777" w:rsidR="009C7C46" w:rsidRPr="00054C18" w:rsidRDefault="009C7C46" w:rsidP="00054C18">
            <w:pPr>
              <w:suppressAutoHyphens/>
              <w:autoSpaceDN w:val="0"/>
              <w:spacing w:line="360" w:lineRule="auto"/>
              <w:jc w:val="both"/>
              <w:textAlignment w:val="baseline"/>
              <w:rPr>
                <w:rFonts w:ascii="Trebuchet MS" w:eastAsia="Times New Roman" w:hAnsi="Trebuchet MS" w:cs="Times New Roman"/>
                <w:sz w:val="24"/>
                <w:szCs w:val="24"/>
              </w:rPr>
            </w:pPr>
          </w:p>
          <w:p w14:paraId="35BBA99A" w14:textId="77777777" w:rsidR="009C7C46" w:rsidRPr="00054C18" w:rsidRDefault="009C7C46"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lastRenderedPageBreak/>
              <w:t>Structura costurilor indirecte este următoarea:</w:t>
            </w:r>
          </w:p>
          <w:p w14:paraId="2B3C157F" w14:textId="48C269D7" w:rsidR="009C7C46" w:rsidRPr="00054C18" w:rsidRDefault="009C7C46">
            <w:pPr>
              <w:pStyle w:val="ListParagraph"/>
              <w:numPr>
                <w:ilvl w:val="6"/>
                <w:numId w:val="4"/>
              </w:numPr>
              <w:suppressAutoHyphens/>
              <w:autoSpaceDN w:val="0"/>
              <w:spacing w:line="360" w:lineRule="auto"/>
              <w:ind w:left="1020"/>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Consultanța (conform cap. 3 - Cheltuieli pentru proiectare şi asistenţă tehnică, subcap. 3.6 Organizarea procedurilor de achiziție, subcap. 3.7.1 - Managementul de proiect pentru obiectivul de investiţii</w:t>
            </w:r>
            <w:r w:rsidR="00893198" w:rsidRPr="00054C18">
              <w:rPr>
                <w:rFonts w:ascii="Trebuchet MS" w:hAnsi="Trebuchet MS"/>
              </w:rPr>
              <w:t xml:space="preserve"> </w:t>
            </w:r>
            <w:r w:rsidR="00893198" w:rsidRPr="00054C18">
              <w:rPr>
                <w:rFonts w:ascii="Trebuchet MS" w:eastAsia="Times New Roman" w:hAnsi="Trebuchet MS" w:cs="Times New Roman"/>
                <w:sz w:val="24"/>
                <w:szCs w:val="24"/>
              </w:rPr>
              <w:t>inclusiv cheltuielile pentru întocmirea rapoartele de expertiză contabilă</w:t>
            </w:r>
            <w:r w:rsidRPr="00054C18">
              <w:rPr>
                <w:rFonts w:ascii="Trebuchet MS" w:eastAsia="Times New Roman" w:hAnsi="Trebuchet MS" w:cs="Times New Roman"/>
                <w:sz w:val="24"/>
                <w:szCs w:val="24"/>
              </w:rPr>
              <w:t xml:space="preserve">, </w:t>
            </w:r>
            <w:r w:rsidR="0007781C" w:rsidRPr="00054C18">
              <w:rPr>
                <w:rFonts w:ascii="Trebuchet MS" w:eastAsia="Times New Roman" w:hAnsi="Trebuchet MS" w:cs="Times New Roman"/>
                <w:sz w:val="24"/>
                <w:szCs w:val="24"/>
              </w:rPr>
              <w:t xml:space="preserve">subcap. 3.7.2- Audit financiar, </w:t>
            </w:r>
            <w:r w:rsidRPr="00054C18">
              <w:rPr>
                <w:rFonts w:ascii="Trebuchet MS" w:eastAsia="Times New Roman" w:hAnsi="Trebuchet MS" w:cs="Times New Roman"/>
                <w:sz w:val="24"/>
                <w:szCs w:val="24"/>
              </w:rPr>
              <w:t>, din Devizul General).</w:t>
            </w:r>
          </w:p>
          <w:p w14:paraId="5BAB0790" w14:textId="77777777" w:rsidR="009C7C46" w:rsidRPr="00054C18" w:rsidRDefault="009C7C46">
            <w:pPr>
              <w:pStyle w:val="ListParagraph"/>
              <w:numPr>
                <w:ilvl w:val="6"/>
                <w:numId w:val="4"/>
              </w:numPr>
              <w:suppressAutoHyphens/>
              <w:autoSpaceDN w:val="0"/>
              <w:spacing w:line="360" w:lineRule="auto"/>
              <w:ind w:left="1020"/>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Comunicare și vizibilitate (conform cap. 5 - Alte cheltuieli, subcap. 5.4 - Cheltuieli pentru informare şi publicitate din Devizul General).</w:t>
            </w:r>
          </w:p>
          <w:p w14:paraId="381B47C9" w14:textId="19EE1FDA" w:rsidR="009C7C46" w:rsidRPr="00054C18" w:rsidRDefault="009C7C46">
            <w:pPr>
              <w:pStyle w:val="ListParagraph"/>
              <w:numPr>
                <w:ilvl w:val="6"/>
                <w:numId w:val="4"/>
              </w:numPr>
              <w:suppressAutoHyphens/>
              <w:autoSpaceDN w:val="0"/>
              <w:spacing w:line="360" w:lineRule="auto"/>
              <w:ind w:left="1020"/>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Comisioane, cote, taxe (conform cap. 5 - Alte cheltuieli, subcap. 5.2 Comisioane, cote, taxe, costul creditului din Devizul General).</w:t>
            </w:r>
          </w:p>
          <w:p w14:paraId="5F48B7EC" w14:textId="3D869AA6" w:rsidR="009C7C46" w:rsidRPr="00054C18" w:rsidRDefault="009C7C46">
            <w:pPr>
              <w:pStyle w:val="ListParagraph"/>
              <w:numPr>
                <w:ilvl w:val="6"/>
                <w:numId w:val="4"/>
              </w:numPr>
              <w:suppressAutoHyphens/>
              <w:autoSpaceDN w:val="0"/>
              <w:spacing w:line="360" w:lineRule="auto"/>
              <w:ind w:left="1020"/>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Cheltuieli cu activități de interna</w:t>
            </w:r>
            <w:r w:rsidR="00A117BD" w:rsidRPr="00054C18">
              <w:rPr>
                <w:rFonts w:ascii="Trebuchet MS" w:eastAsia="Times New Roman" w:hAnsi="Trebuchet MS" w:cs="Times New Roman"/>
                <w:sz w:val="24"/>
                <w:szCs w:val="24"/>
              </w:rPr>
              <w:t>ț</w:t>
            </w:r>
            <w:r w:rsidRPr="00054C18">
              <w:rPr>
                <w:rFonts w:ascii="Trebuchet MS" w:eastAsia="Times New Roman" w:hAnsi="Trebuchet MS" w:cs="Times New Roman"/>
                <w:sz w:val="24"/>
                <w:szCs w:val="24"/>
              </w:rPr>
              <w:t>ionalizare.</w:t>
            </w:r>
          </w:p>
          <w:p w14:paraId="3E080713" w14:textId="77777777" w:rsidR="009C7C46" w:rsidRPr="00054C18" w:rsidRDefault="009C7C46" w:rsidP="00054C18">
            <w:pPr>
              <w:suppressAutoHyphens/>
              <w:autoSpaceDN w:val="0"/>
              <w:spacing w:line="360" w:lineRule="auto"/>
              <w:jc w:val="both"/>
              <w:textAlignment w:val="baseline"/>
              <w:rPr>
                <w:rFonts w:ascii="Trebuchet MS" w:eastAsia="Times New Roman" w:hAnsi="Trebuchet MS" w:cs="Times New Roman"/>
                <w:sz w:val="24"/>
                <w:szCs w:val="24"/>
              </w:rPr>
            </w:pPr>
          </w:p>
          <w:p w14:paraId="099DCC7B" w14:textId="2E28245F" w:rsidR="009C7C46" w:rsidRPr="00054C18" w:rsidRDefault="009C7C46"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Formula de calcul a costurilor indirecte</w:t>
            </w:r>
            <w:r w:rsidR="00C62F14" w:rsidRPr="00054C18">
              <w:rPr>
                <w:rFonts w:ascii="Trebuchet MS" w:eastAsia="Times New Roman" w:hAnsi="Trebuchet MS" w:cs="Times New Roman"/>
                <w:sz w:val="24"/>
                <w:szCs w:val="24"/>
              </w:rPr>
              <w:t>:</w:t>
            </w:r>
          </w:p>
          <w:p w14:paraId="55081080" w14:textId="77777777" w:rsidR="00C62F14" w:rsidRPr="00727BC4" w:rsidRDefault="00C62F14" w:rsidP="00054C18">
            <w:pPr>
              <w:suppressAutoHyphens/>
              <w:autoSpaceDN w:val="0"/>
              <w:spacing w:line="360" w:lineRule="auto"/>
              <w:jc w:val="both"/>
              <w:textAlignment w:val="baseline"/>
              <w:rPr>
                <w:rFonts w:ascii="Trebuchet MS" w:eastAsia="Times New Roman" w:hAnsi="Trebuchet MS" w:cs="Times New Roman"/>
                <w:sz w:val="24"/>
                <w:szCs w:val="24"/>
              </w:rPr>
            </w:pPr>
          </w:p>
          <w:p w14:paraId="05BA31BA" w14:textId="287C11FE" w:rsidR="009C7C46" w:rsidRPr="00727BC4" w:rsidRDefault="009C7C46" w:rsidP="00054C18">
            <w:pPr>
              <w:suppressAutoHyphens/>
              <w:autoSpaceDN w:val="0"/>
              <w:spacing w:line="360" w:lineRule="auto"/>
              <w:jc w:val="both"/>
              <w:textAlignment w:val="baseline"/>
              <w:rPr>
                <w:rFonts w:ascii="Trebuchet MS" w:eastAsia="Times New Roman" w:hAnsi="Trebuchet MS" w:cs="Times New Roman"/>
                <w:sz w:val="24"/>
                <w:szCs w:val="24"/>
              </w:rPr>
            </w:pPr>
            <w:r w:rsidRPr="00727BC4">
              <w:rPr>
                <w:rFonts w:ascii="Trebuchet MS" w:eastAsia="Times New Roman" w:hAnsi="Trebuchet MS" w:cs="Times New Roman"/>
                <w:sz w:val="24"/>
                <w:szCs w:val="24"/>
              </w:rPr>
              <w:t xml:space="preserve">Co ind = Co dir </w:t>
            </w:r>
            <w:r w:rsidR="00C62F14" w:rsidRPr="00727BC4">
              <w:rPr>
                <w:rFonts w:ascii="Trebuchet MS" w:eastAsia="Times New Roman" w:hAnsi="Trebuchet MS" w:cs="Times New Roman"/>
                <w:sz w:val="24"/>
                <w:szCs w:val="24"/>
              </w:rPr>
              <w:t xml:space="preserve">x </w:t>
            </w:r>
            <w:r w:rsidRPr="00727BC4">
              <w:rPr>
                <w:rFonts w:ascii="Trebuchet MS" w:eastAsia="Times New Roman" w:hAnsi="Trebuchet MS" w:cs="Times New Roman"/>
                <w:sz w:val="24"/>
                <w:szCs w:val="24"/>
              </w:rPr>
              <w:t>(5%), unde:</w:t>
            </w:r>
          </w:p>
          <w:p w14:paraId="53125209" w14:textId="77777777" w:rsidR="009C7C46" w:rsidRPr="00727BC4" w:rsidRDefault="009C7C46" w:rsidP="00054C18">
            <w:pPr>
              <w:suppressAutoHyphens/>
              <w:autoSpaceDN w:val="0"/>
              <w:spacing w:line="360" w:lineRule="auto"/>
              <w:jc w:val="both"/>
              <w:textAlignment w:val="baseline"/>
              <w:rPr>
                <w:rFonts w:ascii="Trebuchet MS" w:eastAsia="Times New Roman" w:hAnsi="Trebuchet MS" w:cs="Times New Roman"/>
                <w:sz w:val="24"/>
                <w:szCs w:val="24"/>
              </w:rPr>
            </w:pPr>
            <w:r w:rsidRPr="00727BC4">
              <w:rPr>
                <w:rFonts w:ascii="Trebuchet MS" w:eastAsia="Times New Roman" w:hAnsi="Trebuchet MS" w:cs="Times New Roman"/>
                <w:sz w:val="24"/>
                <w:szCs w:val="24"/>
              </w:rPr>
              <w:t>Co ind = costurile indirecte</w:t>
            </w:r>
          </w:p>
          <w:p w14:paraId="00E1F638" w14:textId="77777777" w:rsidR="009C7C46" w:rsidRPr="00727BC4" w:rsidRDefault="009C7C46" w:rsidP="00054C18">
            <w:pPr>
              <w:suppressAutoHyphens/>
              <w:autoSpaceDN w:val="0"/>
              <w:spacing w:line="360" w:lineRule="auto"/>
              <w:jc w:val="both"/>
              <w:textAlignment w:val="baseline"/>
              <w:rPr>
                <w:rFonts w:ascii="Trebuchet MS" w:eastAsia="Times New Roman" w:hAnsi="Trebuchet MS" w:cs="Times New Roman"/>
                <w:sz w:val="24"/>
                <w:szCs w:val="24"/>
              </w:rPr>
            </w:pPr>
            <w:r w:rsidRPr="00727BC4">
              <w:rPr>
                <w:rFonts w:ascii="Trebuchet MS" w:eastAsia="Times New Roman" w:hAnsi="Trebuchet MS" w:cs="Times New Roman"/>
                <w:sz w:val="24"/>
                <w:szCs w:val="24"/>
              </w:rPr>
              <w:t>Co dir = costurile directe</w:t>
            </w:r>
          </w:p>
          <w:p w14:paraId="0D368247" w14:textId="286F33FA" w:rsidR="00DC5E64" w:rsidRPr="00727BC4" w:rsidRDefault="00C62F14" w:rsidP="00054C18">
            <w:pPr>
              <w:suppressAutoHyphens/>
              <w:autoSpaceDN w:val="0"/>
              <w:spacing w:line="360" w:lineRule="auto"/>
              <w:jc w:val="both"/>
              <w:textAlignment w:val="baseline"/>
              <w:rPr>
                <w:rFonts w:ascii="Trebuchet MS" w:eastAsia="Times New Roman" w:hAnsi="Trebuchet MS" w:cs="Times New Roman"/>
                <w:sz w:val="24"/>
                <w:szCs w:val="24"/>
              </w:rPr>
            </w:pPr>
            <w:r w:rsidRPr="00727BC4">
              <w:rPr>
                <w:rFonts w:ascii="Trebuchet MS" w:eastAsia="Times New Roman" w:hAnsi="Trebuchet MS" w:cs="Times New Roman"/>
                <w:sz w:val="24"/>
                <w:szCs w:val="24"/>
              </w:rPr>
              <w:t xml:space="preserve">5% </w:t>
            </w:r>
            <w:r w:rsidR="009C7C46" w:rsidRPr="00727BC4">
              <w:rPr>
                <w:rFonts w:ascii="Trebuchet MS" w:eastAsia="Times New Roman" w:hAnsi="Trebuchet MS" w:cs="Times New Roman"/>
                <w:sz w:val="24"/>
                <w:szCs w:val="24"/>
              </w:rPr>
              <w:t>= rata forfetară</w:t>
            </w:r>
          </w:p>
          <w:p w14:paraId="05B4D092"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p>
          <w:p w14:paraId="607A328C"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Este eligibilă taxa pe valoarea adăugată nedeductibilă potrivit legislaţiei naţionale în domeniul fiscal şi nerecuperabilă conform prevederilor art. 64 din Regulamentul (UE) nr. 1060/2021, aferentă cheltuielilor eligibile.</w:t>
            </w:r>
          </w:p>
          <w:p w14:paraId="642F7582"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p>
          <w:p w14:paraId="567C75BC"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Sunt considerate neeligibile umătoarele categorii de cheltuieli:</w:t>
            </w:r>
          </w:p>
          <w:p w14:paraId="7FBD96A4"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a)</w:t>
            </w:r>
            <w:r w:rsidRPr="00054C18">
              <w:rPr>
                <w:rFonts w:ascii="Trebuchet MS" w:eastAsia="Times New Roman" w:hAnsi="Trebuchet MS" w:cs="Times New Roman"/>
                <w:sz w:val="24"/>
                <w:szCs w:val="24"/>
              </w:rPr>
              <w:tab/>
              <w:t xml:space="preserve">Cheltuielile prevăzute la art. 10 din HG. nr. 873/2022 pentru stabilirea cadrului legal privind eligibilitatea cheltuielilor efectuate de beneficiar în cadrul operațiunilor finanțate în perioada de programare 2021-2027 prin Fondul european de dezvoltare </w:t>
            </w:r>
            <w:r w:rsidRPr="00054C18">
              <w:rPr>
                <w:rFonts w:ascii="Trebuchet MS" w:eastAsia="Times New Roman" w:hAnsi="Trebuchet MS" w:cs="Times New Roman"/>
                <w:sz w:val="24"/>
                <w:szCs w:val="24"/>
              </w:rPr>
              <w:lastRenderedPageBreak/>
              <w:t>regională, Fondul social european Plus, Fondul de coeziune și Fondul pentru o tranziție justă, respectiv:</w:t>
            </w:r>
          </w:p>
          <w:p w14:paraId="2749209E"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w:t>
            </w:r>
            <w:r w:rsidRPr="00054C18">
              <w:rPr>
                <w:rFonts w:ascii="Trebuchet MS" w:eastAsia="Times New Roman" w:hAnsi="Trebuchet MS" w:cs="Times New Roman"/>
                <w:sz w:val="24"/>
                <w:szCs w:val="24"/>
              </w:rPr>
              <w:tab/>
              <w:t>cheltuielile prevazute la art. 64 din Regulamentul (UE) 2021/1.060;</w:t>
            </w:r>
          </w:p>
          <w:p w14:paraId="3B751DCC"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w:t>
            </w:r>
            <w:r w:rsidRPr="00054C18">
              <w:rPr>
                <w:rFonts w:ascii="Trebuchet MS" w:eastAsia="Times New Roman" w:hAnsi="Trebuchet MS" w:cs="Times New Roman"/>
                <w:sz w:val="24"/>
                <w:szCs w:val="24"/>
              </w:rPr>
              <w:tab/>
              <w:t>cheltuielile efectuate in sprijinul relocarii potrivit art. 66 din Regulamentul (UE) 2021/1.060;</w:t>
            </w:r>
          </w:p>
          <w:p w14:paraId="1704F121"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w:t>
            </w:r>
            <w:r w:rsidRPr="00054C18">
              <w:rPr>
                <w:rFonts w:ascii="Trebuchet MS" w:eastAsia="Times New Roman" w:hAnsi="Trebuchet MS" w:cs="Times New Roman"/>
                <w:sz w:val="24"/>
                <w:szCs w:val="24"/>
              </w:rPr>
              <w:tab/>
              <w:t>cheltuielile excluse de la finantare potrivit art. 9 din Regulamentul (UE) 2021/1.056.</w:t>
            </w:r>
          </w:p>
          <w:p w14:paraId="19D62E3F"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b)</w:t>
            </w:r>
            <w:r w:rsidRPr="00054C18">
              <w:rPr>
                <w:rFonts w:ascii="Trebuchet MS" w:eastAsia="Times New Roman" w:hAnsi="Trebuchet MS" w:cs="Times New Roman"/>
                <w:sz w:val="24"/>
                <w:szCs w:val="24"/>
              </w:rPr>
              <w:tab/>
              <w:t>achiziţionarea de terenuri şi/sau construcţii;</w:t>
            </w:r>
          </w:p>
          <w:p w14:paraId="48B8E201"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c)</w:t>
            </w:r>
            <w:r w:rsidRPr="00054C18">
              <w:rPr>
                <w:rFonts w:ascii="Trebuchet MS" w:eastAsia="Times New Roman" w:hAnsi="Trebuchet MS" w:cs="Times New Roman"/>
                <w:sz w:val="24"/>
                <w:szCs w:val="24"/>
              </w:rPr>
              <w:tab/>
              <w:t>costurile operaţionale, de funcţionare, de testare şi întreţinere;</w:t>
            </w:r>
          </w:p>
          <w:p w14:paraId="77C32643"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d)</w:t>
            </w:r>
            <w:r w:rsidRPr="00054C18">
              <w:rPr>
                <w:rFonts w:ascii="Trebuchet MS" w:eastAsia="Times New Roman" w:hAnsi="Trebuchet MS" w:cs="Times New Roman"/>
                <w:sz w:val="24"/>
                <w:szCs w:val="24"/>
              </w:rPr>
              <w:tab/>
              <w:t>costuri administrative: costuri de management care nu pot fi asociate producţiei ori vânzării; chiriile şi reparaţii ale imobilizărilor de interes general în administraţie; energie, combustibil şi alte consumuri similare; cheltuieli administrativ-gospodăreşti; alte cheltuieli generale de administraţie;</w:t>
            </w:r>
          </w:p>
          <w:p w14:paraId="149FD9BE"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e)</w:t>
            </w:r>
            <w:r w:rsidRPr="00054C18">
              <w:rPr>
                <w:rFonts w:ascii="Trebuchet MS" w:eastAsia="Times New Roman" w:hAnsi="Trebuchet MS" w:cs="Times New Roman"/>
                <w:sz w:val="24"/>
                <w:szCs w:val="24"/>
              </w:rPr>
              <w:tab/>
              <w:t>costuri de personal;</w:t>
            </w:r>
          </w:p>
          <w:p w14:paraId="53711C2C"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f)</w:t>
            </w:r>
            <w:r w:rsidRPr="00054C18">
              <w:rPr>
                <w:rFonts w:ascii="Trebuchet MS" w:eastAsia="Times New Roman" w:hAnsi="Trebuchet MS" w:cs="Times New Roman"/>
                <w:sz w:val="24"/>
                <w:szCs w:val="24"/>
              </w:rPr>
              <w:tab/>
              <w:t>cheltuieli financiare, respectiv prime de asigurare, taxe, comisioane, rate şi dobânzi aferente creditelor;</w:t>
            </w:r>
          </w:p>
          <w:p w14:paraId="3552AF22"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g)</w:t>
            </w:r>
            <w:r w:rsidRPr="00054C18">
              <w:rPr>
                <w:rFonts w:ascii="Trebuchet MS" w:eastAsia="Times New Roman" w:hAnsi="Trebuchet MS" w:cs="Times New Roman"/>
                <w:sz w:val="24"/>
                <w:szCs w:val="24"/>
              </w:rPr>
              <w:tab/>
              <w:t>contribuţia în natură;</w:t>
            </w:r>
          </w:p>
          <w:p w14:paraId="40157B73"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h)</w:t>
            </w:r>
            <w:r w:rsidRPr="00054C18">
              <w:rPr>
                <w:rFonts w:ascii="Trebuchet MS" w:eastAsia="Times New Roman" w:hAnsi="Trebuchet MS" w:cs="Times New Roman"/>
                <w:sz w:val="24"/>
                <w:szCs w:val="24"/>
              </w:rPr>
              <w:tab/>
              <w:t>amortizarea;</w:t>
            </w:r>
          </w:p>
          <w:p w14:paraId="132DCB4A"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i)</w:t>
            </w:r>
            <w:r w:rsidRPr="00054C18">
              <w:rPr>
                <w:rFonts w:ascii="Trebuchet MS" w:eastAsia="Times New Roman" w:hAnsi="Trebuchet MS" w:cs="Times New Roman"/>
                <w:sz w:val="24"/>
                <w:szCs w:val="24"/>
              </w:rPr>
              <w:tab/>
              <w:t>cheltuielile cu leasingul;</w:t>
            </w:r>
          </w:p>
          <w:p w14:paraId="5EDC878F" w14:textId="77777777"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j)</w:t>
            </w:r>
            <w:r w:rsidRPr="00054C18">
              <w:rPr>
                <w:rFonts w:ascii="Trebuchet MS" w:eastAsia="Times New Roman" w:hAnsi="Trebuchet MS" w:cs="Times New Roman"/>
                <w:sz w:val="24"/>
                <w:szCs w:val="24"/>
              </w:rPr>
              <w:tab/>
              <w:t>cheltuielile cu achiziţionarea autovehiculelor şi a mijloacelor de transport, aşa cum sunt ele clasificate în subgrupa 2.3 „Mijloace de transport“ menţionată în anexa la Hotărârea Guvernului nr. 2.139/2004pentru aprobarea Catalogului privind clasificarea şi duratele normale de funcţionare a mijloacelor fixe, cu modificările ulterioare, indiferent de domeniul de activitate al solicitantului ori de domeniul de activitate în care se doreşte realizarea investiţiei propuse prin proiect, cu excepţia clasei 2.3.6 „Utilaje şi instalaţii de transportat şi ridicat“;</w:t>
            </w:r>
          </w:p>
          <w:p w14:paraId="5EE53A9F" w14:textId="18C13DA0" w:rsidR="00DC5E64" w:rsidRPr="00054C18" w:rsidRDefault="00DC5E64" w:rsidP="00054C18">
            <w:pPr>
              <w:suppressAutoHyphens/>
              <w:autoSpaceDN w:val="0"/>
              <w:spacing w:line="360" w:lineRule="auto"/>
              <w:jc w:val="both"/>
              <w:textAlignment w:val="baseline"/>
              <w:rPr>
                <w:rFonts w:ascii="Trebuchet MS" w:eastAsia="Times New Roman" w:hAnsi="Trebuchet MS" w:cs="Times New Roman"/>
                <w:sz w:val="24"/>
                <w:szCs w:val="24"/>
              </w:rPr>
            </w:pPr>
            <w:r w:rsidRPr="00054C18">
              <w:rPr>
                <w:rFonts w:ascii="Trebuchet MS" w:eastAsia="Times New Roman" w:hAnsi="Trebuchet MS" w:cs="Times New Roman"/>
                <w:sz w:val="24"/>
                <w:szCs w:val="24"/>
              </w:rPr>
              <w:t>k)</w:t>
            </w:r>
            <w:r w:rsidRPr="00054C18">
              <w:rPr>
                <w:rFonts w:ascii="Trebuchet MS" w:eastAsia="Times New Roman" w:hAnsi="Trebuchet MS" w:cs="Times New Roman"/>
                <w:sz w:val="24"/>
                <w:szCs w:val="24"/>
              </w:rPr>
              <w:tab/>
            </w:r>
            <w:r w:rsidR="00722907" w:rsidRPr="00054C18">
              <w:rPr>
                <w:rFonts w:ascii="Trebuchet MS" w:eastAsia="Times New Roman" w:hAnsi="Trebuchet MS" w:cs="Times New Roman"/>
                <w:sz w:val="24"/>
                <w:szCs w:val="24"/>
              </w:rPr>
              <w:t>Cheltuielile efectuate înainte de data depunerii cererii de finanţare, cu excepția celor pentru proiectare şi asistenţă tehnică</w:t>
            </w:r>
            <w:r w:rsidR="00893198" w:rsidRPr="00054C18">
              <w:rPr>
                <w:rFonts w:ascii="Trebuchet MS" w:eastAsia="Times New Roman" w:hAnsi="Trebuchet MS" w:cs="Times New Roman"/>
                <w:sz w:val="24"/>
                <w:szCs w:val="24"/>
              </w:rPr>
              <w:t>,</w:t>
            </w:r>
            <w:r w:rsidR="0007781C" w:rsidRPr="00054C18">
              <w:rPr>
                <w:rFonts w:ascii="Trebuchet MS" w:eastAsia="Times New Roman" w:hAnsi="Trebuchet MS" w:cs="Times New Roman"/>
                <w:sz w:val="24"/>
                <w:szCs w:val="24"/>
              </w:rPr>
              <w:t xml:space="preserve"> activități de consultanță pentru </w:t>
            </w:r>
            <w:r w:rsidR="0007781C" w:rsidRPr="00054C18">
              <w:rPr>
                <w:rFonts w:ascii="Trebuchet MS" w:eastAsia="Times New Roman" w:hAnsi="Trebuchet MS" w:cs="Times New Roman"/>
                <w:sz w:val="24"/>
                <w:szCs w:val="24"/>
              </w:rPr>
              <w:lastRenderedPageBreak/>
              <w:t>elaborarea cererii de finanțare și a planului de afaceri</w:t>
            </w:r>
            <w:r w:rsidR="00893198" w:rsidRPr="00054C18">
              <w:rPr>
                <w:rFonts w:ascii="Trebuchet MS" w:eastAsia="Times New Roman" w:hAnsi="Trebuchet MS" w:cs="Times New Roman"/>
                <w:sz w:val="24"/>
                <w:szCs w:val="24"/>
              </w:rPr>
              <w:t xml:space="preserve"> și cheltuieli privind ezpertiza contabilă</w:t>
            </w:r>
            <w:r w:rsidR="0007781C" w:rsidRPr="00054C18">
              <w:rPr>
                <w:rFonts w:ascii="Trebuchet MS" w:eastAsia="Times New Roman" w:hAnsi="Trebuchet MS" w:cs="Times New Roman"/>
                <w:sz w:val="24"/>
                <w:szCs w:val="24"/>
              </w:rPr>
              <w:t>;</w:t>
            </w:r>
          </w:p>
        </w:tc>
      </w:tr>
    </w:tbl>
    <w:p w14:paraId="0884C0B5" w14:textId="3AF869EF" w:rsidR="00566CCA" w:rsidRPr="00054C18" w:rsidRDefault="00566CCA" w:rsidP="00802975">
      <w:pPr>
        <w:pStyle w:val="Heading1"/>
      </w:pPr>
      <w:bookmarkStart w:id="27" w:name="_Toc126829306"/>
      <w:r w:rsidRPr="00054C18">
        <w:lastRenderedPageBreak/>
        <w:t>5.</w:t>
      </w:r>
      <w:r w:rsidRPr="00054C18">
        <w:tab/>
        <w:t>COMPLETAREA CERERILOR DE FINANȚARE</w:t>
      </w:r>
      <w:bookmarkEnd w:id="27"/>
      <w:r w:rsidRPr="00054C18">
        <w:t xml:space="preserve"> </w:t>
      </w:r>
      <w:r w:rsidRPr="00054C18">
        <w:tab/>
      </w:r>
    </w:p>
    <w:p w14:paraId="67E1A6A2" w14:textId="573C5447" w:rsidR="00566CCA" w:rsidRPr="00054C18" w:rsidRDefault="00566CCA" w:rsidP="00802975">
      <w:pPr>
        <w:pStyle w:val="Heading2"/>
      </w:pPr>
      <w:bookmarkStart w:id="28" w:name="_Toc126829307"/>
      <w:r w:rsidRPr="00054C18">
        <w:t>5.1.</w:t>
      </w:r>
      <w:r w:rsidRPr="00054C18">
        <w:tab/>
        <w:t>Completarea formularului cererii</w:t>
      </w:r>
      <w:bookmarkEnd w:id="28"/>
      <w:r w:rsidRPr="00054C18">
        <w:tab/>
      </w:r>
    </w:p>
    <w:tbl>
      <w:tblPr>
        <w:tblStyle w:val="TableGrid"/>
        <w:tblW w:w="0" w:type="auto"/>
        <w:tblLook w:val="04A0" w:firstRow="1" w:lastRow="0" w:firstColumn="1" w:lastColumn="0" w:noHBand="0" w:noVBand="1"/>
      </w:tblPr>
      <w:tblGrid>
        <w:gridCol w:w="9396"/>
      </w:tblGrid>
      <w:tr w:rsidR="007C2B91" w:rsidRPr="00054C18" w14:paraId="6A5517BF" w14:textId="77777777" w:rsidTr="00E043BF">
        <w:tc>
          <w:tcPr>
            <w:tcW w:w="9396" w:type="dxa"/>
          </w:tcPr>
          <w:p w14:paraId="7CEA6C1D" w14:textId="77777777" w:rsidR="00750AB1" w:rsidRPr="00054C18" w:rsidRDefault="00750AB1" w:rsidP="00054C18">
            <w:pPr>
              <w:spacing w:line="360" w:lineRule="auto"/>
              <w:jc w:val="both"/>
              <w:rPr>
                <w:rFonts w:ascii="Trebuchet MS" w:hAnsi="Trebuchet MS"/>
                <w:i/>
                <w:sz w:val="24"/>
                <w:szCs w:val="24"/>
              </w:rPr>
            </w:pPr>
          </w:p>
          <w:p w14:paraId="49B5BAEA" w14:textId="77777777" w:rsidR="00E043BF" w:rsidRPr="00054C18" w:rsidRDefault="00E043BF" w:rsidP="00054C18">
            <w:pPr>
              <w:spacing w:line="360" w:lineRule="auto"/>
              <w:jc w:val="both"/>
              <w:rPr>
                <w:rFonts w:ascii="Trebuchet MS" w:hAnsi="Trebuchet MS"/>
                <w:iCs/>
                <w:sz w:val="24"/>
                <w:szCs w:val="24"/>
              </w:rPr>
            </w:pPr>
            <w:r w:rsidRPr="00054C18">
              <w:rPr>
                <w:rFonts w:ascii="Trebuchet MS" w:hAnsi="Trebuchet MS"/>
                <w:iCs/>
                <w:sz w:val="24"/>
                <w:szCs w:val="24"/>
              </w:rPr>
              <w:t>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tehnico-financiară a proiectului, acesta fiind responsabil pentru lipsa unora din aceste informații, documente sau anexe care pot conduce la decizii de respingere a cererii de finanțare în orice etapă de evaluare, selecție și  contractare.</w:t>
            </w:r>
          </w:p>
          <w:p w14:paraId="5BD08AEF" w14:textId="77777777" w:rsidR="00E043BF" w:rsidRPr="00054C18" w:rsidRDefault="00E043BF" w:rsidP="00054C18">
            <w:pPr>
              <w:spacing w:line="360" w:lineRule="auto"/>
              <w:jc w:val="both"/>
              <w:rPr>
                <w:rFonts w:ascii="Trebuchet MS" w:hAnsi="Trebuchet MS"/>
                <w:iCs/>
                <w:sz w:val="24"/>
                <w:szCs w:val="24"/>
              </w:rPr>
            </w:pPr>
          </w:p>
          <w:p w14:paraId="6A6ECA30" w14:textId="3CE6A336" w:rsidR="00E043BF" w:rsidRPr="00054C18" w:rsidRDefault="00E043BF" w:rsidP="00054C18">
            <w:pPr>
              <w:spacing w:line="360" w:lineRule="auto"/>
              <w:jc w:val="both"/>
              <w:rPr>
                <w:rFonts w:ascii="Trebuchet MS" w:hAnsi="Trebuchet MS"/>
                <w:iCs/>
                <w:sz w:val="24"/>
                <w:szCs w:val="24"/>
              </w:rPr>
            </w:pPr>
            <w:r w:rsidRPr="00054C18">
              <w:rPr>
                <w:rFonts w:ascii="Trebuchet MS" w:hAnsi="Trebuchet MS"/>
                <w:iCs/>
                <w:sz w:val="24"/>
                <w:szCs w:val="24"/>
              </w:rPr>
              <w:t>Cererea de finanțare se semnează de către reprezentantul legal al solicitantului de finanțare/persoana împuternicită</w:t>
            </w:r>
            <w:r w:rsidR="0007781C" w:rsidRPr="00054C18">
              <w:rPr>
                <w:rFonts w:ascii="Trebuchet MS" w:hAnsi="Trebuchet MS"/>
                <w:iCs/>
                <w:sz w:val="24"/>
                <w:szCs w:val="24"/>
              </w:rPr>
              <w:t>.</w:t>
            </w:r>
            <w:r w:rsidRPr="00054C18">
              <w:rPr>
                <w:rFonts w:ascii="Trebuchet MS" w:hAnsi="Trebuchet MS"/>
                <w:iCs/>
                <w:sz w:val="24"/>
                <w:szCs w:val="24"/>
              </w:rPr>
              <w:t xml:space="preserve"> </w:t>
            </w:r>
          </w:p>
          <w:p w14:paraId="374F8BB3" w14:textId="77777777" w:rsidR="00E043BF" w:rsidRPr="00054C18" w:rsidRDefault="00E043BF" w:rsidP="00054C18">
            <w:pPr>
              <w:spacing w:line="360" w:lineRule="auto"/>
              <w:jc w:val="both"/>
              <w:rPr>
                <w:rFonts w:ascii="Trebuchet MS" w:hAnsi="Trebuchet MS"/>
                <w:iCs/>
                <w:sz w:val="24"/>
                <w:szCs w:val="24"/>
              </w:rPr>
            </w:pPr>
          </w:p>
          <w:p w14:paraId="01AF19F6" w14:textId="77777777" w:rsidR="00E043BF" w:rsidRPr="00054C18" w:rsidRDefault="00E043BF" w:rsidP="00054C18">
            <w:pPr>
              <w:spacing w:line="360" w:lineRule="auto"/>
              <w:jc w:val="both"/>
              <w:rPr>
                <w:rFonts w:ascii="Trebuchet MS" w:hAnsi="Trebuchet MS"/>
                <w:iCs/>
                <w:sz w:val="24"/>
                <w:szCs w:val="24"/>
              </w:rPr>
            </w:pPr>
            <w:r w:rsidRPr="00054C18">
              <w:rPr>
                <w:rFonts w:ascii="Trebuchet MS" w:hAnsi="Trebuchet MS"/>
                <w:iCs/>
                <w:sz w:val="24"/>
                <w:szCs w:val="24"/>
              </w:rPr>
              <w:t>În cazul în care reprezentantul legal al solicitantului de finanțare este un cetățean străin nerezident:</w:t>
            </w:r>
          </w:p>
          <w:p w14:paraId="3583B43B" w14:textId="6D8C6BDF" w:rsidR="00E043BF" w:rsidRPr="00054C18" w:rsidRDefault="00E043BF" w:rsidP="00054C18">
            <w:pPr>
              <w:spacing w:line="360" w:lineRule="auto"/>
              <w:jc w:val="both"/>
              <w:rPr>
                <w:rFonts w:ascii="Trebuchet MS" w:hAnsi="Trebuchet MS"/>
                <w:iCs/>
                <w:sz w:val="24"/>
                <w:szCs w:val="24"/>
              </w:rPr>
            </w:pPr>
            <w:r w:rsidRPr="00054C18">
              <w:rPr>
                <w:rFonts w:ascii="Trebuchet MS" w:hAnsi="Trebuchet MS"/>
                <w:iCs/>
                <w:sz w:val="24"/>
                <w:szCs w:val="24"/>
              </w:rPr>
              <w:t xml:space="preserve">a) entitatea care solicită finanțare poate fi creată în sistemul </w:t>
            </w:r>
            <w:r w:rsidR="001C39F3" w:rsidRPr="00054C18">
              <w:rPr>
                <w:rFonts w:ascii="Trebuchet MS" w:hAnsi="Trebuchet MS"/>
                <w:iCs/>
                <w:sz w:val="24"/>
                <w:szCs w:val="24"/>
              </w:rPr>
              <w:t>MySMIS 2021/SMIS 2021</w:t>
            </w:r>
            <w:r w:rsidRPr="00054C18">
              <w:rPr>
                <w:rFonts w:ascii="Trebuchet MS" w:hAnsi="Trebuchet MS"/>
                <w:iCs/>
                <w:sz w:val="24"/>
                <w:szCs w:val="24"/>
              </w:rPr>
              <w:t>, doar de către un împuternicit, cetățean român rezident sau cetățean străin rezident, al reprezentantului legal cetățean străin nerezident;</w:t>
            </w:r>
          </w:p>
          <w:p w14:paraId="18A60851" w14:textId="60D6BFF4" w:rsidR="00E043BF" w:rsidRPr="00054C18" w:rsidRDefault="00E043BF" w:rsidP="00054C18">
            <w:pPr>
              <w:spacing w:line="360" w:lineRule="auto"/>
              <w:jc w:val="both"/>
              <w:rPr>
                <w:rFonts w:ascii="Trebuchet MS" w:hAnsi="Trebuchet MS"/>
                <w:iCs/>
                <w:sz w:val="24"/>
                <w:szCs w:val="24"/>
              </w:rPr>
            </w:pPr>
            <w:r w:rsidRPr="00054C18">
              <w:rPr>
                <w:rFonts w:ascii="Trebuchet MS" w:hAnsi="Trebuchet MS"/>
                <w:iCs/>
                <w:sz w:val="24"/>
                <w:szCs w:val="24"/>
              </w:rPr>
              <w:t xml:space="preserve">b) pentru transmiterea formularului cererii de finanțare și a anexelor prin </w:t>
            </w:r>
            <w:r w:rsidR="001C39F3" w:rsidRPr="00054C18">
              <w:rPr>
                <w:rFonts w:ascii="Trebuchet MS" w:hAnsi="Trebuchet MS"/>
                <w:iCs/>
                <w:sz w:val="24"/>
                <w:szCs w:val="24"/>
              </w:rPr>
              <w:t>MySMIS 2021/SMIS 2021</w:t>
            </w:r>
            <w:r w:rsidRPr="00054C18">
              <w:rPr>
                <w:rFonts w:ascii="Trebuchet MS" w:hAnsi="Trebuchet MS"/>
                <w:iCs/>
                <w:sz w:val="24"/>
                <w:szCs w:val="24"/>
              </w:rPr>
              <w:t>, reprezentantul legal al solicitantului de finanțare cetățean străin nerezident va împuternici, în condițiile legii, expres o persoană, respectiv cetățean roman rezident sau cetățean străin resident;</w:t>
            </w:r>
          </w:p>
          <w:p w14:paraId="3499BD7B" w14:textId="77777777" w:rsidR="00E043BF" w:rsidRPr="00054C18" w:rsidRDefault="00E043BF" w:rsidP="00054C18">
            <w:pPr>
              <w:spacing w:line="360" w:lineRule="auto"/>
              <w:jc w:val="both"/>
              <w:rPr>
                <w:rFonts w:ascii="Trebuchet MS" w:hAnsi="Trebuchet MS"/>
                <w:iCs/>
                <w:sz w:val="24"/>
                <w:szCs w:val="24"/>
              </w:rPr>
            </w:pPr>
            <w:r w:rsidRPr="00054C18">
              <w:rPr>
                <w:rFonts w:ascii="Trebuchet MS" w:hAnsi="Trebuchet MS"/>
                <w:iCs/>
                <w:sz w:val="24"/>
                <w:szCs w:val="24"/>
              </w:rPr>
              <w:lastRenderedPageBreak/>
              <w:t>c) reprezentantul legal va completa și semna cu semnătură electronica extinsă, vizibilă, certificată în conformitate cu prevederile legale în vigoare toate declarațiile date în nume propriu;</w:t>
            </w:r>
          </w:p>
          <w:p w14:paraId="0906D80D" w14:textId="77777777" w:rsidR="00E043BF" w:rsidRPr="00054C18" w:rsidRDefault="00E043BF" w:rsidP="00054C18">
            <w:pPr>
              <w:spacing w:line="360" w:lineRule="auto"/>
              <w:jc w:val="both"/>
              <w:rPr>
                <w:rFonts w:ascii="Trebuchet MS" w:hAnsi="Trebuchet MS"/>
                <w:iCs/>
                <w:sz w:val="24"/>
                <w:szCs w:val="24"/>
              </w:rPr>
            </w:pPr>
            <w:r w:rsidRPr="00054C18">
              <w:rPr>
                <w:rFonts w:ascii="Trebuchet MS" w:hAnsi="Trebuchet MS"/>
                <w:iCs/>
                <w:sz w:val="24"/>
                <w:szCs w:val="24"/>
              </w:rPr>
              <w:t xml:space="preserve">d) persoana împuternicită va semna certificarea aplicaţiei şi va transmite cererea de finanţare prin sistem. </w:t>
            </w:r>
          </w:p>
          <w:p w14:paraId="25CDFC4F" w14:textId="66599A42" w:rsidR="00DA693E" w:rsidRPr="00054C18" w:rsidRDefault="00DA693E" w:rsidP="00054C18">
            <w:pPr>
              <w:pStyle w:val="ListParagraph"/>
              <w:spacing w:line="360" w:lineRule="auto"/>
              <w:jc w:val="both"/>
              <w:rPr>
                <w:rFonts w:ascii="Trebuchet MS" w:hAnsi="Trebuchet MS"/>
                <w:iCs/>
                <w:sz w:val="24"/>
                <w:szCs w:val="24"/>
              </w:rPr>
            </w:pPr>
          </w:p>
        </w:tc>
      </w:tr>
    </w:tbl>
    <w:p w14:paraId="407A103E" w14:textId="431ABA97" w:rsidR="007C2B91" w:rsidRPr="00054C18" w:rsidRDefault="007C2B91" w:rsidP="00054C18">
      <w:pPr>
        <w:spacing w:line="360" w:lineRule="auto"/>
        <w:jc w:val="both"/>
        <w:rPr>
          <w:rFonts w:ascii="Trebuchet MS" w:hAnsi="Trebuchet MS"/>
          <w:i/>
          <w:sz w:val="24"/>
          <w:szCs w:val="24"/>
        </w:rPr>
      </w:pPr>
    </w:p>
    <w:p w14:paraId="56C28E9C" w14:textId="5D7CEB4D" w:rsidR="00566CCA" w:rsidRPr="00054C18" w:rsidRDefault="00566CCA" w:rsidP="00054C18">
      <w:pPr>
        <w:spacing w:line="360" w:lineRule="auto"/>
        <w:ind w:firstLine="708"/>
        <w:jc w:val="both"/>
        <w:rPr>
          <w:rFonts w:ascii="Trebuchet MS" w:hAnsi="Trebuchet MS"/>
          <w:i/>
          <w:sz w:val="24"/>
          <w:szCs w:val="24"/>
        </w:rPr>
      </w:pPr>
      <w:r w:rsidRPr="00054C18">
        <w:rPr>
          <w:rFonts w:ascii="Trebuchet MS" w:hAnsi="Trebuchet MS"/>
          <w:i/>
          <w:sz w:val="24"/>
          <w:szCs w:val="24"/>
        </w:rPr>
        <w:t>5.1.1.</w:t>
      </w:r>
      <w:r w:rsidRPr="00054C18">
        <w:rPr>
          <w:rFonts w:ascii="Trebuchet MS" w:hAnsi="Trebuchet MS"/>
          <w:i/>
          <w:sz w:val="24"/>
          <w:szCs w:val="24"/>
        </w:rPr>
        <w:tab/>
        <w:t>Limba utilizată în completarea cererii de finanțare</w:t>
      </w:r>
    </w:p>
    <w:tbl>
      <w:tblPr>
        <w:tblStyle w:val="TableGrid"/>
        <w:tblW w:w="0" w:type="auto"/>
        <w:tblLook w:val="04A0" w:firstRow="1" w:lastRow="0" w:firstColumn="1" w:lastColumn="0" w:noHBand="0" w:noVBand="1"/>
      </w:tblPr>
      <w:tblGrid>
        <w:gridCol w:w="9396"/>
      </w:tblGrid>
      <w:tr w:rsidR="007C2B91" w:rsidRPr="00054C18" w14:paraId="4B092F2F" w14:textId="77777777" w:rsidTr="001A55E4">
        <w:tc>
          <w:tcPr>
            <w:tcW w:w="9396" w:type="dxa"/>
          </w:tcPr>
          <w:p w14:paraId="2CD2F556" w14:textId="77777777" w:rsidR="00750AB1" w:rsidRPr="00054C18" w:rsidRDefault="00750AB1" w:rsidP="00054C18">
            <w:pPr>
              <w:spacing w:line="360" w:lineRule="auto"/>
              <w:jc w:val="both"/>
              <w:rPr>
                <w:rFonts w:ascii="Trebuchet MS" w:hAnsi="Trebuchet MS"/>
                <w:i/>
                <w:sz w:val="24"/>
                <w:szCs w:val="24"/>
              </w:rPr>
            </w:pPr>
          </w:p>
          <w:p w14:paraId="5DABFE30" w14:textId="77777777" w:rsidR="0042090C" w:rsidRPr="00054C18" w:rsidRDefault="0042090C" w:rsidP="00054C18">
            <w:pPr>
              <w:spacing w:line="360" w:lineRule="auto"/>
              <w:jc w:val="both"/>
              <w:rPr>
                <w:rFonts w:ascii="Trebuchet MS" w:hAnsi="Trebuchet MS"/>
                <w:iCs/>
                <w:sz w:val="24"/>
                <w:szCs w:val="24"/>
              </w:rPr>
            </w:pPr>
            <w:r w:rsidRPr="00054C18">
              <w:rPr>
                <w:rFonts w:ascii="Trebuchet MS" w:hAnsi="Trebuchet MS"/>
                <w:iCs/>
                <w:sz w:val="24"/>
                <w:szCs w:val="24"/>
              </w:rPr>
              <w:t xml:space="preserve">Cererea de finanțare și anexele acesteia trebuie să fie completate în limba română. </w:t>
            </w:r>
          </w:p>
          <w:p w14:paraId="0B8366BE" w14:textId="58A4862D" w:rsidR="00DA693E" w:rsidRPr="00054C18" w:rsidRDefault="001C39F3" w:rsidP="00054C18">
            <w:pPr>
              <w:spacing w:line="360" w:lineRule="auto"/>
              <w:jc w:val="both"/>
              <w:rPr>
                <w:rFonts w:ascii="Trebuchet MS" w:hAnsi="Trebuchet MS"/>
                <w:iCs/>
                <w:sz w:val="24"/>
                <w:szCs w:val="24"/>
              </w:rPr>
            </w:pPr>
            <w:r w:rsidRPr="00054C18">
              <w:rPr>
                <w:rFonts w:ascii="Trebuchet MS" w:hAnsi="Trebuchet MS"/>
                <w:iCs/>
                <w:sz w:val="24"/>
                <w:szCs w:val="24"/>
              </w:rPr>
              <w:t>Orice alte d</w:t>
            </w:r>
            <w:r w:rsidR="0042090C" w:rsidRPr="00054C18">
              <w:rPr>
                <w:rFonts w:ascii="Trebuchet MS" w:hAnsi="Trebuchet MS"/>
                <w:iCs/>
                <w:sz w:val="24"/>
                <w:szCs w:val="24"/>
              </w:rPr>
              <w:t>ocumentele redactate în altă limbă vor fi însoțite, în mod obligatoriu, de traducere legalizată sau autorizată.</w:t>
            </w:r>
          </w:p>
        </w:tc>
      </w:tr>
    </w:tbl>
    <w:p w14:paraId="1C5BDEEA" w14:textId="77777777" w:rsidR="007C2B91" w:rsidRPr="00054C18" w:rsidRDefault="007C2B91" w:rsidP="00054C18">
      <w:pPr>
        <w:spacing w:line="360" w:lineRule="auto"/>
        <w:ind w:firstLine="708"/>
        <w:jc w:val="both"/>
        <w:rPr>
          <w:rFonts w:ascii="Trebuchet MS" w:hAnsi="Trebuchet MS"/>
          <w:i/>
          <w:sz w:val="24"/>
          <w:szCs w:val="24"/>
        </w:rPr>
      </w:pPr>
    </w:p>
    <w:p w14:paraId="00E5D6E2" w14:textId="3A6405B3" w:rsidR="00566CCA" w:rsidRPr="00054C18" w:rsidRDefault="00566CCA" w:rsidP="00054C18">
      <w:pPr>
        <w:spacing w:line="360" w:lineRule="auto"/>
        <w:ind w:firstLine="708"/>
        <w:jc w:val="both"/>
        <w:rPr>
          <w:rFonts w:ascii="Trebuchet MS" w:hAnsi="Trebuchet MS"/>
          <w:i/>
          <w:sz w:val="24"/>
          <w:szCs w:val="24"/>
        </w:rPr>
      </w:pPr>
      <w:r w:rsidRPr="00054C18">
        <w:rPr>
          <w:rFonts w:ascii="Trebuchet MS" w:hAnsi="Trebuchet MS"/>
          <w:i/>
          <w:sz w:val="24"/>
          <w:szCs w:val="24"/>
        </w:rPr>
        <w:t>5.1.2.</w:t>
      </w:r>
      <w:r w:rsidRPr="00054C18">
        <w:rPr>
          <w:rFonts w:ascii="Trebuchet MS" w:hAnsi="Trebuchet MS"/>
          <w:i/>
          <w:sz w:val="24"/>
          <w:szCs w:val="24"/>
        </w:rPr>
        <w:tab/>
        <w:t>Completarea și justificarea bugetului cererii de finanțare</w:t>
      </w:r>
    </w:p>
    <w:tbl>
      <w:tblPr>
        <w:tblStyle w:val="TableGrid"/>
        <w:tblW w:w="0" w:type="auto"/>
        <w:tblLook w:val="04A0" w:firstRow="1" w:lastRow="0" w:firstColumn="1" w:lastColumn="0" w:noHBand="0" w:noVBand="1"/>
      </w:tblPr>
      <w:tblGrid>
        <w:gridCol w:w="9396"/>
      </w:tblGrid>
      <w:tr w:rsidR="007C2B91" w:rsidRPr="00054C18" w14:paraId="4087887B" w14:textId="77777777" w:rsidTr="001A55E4">
        <w:tc>
          <w:tcPr>
            <w:tcW w:w="9396" w:type="dxa"/>
          </w:tcPr>
          <w:p w14:paraId="5DF1B8B2" w14:textId="3ABC64C2" w:rsidR="008D39BB" w:rsidRPr="00054C18" w:rsidRDefault="008D39BB" w:rsidP="00054C18">
            <w:pPr>
              <w:spacing w:line="360" w:lineRule="auto"/>
              <w:jc w:val="both"/>
              <w:rPr>
                <w:rFonts w:ascii="Trebuchet MS" w:hAnsi="Trebuchet MS"/>
                <w:iCs/>
                <w:sz w:val="24"/>
                <w:szCs w:val="24"/>
              </w:rPr>
            </w:pPr>
            <w:r w:rsidRPr="00054C18">
              <w:rPr>
                <w:rFonts w:ascii="Trebuchet MS" w:hAnsi="Trebuchet MS"/>
                <w:iCs/>
                <w:sz w:val="24"/>
                <w:szCs w:val="24"/>
              </w:rPr>
              <w:t>Secțiunea Buget din cererea de finanțare este completată cu valorile aferente proiectului și respectă pragurile stabilite pentru cheltuieli.</w:t>
            </w:r>
          </w:p>
          <w:p w14:paraId="68723C58" w14:textId="77777777" w:rsidR="001C39F3" w:rsidRPr="00054C18" w:rsidRDefault="001C39F3" w:rsidP="00054C18">
            <w:pPr>
              <w:spacing w:line="360" w:lineRule="auto"/>
              <w:jc w:val="both"/>
              <w:rPr>
                <w:rFonts w:ascii="Trebuchet MS" w:hAnsi="Trebuchet MS"/>
                <w:iCs/>
                <w:sz w:val="24"/>
                <w:szCs w:val="24"/>
              </w:rPr>
            </w:pPr>
          </w:p>
          <w:p w14:paraId="1D476BEB" w14:textId="0181DBF5" w:rsidR="008D39BB" w:rsidRPr="00054C18" w:rsidRDefault="008D39BB" w:rsidP="00054C18">
            <w:pPr>
              <w:spacing w:line="360" w:lineRule="auto"/>
              <w:jc w:val="both"/>
              <w:rPr>
                <w:rFonts w:ascii="Trebuchet MS" w:hAnsi="Trebuchet MS"/>
                <w:iCs/>
                <w:sz w:val="24"/>
                <w:szCs w:val="24"/>
              </w:rPr>
            </w:pPr>
            <w:r w:rsidRPr="00054C18">
              <w:rPr>
                <w:rFonts w:ascii="Trebuchet MS" w:hAnsi="Trebuchet MS"/>
                <w:iCs/>
                <w:sz w:val="24"/>
                <w:szCs w:val="24"/>
              </w:rPr>
              <w:t>Bugetul se justifică și se detaliază de solicitant.</w:t>
            </w:r>
          </w:p>
          <w:p w14:paraId="6DDFED44" w14:textId="77777777" w:rsidR="001C39F3" w:rsidRPr="00054C18" w:rsidRDefault="001C39F3" w:rsidP="00054C18">
            <w:pPr>
              <w:spacing w:line="360" w:lineRule="auto"/>
              <w:jc w:val="both"/>
              <w:rPr>
                <w:rFonts w:ascii="Trebuchet MS" w:hAnsi="Trebuchet MS"/>
                <w:iCs/>
                <w:sz w:val="24"/>
                <w:szCs w:val="24"/>
              </w:rPr>
            </w:pPr>
          </w:p>
          <w:p w14:paraId="5803D562" w14:textId="54AA4D83" w:rsidR="008D39BB" w:rsidRPr="00054C18" w:rsidRDefault="008D39BB" w:rsidP="00054C18">
            <w:pPr>
              <w:spacing w:line="360" w:lineRule="auto"/>
              <w:jc w:val="both"/>
              <w:rPr>
                <w:rFonts w:ascii="Trebuchet MS" w:hAnsi="Trebuchet MS"/>
                <w:iCs/>
                <w:sz w:val="24"/>
                <w:szCs w:val="24"/>
              </w:rPr>
            </w:pPr>
            <w:r w:rsidRPr="00054C18">
              <w:rPr>
                <w:rFonts w:ascii="Trebuchet MS" w:hAnsi="Trebuchet MS"/>
                <w:iCs/>
                <w:sz w:val="24"/>
                <w:szCs w:val="24"/>
              </w:rPr>
              <w:t>Bugetul estimat alocat activității de bază în cadrul unui proiect, reprezintă minim 50% din bugetul eligibil al proiectului.</w:t>
            </w:r>
          </w:p>
          <w:p w14:paraId="6915F06A" w14:textId="77777777" w:rsidR="008D39BB" w:rsidRPr="00054C18" w:rsidRDefault="008D39BB" w:rsidP="00054C18">
            <w:pPr>
              <w:spacing w:line="360" w:lineRule="auto"/>
              <w:jc w:val="both"/>
              <w:rPr>
                <w:rFonts w:ascii="Trebuchet MS" w:hAnsi="Trebuchet MS"/>
                <w:iCs/>
                <w:sz w:val="24"/>
                <w:szCs w:val="24"/>
              </w:rPr>
            </w:pPr>
            <w:r w:rsidRPr="00054C18">
              <w:rPr>
                <w:rFonts w:ascii="Trebuchet MS" w:hAnsi="Trebuchet MS"/>
                <w:iCs/>
                <w:sz w:val="24"/>
                <w:szCs w:val="24"/>
              </w:rPr>
              <w:t>ATENȚIE!</w:t>
            </w:r>
          </w:p>
          <w:p w14:paraId="09B4F411" w14:textId="77777777" w:rsidR="008D39BB" w:rsidRPr="00054C18" w:rsidRDefault="008D39BB" w:rsidP="00054C18">
            <w:pPr>
              <w:spacing w:line="360" w:lineRule="auto"/>
              <w:jc w:val="both"/>
              <w:rPr>
                <w:rFonts w:ascii="Trebuchet MS" w:hAnsi="Trebuchet MS"/>
                <w:iCs/>
                <w:sz w:val="24"/>
                <w:szCs w:val="24"/>
              </w:rPr>
            </w:pPr>
            <w:r w:rsidRPr="00054C18">
              <w:rPr>
                <w:rFonts w:ascii="Trebuchet MS" w:hAnsi="Trebuchet MS"/>
                <w:iCs/>
                <w:sz w:val="24"/>
                <w:szCs w:val="24"/>
              </w:rPr>
              <w:t>În cazul în care valoarea totală eligibilă din bugetul proiectului este 0 (zero), proiectul se respinge de la finanțare fără solicitare de clarificări.</w:t>
            </w:r>
          </w:p>
          <w:p w14:paraId="488C117B" w14:textId="0BC7EF27" w:rsidR="00DA693E" w:rsidRPr="00054C18" w:rsidRDefault="008D39BB" w:rsidP="00054C18">
            <w:pPr>
              <w:spacing w:line="360" w:lineRule="auto"/>
              <w:jc w:val="both"/>
              <w:rPr>
                <w:rFonts w:ascii="Trebuchet MS" w:hAnsi="Trebuchet MS"/>
                <w:i/>
                <w:sz w:val="24"/>
                <w:szCs w:val="24"/>
              </w:rPr>
            </w:pPr>
            <w:r w:rsidRPr="00054C18">
              <w:rPr>
                <w:rFonts w:ascii="Trebuchet MS" w:hAnsi="Trebuchet MS"/>
                <w:iCs/>
                <w:sz w:val="24"/>
                <w:szCs w:val="24"/>
              </w:rPr>
              <w:lastRenderedPageBreak/>
              <w:t>Nu este accepta</w:t>
            </w:r>
            <w:r w:rsidR="00893198" w:rsidRPr="00054C18">
              <w:rPr>
                <w:rFonts w:ascii="Trebuchet MS" w:hAnsi="Trebuchet MS"/>
                <w:iCs/>
                <w:sz w:val="24"/>
                <w:szCs w:val="24"/>
              </w:rPr>
              <w:t>tă</w:t>
            </w:r>
            <w:r w:rsidRPr="00054C18">
              <w:rPr>
                <w:rFonts w:ascii="Trebuchet MS" w:hAnsi="Trebuchet MS"/>
                <w:iCs/>
                <w:sz w:val="24"/>
                <w:szCs w:val="24"/>
              </w:rPr>
              <w:t xml:space="preserve"> creșterea valorii eligibile a proiectului ca urmare a eventualelor clarificări/corectări asupra bugetului</w:t>
            </w:r>
            <w:r w:rsidR="00893198" w:rsidRPr="00054C18">
              <w:rPr>
                <w:rFonts w:ascii="Trebuchet MS" w:hAnsi="Trebuchet MS"/>
                <w:iCs/>
                <w:sz w:val="24"/>
                <w:szCs w:val="24"/>
              </w:rPr>
              <w:t>, efectuate în întreg procesul de evaluare, selecție, contractare și implementare a proiectelor.</w:t>
            </w:r>
          </w:p>
        </w:tc>
      </w:tr>
    </w:tbl>
    <w:p w14:paraId="2A3B85E3" w14:textId="77777777" w:rsidR="007C2B91" w:rsidRPr="00054C18" w:rsidRDefault="007C2B91" w:rsidP="00054C18">
      <w:pPr>
        <w:spacing w:line="360" w:lineRule="auto"/>
        <w:ind w:firstLine="708"/>
        <w:jc w:val="both"/>
        <w:rPr>
          <w:rFonts w:ascii="Trebuchet MS" w:hAnsi="Trebuchet MS"/>
          <w:i/>
          <w:sz w:val="24"/>
          <w:szCs w:val="24"/>
        </w:rPr>
      </w:pPr>
    </w:p>
    <w:p w14:paraId="0C715846" w14:textId="2A8BA6A2" w:rsidR="00566CCA" w:rsidRPr="00054C18" w:rsidRDefault="00566CCA" w:rsidP="00802975">
      <w:pPr>
        <w:pStyle w:val="Heading2"/>
      </w:pPr>
      <w:bookmarkStart w:id="29" w:name="_Toc126829308"/>
      <w:r w:rsidRPr="00054C18">
        <w:t>5.2.</w:t>
      </w:r>
      <w:r w:rsidRPr="00054C18">
        <w:tab/>
        <w:t>Anexele obligatorii la depunerea cererii</w:t>
      </w:r>
      <w:bookmarkEnd w:id="29"/>
      <w:r w:rsidRPr="00054C18">
        <w:t xml:space="preserve"> </w:t>
      </w:r>
      <w:r w:rsidRPr="00054C18">
        <w:tab/>
      </w:r>
    </w:p>
    <w:tbl>
      <w:tblPr>
        <w:tblStyle w:val="TableGrid"/>
        <w:tblW w:w="0" w:type="auto"/>
        <w:tblLook w:val="04A0" w:firstRow="1" w:lastRow="0" w:firstColumn="1" w:lastColumn="0" w:noHBand="0" w:noVBand="1"/>
      </w:tblPr>
      <w:tblGrid>
        <w:gridCol w:w="9396"/>
      </w:tblGrid>
      <w:tr w:rsidR="007C2B91" w:rsidRPr="00054C18" w14:paraId="5FE90373" w14:textId="77777777" w:rsidTr="001A55E4">
        <w:tc>
          <w:tcPr>
            <w:tcW w:w="9396" w:type="dxa"/>
          </w:tcPr>
          <w:p w14:paraId="0DA1A4AA" w14:textId="77777777" w:rsidR="008D39BB" w:rsidRPr="00054C18" w:rsidRDefault="008D39BB" w:rsidP="00054C18">
            <w:pPr>
              <w:spacing w:line="360" w:lineRule="auto"/>
              <w:jc w:val="both"/>
              <w:rPr>
                <w:rFonts w:ascii="Trebuchet MS" w:hAnsi="Trebuchet MS"/>
                <w:iCs/>
                <w:sz w:val="24"/>
                <w:szCs w:val="24"/>
              </w:rPr>
            </w:pPr>
            <w:r w:rsidRPr="00054C18">
              <w:rPr>
                <w:rFonts w:ascii="Trebuchet MS" w:hAnsi="Trebuchet MS"/>
                <w:b/>
                <w:bCs/>
                <w:iCs/>
                <w:sz w:val="24"/>
                <w:szCs w:val="24"/>
              </w:rPr>
              <w:t>La depunerea cererii de finanțare se vor transmite următoarele documente</w:t>
            </w:r>
            <w:r w:rsidRPr="00054C18">
              <w:rPr>
                <w:rFonts w:ascii="Trebuchet MS" w:hAnsi="Trebuchet MS"/>
                <w:iCs/>
                <w:sz w:val="24"/>
                <w:szCs w:val="24"/>
              </w:rPr>
              <w:t>:</w:t>
            </w:r>
          </w:p>
          <w:p w14:paraId="0D36D219" w14:textId="77777777" w:rsidR="008D39BB" w:rsidRPr="00054C18" w:rsidRDefault="008D39BB" w:rsidP="00054C18">
            <w:pPr>
              <w:spacing w:line="360" w:lineRule="auto"/>
              <w:jc w:val="both"/>
              <w:rPr>
                <w:rFonts w:ascii="Trebuchet MS" w:hAnsi="Trebuchet MS"/>
                <w:iCs/>
                <w:sz w:val="24"/>
                <w:szCs w:val="24"/>
              </w:rPr>
            </w:pPr>
            <w:r w:rsidRPr="00054C18">
              <w:rPr>
                <w:rFonts w:ascii="Trebuchet MS" w:hAnsi="Trebuchet MS"/>
                <w:iCs/>
                <w:sz w:val="24"/>
                <w:szCs w:val="24"/>
              </w:rPr>
              <w:t xml:space="preserve"> </w:t>
            </w:r>
          </w:p>
          <w:p w14:paraId="70FF0735" w14:textId="7DFDA3DF" w:rsidR="00C14642" w:rsidRPr="00054C18" w:rsidRDefault="008D39BB">
            <w:pPr>
              <w:pStyle w:val="ListParagraph"/>
              <w:numPr>
                <w:ilvl w:val="3"/>
                <w:numId w:val="16"/>
              </w:numPr>
              <w:spacing w:line="360" w:lineRule="auto"/>
              <w:ind w:left="1162"/>
              <w:jc w:val="both"/>
              <w:rPr>
                <w:rFonts w:ascii="Trebuchet MS" w:hAnsi="Trebuchet MS"/>
                <w:iCs/>
                <w:sz w:val="24"/>
                <w:szCs w:val="24"/>
              </w:rPr>
            </w:pPr>
            <w:r w:rsidRPr="00054C18">
              <w:rPr>
                <w:rFonts w:ascii="Trebuchet MS" w:hAnsi="Trebuchet MS"/>
                <w:iCs/>
                <w:sz w:val="24"/>
                <w:szCs w:val="24"/>
              </w:rPr>
              <w:t>Planul de afaceri, inclusiv Macheta financiară</w:t>
            </w:r>
            <w:r w:rsidR="00893198" w:rsidRPr="00054C18">
              <w:rPr>
                <w:rFonts w:ascii="Trebuchet MS" w:hAnsi="Trebuchet MS"/>
                <w:iCs/>
                <w:sz w:val="24"/>
                <w:szCs w:val="24"/>
              </w:rPr>
              <w:t>.</w:t>
            </w:r>
            <w:r w:rsidR="00C14642" w:rsidRPr="00054C18">
              <w:rPr>
                <w:rFonts w:ascii="Trebuchet MS" w:hAnsi="Trebuchet MS"/>
                <w:iCs/>
                <w:sz w:val="24"/>
                <w:szCs w:val="24"/>
              </w:rPr>
              <w:t xml:space="preserve"> Structura planului de afaceri și a machetei financiare sunt anexate prezentului ghid.</w:t>
            </w:r>
          </w:p>
          <w:p w14:paraId="235BCD78" w14:textId="77777777" w:rsidR="00C14642" w:rsidRPr="00054C18" w:rsidRDefault="008D39BB">
            <w:pPr>
              <w:pStyle w:val="ListParagraph"/>
              <w:numPr>
                <w:ilvl w:val="3"/>
                <w:numId w:val="16"/>
              </w:numPr>
              <w:spacing w:line="360" w:lineRule="auto"/>
              <w:ind w:left="1162"/>
              <w:jc w:val="both"/>
              <w:rPr>
                <w:rFonts w:ascii="Trebuchet MS" w:hAnsi="Trebuchet MS"/>
                <w:iCs/>
                <w:sz w:val="24"/>
                <w:szCs w:val="24"/>
              </w:rPr>
            </w:pPr>
            <w:r w:rsidRPr="00054C18">
              <w:rPr>
                <w:rFonts w:ascii="Trebuchet MS" w:hAnsi="Trebuchet MS"/>
                <w:iCs/>
                <w:sz w:val="24"/>
                <w:szCs w:val="24"/>
              </w:rPr>
              <w:t>Declarația unică prin care solicitantul confirmă îndeplinirea condițiilor de eligibilitate și a cerințelor de conformitate administrativă</w:t>
            </w:r>
            <w:r w:rsidR="00C14642" w:rsidRPr="00054C18">
              <w:rPr>
                <w:rFonts w:ascii="Trebuchet MS" w:hAnsi="Trebuchet MS"/>
                <w:iCs/>
                <w:sz w:val="24"/>
                <w:szCs w:val="24"/>
              </w:rPr>
              <w:t xml:space="preserve">. </w:t>
            </w:r>
          </w:p>
          <w:p w14:paraId="04FCEE45" w14:textId="04C463E5" w:rsidR="00C14642" w:rsidRPr="00054C18" w:rsidRDefault="00C14642" w:rsidP="00054C18">
            <w:pPr>
              <w:spacing w:line="360" w:lineRule="auto"/>
              <w:jc w:val="both"/>
              <w:rPr>
                <w:rFonts w:ascii="Trebuchet MS" w:hAnsi="Trebuchet MS"/>
                <w:b/>
                <w:bCs/>
                <w:iCs/>
                <w:sz w:val="24"/>
                <w:szCs w:val="24"/>
              </w:rPr>
            </w:pPr>
            <w:r w:rsidRPr="00054C18">
              <w:rPr>
                <w:rFonts w:ascii="Trebuchet MS" w:hAnsi="Trebuchet MS"/>
                <w:b/>
                <w:bCs/>
                <w:iCs/>
                <w:sz w:val="24"/>
                <w:szCs w:val="24"/>
              </w:rPr>
              <w:t>Atenție!</w:t>
            </w:r>
          </w:p>
          <w:p w14:paraId="7D3900FC" w14:textId="77777777" w:rsidR="00C14642" w:rsidRPr="00054C18" w:rsidRDefault="00C14642" w:rsidP="00054C18">
            <w:pPr>
              <w:spacing w:line="360" w:lineRule="auto"/>
              <w:jc w:val="both"/>
              <w:rPr>
                <w:rFonts w:ascii="Trebuchet MS" w:hAnsi="Trebuchet MS"/>
                <w:iCs/>
                <w:sz w:val="24"/>
                <w:szCs w:val="24"/>
              </w:rPr>
            </w:pPr>
          </w:p>
          <w:p w14:paraId="159BA61D" w14:textId="77777777" w:rsidR="00C14642" w:rsidRPr="00054C18" w:rsidRDefault="00C14642">
            <w:pPr>
              <w:pStyle w:val="ListParagraph"/>
              <w:numPr>
                <w:ilvl w:val="0"/>
                <w:numId w:val="31"/>
              </w:numPr>
              <w:spacing w:line="360" w:lineRule="auto"/>
              <w:jc w:val="both"/>
              <w:rPr>
                <w:rFonts w:ascii="Trebuchet MS" w:hAnsi="Trebuchet MS"/>
                <w:iCs/>
                <w:sz w:val="24"/>
                <w:szCs w:val="24"/>
              </w:rPr>
            </w:pPr>
            <w:r w:rsidRPr="00054C18">
              <w:rPr>
                <w:rFonts w:ascii="Trebuchet MS" w:hAnsi="Trebuchet MS"/>
                <w:iCs/>
                <w:sz w:val="24"/>
                <w:szCs w:val="24"/>
              </w:rPr>
              <w:t xml:space="preserve">Declarația unică trebuie să respecte </w:t>
            </w:r>
            <w:r w:rsidR="008D39BB" w:rsidRPr="00054C18">
              <w:rPr>
                <w:rFonts w:ascii="Trebuchet MS" w:hAnsi="Trebuchet MS"/>
                <w:iCs/>
                <w:sz w:val="24"/>
                <w:szCs w:val="24"/>
              </w:rPr>
              <w:t>cerințel</w:t>
            </w:r>
            <w:r w:rsidRPr="00054C18">
              <w:rPr>
                <w:rFonts w:ascii="Trebuchet MS" w:hAnsi="Trebuchet MS"/>
                <w:iCs/>
                <w:sz w:val="24"/>
                <w:szCs w:val="24"/>
              </w:rPr>
              <w:t>e</w:t>
            </w:r>
            <w:r w:rsidR="008D39BB" w:rsidRPr="00054C18">
              <w:rPr>
                <w:rFonts w:ascii="Trebuchet MS" w:hAnsi="Trebuchet MS"/>
                <w:iCs/>
                <w:sz w:val="24"/>
                <w:szCs w:val="24"/>
              </w:rPr>
              <w:t xml:space="preserve">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039DB781" w14:textId="36B249C2" w:rsidR="008D39BB" w:rsidRPr="00054C18" w:rsidRDefault="00C14642">
            <w:pPr>
              <w:pStyle w:val="ListParagraph"/>
              <w:numPr>
                <w:ilvl w:val="0"/>
                <w:numId w:val="31"/>
              </w:numPr>
              <w:spacing w:line="360" w:lineRule="auto"/>
              <w:jc w:val="both"/>
              <w:rPr>
                <w:rFonts w:ascii="Trebuchet MS" w:hAnsi="Trebuchet MS"/>
                <w:iCs/>
                <w:sz w:val="24"/>
                <w:szCs w:val="24"/>
              </w:rPr>
            </w:pPr>
            <w:r w:rsidRPr="00054C18">
              <w:rPr>
                <w:rFonts w:ascii="Trebuchet MS" w:hAnsi="Trebuchet MS"/>
                <w:iCs/>
                <w:sz w:val="24"/>
                <w:szCs w:val="24"/>
              </w:rPr>
              <w:t>P</w:t>
            </w:r>
            <w:r w:rsidR="008D39BB" w:rsidRPr="00054C18">
              <w:rPr>
                <w:rFonts w:ascii="Trebuchet MS" w:hAnsi="Trebuchet MS"/>
                <w:iCs/>
                <w:sz w:val="24"/>
                <w:szCs w:val="24"/>
              </w:rPr>
              <w:t xml:space="preserve">rin declarația unică, emisă pe proprie răspundere, sub sancțiunea pedepselor prevăzute de legislația penală în vigoare privind falsul intelectual și falsul în declarații, solicitantul confirmă îndeplinirea tuturor condițiilor de eligibilitate, inclusiv a condițiilor de evitare a dublei finanțări, conflictelor de interese, situație de întreprindere în dificultate/faliment, ajutor de stat, eligibilitate TVA, plata datoriilor la zi față de bugetul public, precum și pentru a face </w:t>
            </w:r>
            <w:r w:rsidR="008D39BB" w:rsidRPr="00054C18">
              <w:rPr>
                <w:rFonts w:ascii="Trebuchet MS" w:hAnsi="Trebuchet MS"/>
                <w:iCs/>
                <w:sz w:val="24"/>
                <w:szCs w:val="24"/>
              </w:rPr>
              <w:lastRenderedPageBreak/>
              <w:t>dovada altor condiții de eligibilitate ale solicitantului și/sau ale partenerului  și liderului de parteneriat  și ale proiectului prevăzute în Ghidul Solicitantului.</w:t>
            </w:r>
          </w:p>
          <w:p w14:paraId="70C4622D" w14:textId="41B2A255" w:rsidR="00C14642" w:rsidRPr="00054C18" w:rsidRDefault="00C14642">
            <w:pPr>
              <w:pStyle w:val="ListParagraph"/>
              <w:numPr>
                <w:ilvl w:val="0"/>
                <w:numId w:val="31"/>
              </w:numPr>
              <w:spacing w:line="360" w:lineRule="auto"/>
              <w:jc w:val="both"/>
              <w:rPr>
                <w:rFonts w:ascii="Trebuchet MS" w:hAnsi="Trebuchet MS"/>
                <w:iCs/>
                <w:sz w:val="24"/>
                <w:szCs w:val="24"/>
              </w:rPr>
            </w:pPr>
            <w:r w:rsidRPr="00054C18">
              <w:rPr>
                <w:rFonts w:ascii="Trebuchet MS" w:hAnsi="Trebuchet MS"/>
                <w:iCs/>
                <w:sz w:val="24"/>
                <w:szCs w:val="24"/>
              </w:rPr>
              <w:t>Aplicația MySMIS2021/SMIS2021+ va genera declarația unică, care va fi completată de solicitant și va fi semnată cu semnătură electronică extinsă de către reprezentantul legal al acestuia.</w:t>
            </w:r>
          </w:p>
          <w:p w14:paraId="549589DB" w14:textId="77777777" w:rsidR="008D39BB" w:rsidRPr="00054C18" w:rsidRDefault="008D39BB" w:rsidP="00054C18">
            <w:pPr>
              <w:spacing w:line="360" w:lineRule="auto"/>
              <w:jc w:val="both"/>
              <w:rPr>
                <w:rFonts w:ascii="Trebuchet MS" w:hAnsi="Trebuchet MS"/>
                <w:iCs/>
                <w:sz w:val="24"/>
                <w:szCs w:val="24"/>
              </w:rPr>
            </w:pPr>
          </w:p>
          <w:p w14:paraId="54281467" w14:textId="77777777" w:rsidR="006A2276" w:rsidRPr="00054C18" w:rsidRDefault="008D39BB">
            <w:pPr>
              <w:pStyle w:val="ListParagraph"/>
              <w:numPr>
                <w:ilvl w:val="3"/>
                <w:numId w:val="16"/>
              </w:numPr>
              <w:spacing w:line="360" w:lineRule="auto"/>
              <w:ind w:left="1162"/>
              <w:jc w:val="both"/>
              <w:rPr>
                <w:rFonts w:ascii="Trebuchet MS" w:hAnsi="Trebuchet MS"/>
                <w:b/>
                <w:bCs/>
                <w:iCs/>
                <w:sz w:val="24"/>
                <w:szCs w:val="24"/>
              </w:rPr>
            </w:pPr>
            <w:r w:rsidRPr="00054C18">
              <w:rPr>
                <w:rFonts w:ascii="Trebuchet MS" w:hAnsi="Trebuchet MS"/>
                <w:iCs/>
                <w:sz w:val="24"/>
                <w:szCs w:val="24"/>
              </w:rPr>
              <w:t xml:space="preserve"> </w:t>
            </w:r>
            <w:r w:rsidRPr="00054C18">
              <w:rPr>
                <w:rFonts w:ascii="Trebuchet MS" w:hAnsi="Trebuchet MS"/>
                <w:b/>
                <w:bCs/>
                <w:iCs/>
                <w:sz w:val="24"/>
                <w:szCs w:val="24"/>
              </w:rPr>
              <w:t xml:space="preserve">Devizul general </w:t>
            </w:r>
          </w:p>
          <w:p w14:paraId="0A50B57F" w14:textId="75452B71" w:rsidR="00C14642" w:rsidRPr="00054C18" w:rsidRDefault="006A2276">
            <w:pPr>
              <w:pStyle w:val="ListParagraph"/>
              <w:numPr>
                <w:ilvl w:val="0"/>
                <w:numId w:val="32"/>
              </w:numPr>
              <w:spacing w:line="360" w:lineRule="auto"/>
              <w:jc w:val="both"/>
              <w:rPr>
                <w:rFonts w:ascii="Trebuchet MS" w:hAnsi="Trebuchet MS"/>
                <w:iCs/>
                <w:sz w:val="24"/>
                <w:szCs w:val="24"/>
              </w:rPr>
            </w:pPr>
            <w:r w:rsidRPr="00054C18">
              <w:rPr>
                <w:rFonts w:ascii="Trebuchet MS" w:hAnsi="Trebuchet MS"/>
                <w:iCs/>
                <w:sz w:val="24"/>
                <w:szCs w:val="24"/>
              </w:rPr>
              <w:t xml:space="preserve">Devizul general trebuie </w:t>
            </w:r>
            <w:r w:rsidR="008D39BB" w:rsidRPr="00054C18">
              <w:rPr>
                <w:rFonts w:ascii="Trebuchet MS" w:hAnsi="Trebuchet MS"/>
                <w:iCs/>
                <w:sz w:val="24"/>
                <w:szCs w:val="24"/>
              </w:rPr>
              <w:t>întocmit pe modelul din H</w:t>
            </w:r>
            <w:r w:rsidRPr="00054C18">
              <w:rPr>
                <w:rFonts w:ascii="Trebuchet MS" w:hAnsi="Trebuchet MS"/>
                <w:iCs/>
                <w:sz w:val="24"/>
                <w:szCs w:val="24"/>
              </w:rPr>
              <w:t>.</w:t>
            </w:r>
            <w:r w:rsidR="008D39BB" w:rsidRPr="00054C18">
              <w:rPr>
                <w:rFonts w:ascii="Trebuchet MS" w:hAnsi="Trebuchet MS"/>
                <w:iCs/>
                <w:sz w:val="24"/>
                <w:szCs w:val="24"/>
              </w:rPr>
              <w:t>G</w:t>
            </w:r>
            <w:r w:rsidRPr="00054C18">
              <w:rPr>
                <w:rFonts w:ascii="Trebuchet MS" w:hAnsi="Trebuchet MS"/>
                <w:iCs/>
                <w:sz w:val="24"/>
                <w:szCs w:val="24"/>
              </w:rPr>
              <w:t>. nr.</w:t>
            </w:r>
            <w:r w:rsidR="008D39BB" w:rsidRPr="00054C18">
              <w:rPr>
                <w:rFonts w:ascii="Trebuchet MS" w:hAnsi="Trebuchet MS"/>
                <w:iCs/>
                <w:sz w:val="24"/>
                <w:szCs w:val="24"/>
              </w:rPr>
              <w:t xml:space="preserve"> 907/29.11.2016, asumat de către solicitantul de finanțare și proiectant, pentru proiectele care propun lucrări, indiferent dacă este sau nu este necesară Autorizația de construire.</w:t>
            </w:r>
          </w:p>
          <w:p w14:paraId="6E3D3357" w14:textId="77777777" w:rsidR="006A2276" w:rsidRPr="00054C18" w:rsidRDefault="006A2276" w:rsidP="00054C18">
            <w:pPr>
              <w:spacing w:line="360" w:lineRule="auto"/>
              <w:jc w:val="both"/>
              <w:rPr>
                <w:rFonts w:ascii="Trebuchet MS" w:hAnsi="Trebuchet MS"/>
                <w:iCs/>
                <w:sz w:val="24"/>
                <w:szCs w:val="24"/>
              </w:rPr>
            </w:pPr>
          </w:p>
          <w:p w14:paraId="20555B5C" w14:textId="77777777" w:rsidR="006A2276" w:rsidRPr="00054C18" w:rsidRDefault="008D39BB">
            <w:pPr>
              <w:pStyle w:val="ListParagraph"/>
              <w:numPr>
                <w:ilvl w:val="3"/>
                <w:numId w:val="16"/>
              </w:numPr>
              <w:spacing w:line="360" w:lineRule="auto"/>
              <w:ind w:left="1304"/>
              <w:jc w:val="both"/>
              <w:rPr>
                <w:rFonts w:ascii="Trebuchet MS" w:hAnsi="Trebuchet MS"/>
                <w:iCs/>
                <w:sz w:val="24"/>
                <w:szCs w:val="24"/>
              </w:rPr>
            </w:pPr>
            <w:r w:rsidRPr="00054C18">
              <w:rPr>
                <w:rFonts w:ascii="Trebuchet MS" w:hAnsi="Trebuchet MS"/>
                <w:b/>
                <w:bCs/>
                <w:iCs/>
                <w:sz w:val="24"/>
                <w:szCs w:val="24"/>
              </w:rPr>
              <w:t>Documentația cu privire la imunizarea la schimbările climatice</w:t>
            </w:r>
            <w:r w:rsidR="006A2276" w:rsidRPr="00054C18">
              <w:rPr>
                <w:rFonts w:ascii="Trebuchet MS" w:hAnsi="Trebuchet MS"/>
                <w:b/>
                <w:bCs/>
                <w:iCs/>
                <w:sz w:val="24"/>
                <w:szCs w:val="24"/>
              </w:rPr>
              <w:t>.</w:t>
            </w:r>
          </w:p>
          <w:p w14:paraId="6254AE66" w14:textId="77777777" w:rsidR="00234C51" w:rsidRPr="00054C18" w:rsidRDefault="00234C51" w:rsidP="00054C18">
            <w:pPr>
              <w:spacing w:line="360" w:lineRule="auto"/>
              <w:jc w:val="both"/>
              <w:rPr>
                <w:rFonts w:ascii="Trebuchet MS" w:hAnsi="Trebuchet MS"/>
                <w:iCs/>
                <w:sz w:val="24"/>
                <w:szCs w:val="24"/>
              </w:rPr>
            </w:pPr>
            <w:r w:rsidRPr="00054C18">
              <w:rPr>
                <w:rFonts w:ascii="Trebuchet MS" w:hAnsi="Trebuchet MS"/>
                <w:iCs/>
                <w:sz w:val="24"/>
                <w:szCs w:val="24"/>
              </w:rPr>
              <w:t>Atenție!!!</w:t>
            </w:r>
          </w:p>
          <w:p w14:paraId="3F5905F1" w14:textId="1182CF3A" w:rsidR="008D39BB" w:rsidRPr="00054C18" w:rsidRDefault="006A2276" w:rsidP="00054C18">
            <w:pPr>
              <w:spacing w:line="360" w:lineRule="auto"/>
              <w:jc w:val="both"/>
              <w:rPr>
                <w:rFonts w:ascii="Trebuchet MS" w:hAnsi="Trebuchet MS"/>
                <w:iCs/>
                <w:sz w:val="24"/>
                <w:szCs w:val="24"/>
              </w:rPr>
            </w:pPr>
            <w:r w:rsidRPr="00054C18">
              <w:rPr>
                <w:rFonts w:ascii="Trebuchet MS" w:hAnsi="Trebuchet MS"/>
                <w:iCs/>
                <w:sz w:val="24"/>
                <w:szCs w:val="24"/>
              </w:rPr>
              <w:t xml:space="preserve">Această documentație este obligatorie doar </w:t>
            </w:r>
            <w:r w:rsidR="008D39BB" w:rsidRPr="00054C18">
              <w:rPr>
                <w:rFonts w:ascii="Trebuchet MS" w:hAnsi="Trebuchet MS"/>
                <w:iCs/>
                <w:sz w:val="24"/>
                <w:szCs w:val="24"/>
              </w:rPr>
              <w:t>în cazul proiectelor de infrastructură cu o durată de viață mai mare de 5 ani</w:t>
            </w:r>
            <w:r w:rsidRPr="00054C18">
              <w:rPr>
                <w:rFonts w:ascii="Trebuchet MS" w:hAnsi="Trebuchet MS"/>
                <w:iCs/>
                <w:sz w:val="24"/>
                <w:szCs w:val="24"/>
              </w:rPr>
              <w:t>.</w:t>
            </w:r>
          </w:p>
          <w:p w14:paraId="5545BAD4" w14:textId="77777777" w:rsidR="008D39BB" w:rsidRPr="00054C18" w:rsidRDefault="008D39BB" w:rsidP="00054C18">
            <w:pPr>
              <w:spacing w:line="360" w:lineRule="auto"/>
              <w:jc w:val="both"/>
              <w:rPr>
                <w:rFonts w:ascii="Trebuchet MS" w:hAnsi="Trebuchet MS"/>
                <w:iCs/>
                <w:sz w:val="24"/>
                <w:szCs w:val="24"/>
              </w:rPr>
            </w:pPr>
          </w:p>
          <w:p w14:paraId="201777D1" w14:textId="77777777" w:rsidR="00234C51" w:rsidRPr="00054C18" w:rsidRDefault="008D39BB">
            <w:pPr>
              <w:pStyle w:val="ListParagraph"/>
              <w:numPr>
                <w:ilvl w:val="3"/>
                <w:numId w:val="16"/>
              </w:numPr>
              <w:spacing w:line="360" w:lineRule="auto"/>
              <w:ind w:left="1304"/>
              <w:jc w:val="both"/>
              <w:rPr>
                <w:rFonts w:ascii="Trebuchet MS" w:hAnsi="Trebuchet MS"/>
                <w:b/>
                <w:bCs/>
                <w:iCs/>
                <w:sz w:val="24"/>
                <w:szCs w:val="24"/>
              </w:rPr>
            </w:pPr>
            <w:r w:rsidRPr="00054C18">
              <w:rPr>
                <w:rFonts w:ascii="Trebuchet MS" w:hAnsi="Trebuchet MS"/>
                <w:b/>
                <w:bCs/>
                <w:iCs/>
                <w:sz w:val="24"/>
                <w:szCs w:val="24"/>
              </w:rPr>
              <w:t>Decizia privind procedura de evaluare a impactului asupra mediului</w:t>
            </w:r>
            <w:r w:rsidRPr="00054C18">
              <w:rPr>
                <w:rFonts w:ascii="Trebuchet MS" w:hAnsi="Trebuchet MS"/>
                <w:iCs/>
                <w:sz w:val="24"/>
                <w:szCs w:val="24"/>
              </w:rPr>
              <w:t xml:space="preserve"> emisă de autoritatea de mediu, în conformitate cu prevederile Legii nr. 292/2018 privind evaluarea impactului anumitor proiecte publice și private asupra mediului și ale Ordinului nr. 269/2020 sau </w:t>
            </w:r>
            <w:r w:rsidRPr="00054C18">
              <w:rPr>
                <w:rFonts w:ascii="Trebuchet MS" w:hAnsi="Trebuchet MS"/>
                <w:b/>
                <w:bCs/>
                <w:iCs/>
                <w:sz w:val="24"/>
                <w:szCs w:val="24"/>
              </w:rPr>
              <w:t>Clasarea notificării.</w:t>
            </w:r>
          </w:p>
          <w:p w14:paraId="55FC4018" w14:textId="77777777" w:rsidR="00234C51" w:rsidRPr="00054C18" w:rsidRDefault="00234C51" w:rsidP="00054C18">
            <w:pPr>
              <w:pStyle w:val="ListParagraph"/>
              <w:spacing w:line="360" w:lineRule="auto"/>
              <w:ind w:left="1304"/>
              <w:jc w:val="both"/>
              <w:rPr>
                <w:rFonts w:ascii="Trebuchet MS" w:hAnsi="Trebuchet MS"/>
                <w:iCs/>
                <w:sz w:val="24"/>
                <w:szCs w:val="24"/>
              </w:rPr>
            </w:pPr>
          </w:p>
          <w:p w14:paraId="27F53F25" w14:textId="77777777" w:rsidR="00234C51" w:rsidRPr="00054C18" w:rsidRDefault="008D39BB">
            <w:pPr>
              <w:pStyle w:val="ListParagraph"/>
              <w:numPr>
                <w:ilvl w:val="3"/>
                <w:numId w:val="16"/>
              </w:numPr>
              <w:spacing w:line="360" w:lineRule="auto"/>
              <w:ind w:left="1304"/>
              <w:jc w:val="both"/>
              <w:rPr>
                <w:rFonts w:ascii="Trebuchet MS" w:hAnsi="Trebuchet MS"/>
                <w:iCs/>
                <w:sz w:val="24"/>
                <w:szCs w:val="24"/>
              </w:rPr>
            </w:pPr>
            <w:r w:rsidRPr="00054C18">
              <w:rPr>
                <w:rFonts w:ascii="Trebuchet MS" w:hAnsi="Trebuchet MS"/>
                <w:b/>
                <w:bCs/>
                <w:iCs/>
                <w:sz w:val="24"/>
                <w:szCs w:val="24"/>
              </w:rPr>
              <w:t>Plan de amplasare a echipamentelor/utilajelor achiziționate prin proiect</w:t>
            </w:r>
            <w:r w:rsidRPr="00054C18">
              <w:rPr>
                <w:rFonts w:ascii="Trebuchet MS" w:hAnsi="Trebuchet MS"/>
                <w:iCs/>
                <w:sz w:val="24"/>
                <w:szCs w:val="24"/>
              </w:rPr>
              <w:t xml:space="preserve">. </w:t>
            </w:r>
          </w:p>
          <w:p w14:paraId="06843B53" w14:textId="77777777" w:rsidR="00234C51" w:rsidRPr="00054C18" w:rsidRDefault="00234C51" w:rsidP="00054C18">
            <w:pPr>
              <w:pStyle w:val="ListParagraph"/>
              <w:spacing w:line="360" w:lineRule="auto"/>
              <w:jc w:val="both"/>
              <w:rPr>
                <w:rFonts w:ascii="Trebuchet MS" w:hAnsi="Trebuchet MS"/>
                <w:iCs/>
                <w:sz w:val="24"/>
                <w:szCs w:val="24"/>
              </w:rPr>
            </w:pPr>
          </w:p>
          <w:p w14:paraId="2DD4E4DF" w14:textId="77777777" w:rsidR="00DA693E" w:rsidRPr="00054C18" w:rsidRDefault="008D39BB">
            <w:pPr>
              <w:pStyle w:val="ListParagraph"/>
              <w:numPr>
                <w:ilvl w:val="3"/>
                <w:numId w:val="16"/>
              </w:numPr>
              <w:spacing w:line="360" w:lineRule="auto"/>
              <w:ind w:left="1304"/>
              <w:jc w:val="both"/>
              <w:rPr>
                <w:rFonts w:ascii="Trebuchet MS" w:hAnsi="Trebuchet MS"/>
                <w:iCs/>
                <w:sz w:val="24"/>
                <w:szCs w:val="24"/>
              </w:rPr>
            </w:pPr>
            <w:r w:rsidRPr="00054C18">
              <w:rPr>
                <w:rFonts w:ascii="Trebuchet MS" w:hAnsi="Trebuchet MS"/>
                <w:b/>
                <w:bCs/>
                <w:iCs/>
                <w:sz w:val="24"/>
                <w:szCs w:val="24"/>
              </w:rPr>
              <w:lastRenderedPageBreak/>
              <w:t>Documente justificative care au stat la baza stabilirii costurilor în cadrul proiectului</w:t>
            </w:r>
            <w:r w:rsidR="00234C51" w:rsidRPr="00054C18">
              <w:rPr>
                <w:rFonts w:ascii="Trebuchet MS" w:hAnsi="Trebuchet MS"/>
                <w:b/>
                <w:bCs/>
                <w:iCs/>
                <w:sz w:val="24"/>
                <w:szCs w:val="24"/>
              </w:rPr>
              <w:t>:</w:t>
            </w:r>
            <w:r w:rsidRPr="00054C18">
              <w:rPr>
                <w:rFonts w:ascii="Trebuchet MS" w:hAnsi="Trebuchet MS"/>
                <w:iCs/>
                <w:sz w:val="24"/>
                <w:szCs w:val="24"/>
              </w:rPr>
              <w:t xml:space="preserve"> oferte de preț/ cataloage/ website-uri, orice alte surse verificabile (cel puțin 3 surse).</w:t>
            </w:r>
          </w:p>
          <w:p w14:paraId="5B5D1660" w14:textId="77777777" w:rsidR="004111B6" w:rsidRPr="00054C18" w:rsidRDefault="004111B6" w:rsidP="00054C18">
            <w:pPr>
              <w:pStyle w:val="ListParagraph"/>
              <w:spacing w:line="360" w:lineRule="auto"/>
              <w:jc w:val="both"/>
              <w:rPr>
                <w:rFonts w:ascii="Trebuchet MS" w:hAnsi="Trebuchet MS"/>
                <w:iCs/>
                <w:sz w:val="24"/>
                <w:szCs w:val="24"/>
              </w:rPr>
            </w:pPr>
          </w:p>
          <w:p w14:paraId="54807A84" w14:textId="3BD08B14" w:rsidR="004111B6" w:rsidRPr="00054C18" w:rsidRDefault="004111B6">
            <w:pPr>
              <w:pStyle w:val="ListParagraph"/>
              <w:numPr>
                <w:ilvl w:val="3"/>
                <w:numId w:val="16"/>
              </w:numPr>
              <w:spacing w:line="360" w:lineRule="auto"/>
              <w:ind w:left="1304"/>
              <w:jc w:val="both"/>
              <w:rPr>
                <w:rFonts w:ascii="Trebuchet MS" w:hAnsi="Trebuchet MS"/>
                <w:iCs/>
                <w:sz w:val="24"/>
                <w:szCs w:val="24"/>
              </w:rPr>
            </w:pPr>
            <w:r w:rsidRPr="00054C18">
              <w:rPr>
                <w:rFonts w:ascii="Trebuchet MS" w:hAnsi="Trebuchet MS"/>
                <w:b/>
                <w:bCs/>
                <w:iCs/>
                <w:sz w:val="24"/>
                <w:szCs w:val="24"/>
              </w:rPr>
              <w:t>Declarația privind respectarea principiului ”de a nu prejudicia în mod semnificativ”</w:t>
            </w:r>
            <w:r w:rsidRPr="00054C18">
              <w:rPr>
                <w:rFonts w:ascii="Trebuchet MS" w:hAnsi="Trebuchet MS"/>
                <w:iCs/>
                <w:sz w:val="24"/>
                <w:szCs w:val="24"/>
              </w:rPr>
              <w:t xml:space="preserve"> (”do no significant harm” – DNSH)</w:t>
            </w:r>
          </w:p>
        </w:tc>
      </w:tr>
    </w:tbl>
    <w:p w14:paraId="2ABBB180" w14:textId="77777777" w:rsidR="00DA693E" w:rsidRPr="00054C18" w:rsidRDefault="00DA693E" w:rsidP="00054C18">
      <w:pPr>
        <w:spacing w:line="360" w:lineRule="auto"/>
        <w:jc w:val="both"/>
        <w:rPr>
          <w:rFonts w:ascii="Trebuchet MS" w:hAnsi="Trebuchet MS"/>
          <w:i/>
          <w:sz w:val="24"/>
          <w:szCs w:val="24"/>
        </w:rPr>
      </w:pPr>
    </w:p>
    <w:p w14:paraId="7354236F" w14:textId="77777777" w:rsidR="00566CCA" w:rsidRPr="00054C18" w:rsidRDefault="00566CCA" w:rsidP="00802975">
      <w:pPr>
        <w:pStyle w:val="Heading2"/>
      </w:pPr>
      <w:bookmarkStart w:id="30" w:name="_Toc126829309"/>
      <w:r w:rsidRPr="00054C18">
        <w:t>5.3.</w:t>
      </w:r>
      <w:r w:rsidRPr="00054C18">
        <w:tab/>
        <w:t>Anexele obligatorii la momentul contractării</w:t>
      </w:r>
      <w:bookmarkEnd w:id="30"/>
      <w:r w:rsidRPr="00054C18">
        <w:t xml:space="preserve"> </w:t>
      </w:r>
      <w:r w:rsidRPr="00054C18">
        <w:tab/>
      </w:r>
    </w:p>
    <w:tbl>
      <w:tblPr>
        <w:tblStyle w:val="TableGrid"/>
        <w:tblW w:w="0" w:type="auto"/>
        <w:tblLook w:val="04A0" w:firstRow="1" w:lastRow="0" w:firstColumn="1" w:lastColumn="0" w:noHBand="0" w:noVBand="1"/>
      </w:tblPr>
      <w:tblGrid>
        <w:gridCol w:w="9396"/>
      </w:tblGrid>
      <w:tr w:rsidR="007C2B91" w:rsidRPr="00054C18" w14:paraId="02AA496A" w14:textId="77777777" w:rsidTr="001A55E4">
        <w:tc>
          <w:tcPr>
            <w:tcW w:w="9396" w:type="dxa"/>
          </w:tcPr>
          <w:p w14:paraId="4F3A34BF" w14:textId="77777777" w:rsidR="00750AB1" w:rsidRPr="00054C18" w:rsidRDefault="00750AB1" w:rsidP="00054C18">
            <w:pPr>
              <w:spacing w:line="360" w:lineRule="auto"/>
              <w:jc w:val="both"/>
              <w:rPr>
                <w:rFonts w:ascii="Trebuchet MS" w:hAnsi="Trebuchet MS"/>
                <w:i/>
                <w:sz w:val="24"/>
                <w:szCs w:val="24"/>
              </w:rPr>
            </w:pPr>
          </w:p>
          <w:p w14:paraId="04CF1230" w14:textId="7CC7B596" w:rsidR="008D39BB" w:rsidRPr="00054C18" w:rsidRDefault="004111B6" w:rsidP="00054C18">
            <w:pPr>
              <w:spacing w:line="360" w:lineRule="auto"/>
              <w:jc w:val="both"/>
              <w:rPr>
                <w:rFonts w:ascii="Trebuchet MS" w:hAnsi="Trebuchet MS"/>
                <w:b/>
                <w:bCs/>
                <w:iCs/>
                <w:sz w:val="24"/>
                <w:szCs w:val="24"/>
              </w:rPr>
            </w:pPr>
            <w:r w:rsidRPr="00054C18">
              <w:rPr>
                <w:rFonts w:ascii="Trebuchet MS" w:hAnsi="Trebuchet MS"/>
                <w:b/>
                <w:bCs/>
                <w:iCs/>
                <w:sz w:val="24"/>
                <w:szCs w:val="24"/>
              </w:rPr>
              <w:t xml:space="preserve">La momentul contractării se vor transmite următoarele documente </w:t>
            </w:r>
            <w:r w:rsidR="008D39BB" w:rsidRPr="008D39BB">
              <w:rPr>
                <w:rFonts w:ascii="Trebuchet MS" w:hAnsi="Trebuchet MS"/>
                <w:b/>
                <w:bCs/>
                <w:iCs/>
                <w:sz w:val="24"/>
                <w:szCs w:val="24"/>
              </w:rPr>
              <w:t>prin care se face dovada îndeplinirii tuturor condițiilor de eligibilitate</w:t>
            </w:r>
            <w:r w:rsidRPr="00054C18">
              <w:rPr>
                <w:rFonts w:ascii="Trebuchet MS" w:hAnsi="Trebuchet MS"/>
                <w:b/>
                <w:bCs/>
                <w:iCs/>
                <w:sz w:val="24"/>
                <w:szCs w:val="24"/>
              </w:rPr>
              <w:t xml:space="preserve">: </w:t>
            </w:r>
          </w:p>
          <w:p w14:paraId="148E4956" w14:textId="77777777" w:rsidR="004111B6" w:rsidRPr="008D39BB" w:rsidRDefault="004111B6" w:rsidP="00054C18">
            <w:pPr>
              <w:spacing w:line="360" w:lineRule="auto"/>
              <w:jc w:val="both"/>
              <w:rPr>
                <w:rFonts w:ascii="Trebuchet MS" w:hAnsi="Trebuchet MS"/>
                <w:b/>
                <w:bCs/>
                <w:iCs/>
                <w:sz w:val="24"/>
                <w:szCs w:val="24"/>
              </w:rPr>
            </w:pPr>
          </w:p>
          <w:p w14:paraId="16F972D0" w14:textId="77777777" w:rsidR="008D39BB" w:rsidRPr="008D39BB" w:rsidRDefault="008D39BB" w:rsidP="00054C18">
            <w:pPr>
              <w:spacing w:line="360" w:lineRule="auto"/>
              <w:jc w:val="both"/>
              <w:rPr>
                <w:rFonts w:ascii="Trebuchet MS" w:hAnsi="Trebuchet MS"/>
                <w:b/>
                <w:bCs/>
                <w:iCs/>
                <w:sz w:val="24"/>
                <w:szCs w:val="24"/>
              </w:rPr>
            </w:pPr>
            <w:r w:rsidRPr="008D39BB">
              <w:rPr>
                <w:rFonts w:ascii="Trebuchet MS" w:hAnsi="Trebuchet MS"/>
                <w:b/>
                <w:bCs/>
                <w:iCs/>
                <w:sz w:val="24"/>
                <w:szCs w:val="24"/>
              </w:rPr>
              <w:t>1. Document privind identificarea reprezentantului legal al solicitantului de finanțare.</w:t>
            </w:r>
          </w:p>
          <w:p w14:paraId="7AB651F4" w14:textId="21233D88" w:rsidR="008D39BB" w:rsidRPr="008D39BB" w:rsidRDefault="008D39BB" w:rsidP="00054C18">
            <w:pPr>
              <w:spacing w:line="360" w:lineRule="auto"/>
              <w:jc w:val="both"/>
              <w:rPr>
                <w:rFonts w:ascii="Trebuchet MS" w:hAnsi="Trebuchet MS"/>
                <w:iCs/>
                <w:sz w:val="24"/>
                <w:szCs w:val="24"/>
              </w:rPr>
            </w:pPr>
            <w:r w:rsidRPr="008D39BB">
              <w:rPr>
                <w:rFonts w:ascii="Trebuchet MS" w:hAnsi="Trebuchet MS"/>
                <w:b/>
                <w:bCs/>
                <w:iCs/>
                <w:sz w:val="24"/>
                <w:szCs w:val="24"/>
              </w:rPr>
              <w:t xml:space="preserve">2. Documente statutare: </w:t>
            </w:r>
            <w:r w:rsidRPr="008D39BB">
              <w:rPr>
                <w:rFonts w:ascii="Trebuchet MS" w:hAnsi="Trebuchet MS"/>
                <w:iCs/>
                <w:sz w:val="24"/>
                <w:szCs w:val="24"/>
              </w:rPr>
              <w:t>act constitutiv, contract de societate, statut, actualizate în formă consolidată. Informațiile din documentele statutare trebuie să corespundă cu informațiile ce reies din Certificatul constatator ORC.</w:t>
            </w:r>
          </w:p>
          <w:p w14:paraId="3F72E6EA" w14:textId="4469A1F9" w:rsidR="008D39BB" w:rsidRPr="008D39BB" w:rsidRDefault="00AB16B4" w:rsidP="00054C18">
            <w:pPr>
              <w:spacing w:line="360" w:lineRule="auto"/>
              <w:jc w:val="both"/>
              <w:rPr>
                <w:rFonts w:ascii="Trebuchet MS" w:hAnsi="Trebuchet MS"/>
                <w:iCs/>
                <w:sz w:val="24"/>
                <w:szCs w:val="24"/>
              </w:rPr>
            </w:pPr>
            <w:r w:rsidRPr="00054C18">
              <w:rPr>
                <w:rFonts w:ascii="Trebuchet MS" w:hAnsi="Trebuchet MS"/>
                <w:b/>
                <w:bCs/>
                <w:iCs/>
                <w:sz w:val="24"/>
                <w:szCs w:val="24"/>
              </w:rPr>
              <w:t>3</w:t>
            </w:r>
            <w:r w:rsidR="008D39BB" w:rsidRPr="008D39BB">
              <w:rPr>
                <w:rFonts w:ascii="Trebuchet MS" w:hAnsi="Trebuchet MS"/>
                <w:b/>
                <w:bCs/>
                <w:iCs/>
                <w:sz w:val="24"/>
                <w:szCs w:val="24"/>
              </w:rPr>
              <w:t xml:space="preserve">. Mandatul special/împuternicire specială </w:t>
            </w:r>
            <w:r w:rsidR="008D39BB" w:rsidRPr="008D39BB">
              <w:rPr>
                <w:rFonts w:ascii="Trebuchet MS" w:hAnsi="Trebuchet MS"/>
                <w:iCs/>
                <w:sz w:val="24"/>
                <w:szCs w:val="24"/>
              </w:rPr>
              <w:t>pentru semnarea anumitor secțiuni din cererea de finanțare, conform legii</w:t>
            </w:r>
            <w:r w:rsidR="0080728B" w:rsidRPr="00054C18">
              <w:rPr>
                <w:rFonts w:ascii="Trebuchet MS" w:hAnsi="Trebuchet MS"/>
                <w:iCs/>
                <w:sz w:val="24"/>
                <w:szCs w:val="24"/>
              </w:rPr>
              <w:t>.</w:t>
            </w:r>
            <w:r w:rsidR="008D39BB" w:rsidRPr="008D39BB">
              <w:rPr>
                <w:rFonts w:ascii="Trebuchet MS" w:hAnsi="Trebuchet MS"/>
                <w:iCs/>
                <w:sz w:val="24"/>
                <w:szCs w:val="24"/>
              </w:rPr>
              <w:t xml:space="preserve"> </w:t>
            </w:r>
          </w:p>
          <w:p w14:paraId="361180CA" w14:textId="3FFB048D" w:rsidR="008D39BB" w:rsidRPr="008D39BB" w:rsidRDefault="00AB16B4" w:rsidP="00054C18">
            <w:pPr>
              <w:spacing w:line="360" w:lineRule="auto"/>
              <w:jc w:val="both"/>
              <w:rPr>
                <w:rFonts w:ascii="Trebuchet MS" w:hAnsi="Trebuchet MS"/>
                <w:iCs/>
                <w:sz w:val="24"/>
                <w:szCs w:val="24"/>
              </w:rPr>
            </w:pPr>
            <w:r w:rsidRPr="00054C18">
              <w:rPr>
                <w:rFonts w:ascii="Trebuchet MS" w:hAnsi="Trebuchet MS"/>
                <w:b/>
                <w:bCs/>
                <w:iCs/>
                <w:sz w:val="24"/>
                <w:szCs w:val="24"/>
              </w:rPr>
              <w:t>4</w:t>
            </w:r>
            <w:r w:rsidR="008D39BB" w:rsidRPr="008D39BB">
              <w:rPr>
                <w:rFonts w:ascii="Trebuchet MS" w:hAnsi="Trebuchet MS"/>
                <w:b/>
                <w:bCs/>
                <w:iCs/>
                <w:sz w:val="24"/>
                <w:szCs w:val="24"/>
              </w:rPr>
              <w:t xml:space="preserve">. Documente care conferă solicitantului de finanțare dreptul </w:t>
            </w:r>
            <w:r w:rsidR="008D39BB" w:rsidRPr="008D39BB">
              <w:rPr>
                <w:rFonts w:ascii="Trebuchet MS" w:hAnsi="Trebuchet MS"/>
                <w:iCs/>
                <w:sz w:val="24"/>
                <w:szCs w:val="24"/>
              </w:rPr>
              <w:t>de a realiza investiția:</w:t>
            </w:r>
          </w:p>
          <w:p w14:paraId="5886A0CB" w14:textId="5BF57AF8" w:rsidR="008D39BB" w:rsidRPr="00054C18" w:rsidRDefault="008D39BB" w:rsidP="00054C18">
            <w:pPr>
              <w:spacing w:line="360" w:lineRule="auto"/>
              <w:jc w:val="both"/>
              <w:rPr>
                <w:rFonts w:ascii="Trebuchet MS" w:hAnsi="Trebuchet MS"/>
                <w:iCs/>
                <w:sz w:val="24"/>
                <w:szCs w:val="24"/>
              </w:rPr>
            </w:pPr>
            <w:r w:rsidRPr="008D39BB">
              <w:rPr>
                <w:rFonts w:ascii="Trebuchet MS" w:hAnsi="Trebuchet MS"/>
                <w:iCs/>
                <w:sz w:val="24"/>
                <w:szCs w:val="24"/>
              </w:rPr>
              <w:t xml:space="preserve">a) </w:t>
            </w:r>
            <w:r w:rsidRPr="008D39BB">
              <w:rPr>
                <w:rFonts w:ascii="Trebuchet MS" w:hAnsi="Trebuchet MS"/>
                <w:b/>
                <w:bCs/>
                <w:iCs/>
                <w:sz w:val="24"/>
                <w:szCs w:val="24"/>
              </w:rPr>
              <w:t>Pentru investiții care includ doar servicii și/sau dotări</w:t>
            </w:r>
            <w:r w:rsidRPr="008D39BB">
              <w:rPr>
                <w:rFonts w:ascii="Trebuchet MS" w:hAnsi="Trebuchet MS"/>
                <w:iCs/>
                <w:sz w:val="24"/>
                <w:szCs w:val="24"/>
              </w:rPr>
              <w:t>:</w:t>
            </w:r>
          </w:p>
          <w:p w14:paraId="737B5555" w14:textId="77777777" w:rsidR="0080728B" w:rsidRPr="008D39BB" w:rsidRDefault="0080728B" w:rsidP="00054C18">
            <w:pPr>
              <w:spacing w:line="360" w:lineRule="auto"/>
              <w:jc w:val="both"/>
              <w:rPr>
                <w:rFonts w:ascii="Trebuchet MS" w:hAnsi="Trebuchet MS"/>
                <w:iCs/>
                <w:sz w:val="24"/>
                <w:szCs w:val="24"/>
              </w:rPr>
            </w:pPr>
          </w:p>
          <w:p w14:paraId="3FD37CAA" w14:textId="77777777" w:rsidR="008D39BB" w:rsidRPr="008D39BB" w:rsidRDefault="008D39BB" w:rsidP="00054C18">
            <w:pPr>
              <w:spacing w:line="360" w:lineRule="auto"/>
              <w:jc w:val="both"/>
              <w:rPr>
                <w:rFonts w:ascii="Trebuchet MS" w:hAnsi="Trebuchet MS"/>
                <w:iCs/>
                <w:sz w:val="24"/>
                <w:szCs w:val="24"/>
              </w:rPr>
            </w:pPr>
            <w:r w:rsidRPr="008D39BB">
              <w:rPr>
                <w:rFonts w:ascii="Trebuchet MS" w:hAnsi="Trebuchet MS"/>
                <w:iCs/>
                <w:sz w:val="24"/>
                <w:szCs w:val="24"/>
              </w:rPr>
              <w:t>• contract de vânzare-cumpărare/contract de concesiune/contract de superficie/contract de comodat/contract de închiriere/contract de donație/contract de locațiune etc;</w:t>
            </w:r>
          </w:p>
          <w:p w14:paraId="2F625555" w14:textId="77777777" w:rsidR="008D39BB" w:rsidRPr="008D39BB" w:rsidRDefault="008D39BB" w:rsidP="00054C18">
            <w:pPr>
              <w:spacing w:line="360" w:lineRule="auto"/>
              <w:jc w:val="both"/>
              <w:rPr>
                <w:rFonts w:ascii="Trebuchet MS" w:hAnsi="Trebuchet MS"/>
                <w:iCs/>
                <w:sz w:val="24"/>
                <w:szCs w:val="24"/>
              </w:rPr>
            </w:pPr>
          </w:p>
          <w:p w14:paraId="6A7073F8" w14:textId="76774A16" w:rsidR="008D39BB" w:rsidRPr="008D39BB" w:rsidRDefault="008D39BB" w:rsidP="00054C18">
            <w:pPr>
              <w:spacing w:line="360" w:lineRule="auto"/>
              <w:jc w:val="both"/>
              <w:rPr>
                <w:rFonts w:ascii="Trebuchet MS" w:hAnsi="Trebuchet MS"/>
                <w:iCs/>
                <w:sz w:val="24"/>
                <w:szCs w:val="24"/>
              </w:rPr>
            </w:pPr>
            <w:r w:rsidRPr="008D39BB">
              <w:rPr>
                <w:rFonts w:ascii="Trebuchet MS" w:hAnsi="Trebuchet MS"/>
                <w:iCs/>
                <w:sz w:val="24"/>
                <w:szCs w:val="24"/>
              </w:rPr>
              <w:lastRenderedPageBreak/>
              <w:t>În situația în care imobilul care reprezintă loc</w:t>
            </w:r>
            <w:r w:rsidR="0080728B" w:rsidRPr="00054C18">
              <w:rPr>
                <w:rFonts w:ascii="Trebuchet MS" w:hAnsi="Trebuchet MS"/>
                <w:iCs/>
                <w:sz w:val="24"/>
                <w:szCs w:val="24"/>
              </w:rPr>
              <w:t>ul</w:t>
            </w:r>
            <w:r w:rsidRPr="008D39BB">
              <w:rPr>
                <w:rFonts w:ascii="Trebuchet MS" w:hAnsi="Trebuchet MS"/>
                <w:iCs/>
                <w:sz w:val="24"/>
                <w:szCs w:val="24"/>
              </w:rPr>
              <w:t xml:space="preserve"> de implementare a proiectului este ipotecat, se va transmite acordul instituției în favoarea căreia a fost constituită ipoteca din care să rezulte dreptul solicitantului de finanțare de a implementa investiția, iar în situația în care solicitantul de finanțare nu este proprietarul imobilului, dreptul acestuia de a încheia contractul de comodat/închiriere.</w:t>
            </w:r>
          </w:p>
          <w:p w14:paraId="771DE5FB" w14:textId="77777777" w:rsidR="008D39BB" w:rsidRPr="008D39BB" w:rsidRDefault="008D39BB" w:rsidP="00054C18">
            <w:pPr>
              <w:spacing w:line="360" w:lineRule="auto"/>
              <w:jc w:val="both"/>
              <w:rPr>
                <w:rFonts w:ascii="Trebuchet MS" w:hAnsi="Trebuchet MS"/>
                <w:iCs/>
                <w:sz w:val="24"/>
                <w:szCs w:val="24"/>
              </w:rPr>
            </w:pPr>
          </w:p>
          <w:p w14:paraId="510CB5CF" w14:textId="1256967B" w:rsidR="008D39BB" w:rsidRPr="008D39BB" w:rsidRDefault="008D39BB" w:rsidP="00054C18">
            <w:pPr>
              <w:spacing w:line="360" w:lineRule="auto"/>
              <w:jc w:val="both"/>
              <w:rPr>
                <w:rFonts w:ascii="Trebuchet MS" w:hAnsi="Trebuchet MS"/>
                <w:iCs/>
                <w:sz w:val="24"/>
                <w:szCs w:val="24"/>
              </w:rPr>
            </w:pPr>
            <w:r w:rsidRPr="008D39BB">
              <w:rPr>
                <w:rFonts w:ascii="Trebuchet MS" w:hAnsi="Trebuchet MS"/>
                <w:iCs/>
                <w:sz w:val="24"/>
                <w:szCs w:val="24"/>
              </w:rPr>
              <w:t>b)</w:t>
            </w:r>
            <w:r w:rsidRPr="008D39BB">
              <w:rPr>
                <w:rFonts w:ascii="Trebuchet MS" w:hAnsi="Trebuchet MS"/>
                <w:b/>
                <w:bCs/>
                <w:iCs/>
                <w:sz w:val="24"/>
                <w:szCs w:val="24"/>
              </w:rPr>
              <w:t>Pentru proiecte care propun realizarea de lucrări</w:t>
            </w:r>
            <w:r w:rsidRPr="008D39BB">
              <w:rPr>
                <w:rFonts w:ascii="Trebuchet MS" w:hAnsi="Trebuchet MS"/>
                <w:iCs/>
                <w:sz w:val="24"/>
                <w:szCs w:val="24"/>
              </w:rPr>
              <w:t xml:space="preserve">: </w:t>
            </w:r>
          </w:p>
          <w:p w14:paraId="6FA7A821" w14:textId="11CF6A49" w:rsidR="008D39BB" w:rsidRPr="00054C18" w:rsidRDefault="008D39BB">
            <w:pPr>
              <w:pStyle w:val="ListParagraph"/>
              <w:numPr>
                <w:ilvl w:val="0"/>
                <w:numId w:val="33"/>
              </w:numPr>
              <w:spacing w:line="360" w:lineRule="auto"/>
              <w:jc w:val="both"/>
              <w:rPr>
                <w:rFonts w:ascii="Trebuchet MS" w:hAnsi="Trebuchet MS"/>
                <w:iCs/>
                <w:sz w:val="24"/>
                <w:szCs w:val="24"/>
              </w:rPr>
            </w:pPr>
            <w:r w:rsidRPr="00054C18">
              <w:rPr>
                <w:rFonts w:ascii="Trebuchet MS" w:hAnsi="Trebuchet MS"/>
                <w:iCs/>
                <w:sz w:val="24"/>
                <w:szCs w:val="24"/>
              </w:rPr>
              <w:t xml:space="preserve">Documentele cadastrale şi înregistrarea imobilelor în registre: </w:t>
            </w:r>
          </w:p>
          <w:p w14:paraId="0DE9E357" w14:textId="3E8E3DF8" w:rsidR="008D39BB" w:rsidRPr="008D39BB" w:rsidRDefault="008D39BB">
            <w:pPr>
              <w:numPr>
                <w:ilvl w:val="0"/>
                <w:numId w:val="34"/>
              </w:numPr>
              <w:spacing w:line="360" w:lineRule="auto"/>
              <w:jc w:val="both"/>
              <w:rPr>
                <w:rFonts w:ascii="Trebuchet MS" w:hAnsi="Trebuchet MS"/>
                <w:iCs/>
                <w:sz w:val="24"/>
                <w:szCs w:val="24"/>
              </w:rPr>
            </w:pPr>
            <w:r w:rsidRPr="008D39BB">
              <w:rPr>
                <w:rFonts w:ascii="Trebuchet MS" w:hAnsi="Trebuchet MS"/>
                <w:iCs/>
                <w:sz w:val="24"/>
                <w:szCs w:val="24"/>
              </w:rPr>
              <w:t>extras de carte funciară din care să rezulte intabularea,</w:t>
            </w:r>
            <w:r w:rsidR="007B1ED6" w:rsidRPr="00054C18">
              <w:rPr>
                <w:rFonts w:ascii="Trebuchet MS" w:hAnsi="Trebuchet MS"/>
                <w:iCs/>
                <w:sz w:val="24"/>
                <w:szCs w:val="24"/>
              </w:rPr>
              <w:t xml:space="preserve"> </w:t>
            </w:r>
            <w:r w:rsidR="009925EA" w:rsidRPr="00054C18">
              <w:rPr>
                <w:rFonts w:ascii="Trebuchet MS" w:hAnsi="Trebuchet MS"/>
                <w:iCs/>
                <w:sz w:val="24"/>
                <w:szCs w:val="24"/>
              </w:rPr>
              <w:t>în termen de valabilitate</w:t>
            </w:r>
          </w:p>
          <w:p w14:paraId="5839AC7E" w14:textId="77777777" w:rsidR="008D39BB" w:rsidRPr="008D39BB" w:rsidRDefault="008D39BB">
            <w:pPr>
              <w:numPr>
                <w:ilvl w:val="0"/>
                <w:numId w:val="34"/>
              </w:numPr>
              <w:spacing w:line="360" w:lineRule="auto"/>
              <w:jc w:val="both"/>
              <w:rPr>
                <w:rFonts w:ascii="Trebuchet MS" w:hAnsi="Trebuchet MS"/>
                <w:iCs/>
                <w:sz w:val="24"/>
                <w:szCs w:val="24"/>
              </w:rPr>
            </w:pPr>
            <w:r w:rsidRPr="008D39BB">
              <w:rPr>
                <w:rFonts w:ascii="Trebuchet MS" w:hAnsi="Trebuchet MS"/>
                <w:iCs/>
                <w:sz w:val="24"/>
                <w:szCs w:val="24"/>
              </w:rPr>
              <w:t xml:space="preserve">plan de amplasament vizat de OCPI pentru imobilele pe care se propune a se realiza investiţia în cadrul proiectului, plan în care să fie evidențiate inclusiv numerele cadastrale </w:t>
            </w:r>
          </w:p>
          <w:p w14:paraId="379B5090" w14:textId="77777777" w:rsidR="008D39BB" w:rsidRPr="00054C18" w:rsidRDefault="008D39BB">
            <w:pPr>
              <w:pStyle w:val="ListParagraph"/>
              <w:numPr>
                <w:ilvl w:val="0"/>
                <w:numId w:val="33"/>
              </w:numPr>
              <w:spacing w:line="360" w:lineRule="auto"/>
              <w:jc w:val="both"/>
              <w:rPr>
                <w:rFonts w:ascii="Trebuchet MS" w:hAnsi="Trebuchet MS"/>
                <w:iCs/>
                <w:sz w:val="24"/>
                <w:szCs w:val="24"/>
              </w:rPr>
            </w:pPr>
            <w:r w:rsidRPr="00054C18">
              <w:rPr>
                <w:rFonts w:ascii="Trebuchet MS" w:hAnsi="Trebuchet MS"/>
                <w:iCs/>
                <w:sz w:val="24"/>
                <w:szCs w:val="24"/>
              </w:rPr>
              <w:t>Plan de situație propus pentru realizarea investiţiei, elaborat de proiectant.</w:t>
            </w:r>
          </w:p>
          <w:p w14:paraId="7365E376" w14:textId="77777777" w:rsidR="009925EA" w:rsidRPr="00054C18" w:rsidRDefault="009925EA" w:rsidP="00054C18">
            <w:pPr>
              <w:spacing w:line="360" w:lineRule="auto"/>
              <w:jc w:val="both"/>
              <w:rPr>
                <w:rFonts w:ascii="Trebuchet MS" w:hAnsi="Trebuchet MS"/>
                <w:iCs/>
                <w:sz w:val="24"/>
                <w:szCs w:val="24"/>
              </w:rPr>
            </w:pPr>
          </w:p>
          <w:p w14:paraId="5C6E88A4" w14:textId="756E2DC6" w:rsidR="008D39BB" w:rsidRPr="00054C18" w:rsidRDefault="00AB16B4">
            <w:pPr>
              <w:pStyle w:val="ListParagraph"/>
              <w:numPr>
                <w:ilvl w:val="6"/>
                <w:numId w:val="4"/>
              </w:numPr>
              <w:spacing w:line="360" w:lineRule="auto"/>
              <w:ind w:left="1020"/>
              <w:jc w:val="both"/>
              <w:rPr>
                <w:rFonts w:ascii="Trebuchet MS" w:hAnsi="Trebuchet MS"/>
                <w:iCs/>
                <w:sz w:val="24"/>
                <w:szCs w:val="24"/>
              </w:rPr>
            </w:pPr>
            <w:r w:rsidRPr="00054C18">
              <w:rPr>
                <w:rFonts w:ascii="Trebuchet MS" w:hAnsi="Trebuchet MS"/>
                <w:iCs/>
                <w:sz w:val="24"/>
                <w:szCs w:val="24"/>
              </w:rPr>
              <w:t>S</w:t>
            </w:r>
            <w:r w:rsidR="008D39BB" w:rsidRPr="00054C18">
              <w:rPr>
                <w:rFonts w:ascii="Trebuchet MS" w:hAnsi="Trebuchet MS"/>
                <w:b/>
                <w:bCs/>
                <w:iCs/>
                <w:sz w:val="24"/>
                <w:szCs w:val="24"/>
              </w:rPr>
              <w:t>ituații</w:t>
            </w:r>
            <w:r w:rsidRPr="00054C18">
              <w:rPr>
                <w:rFonts w:ascii="Trebuchet MS" w:hAnsi="Trebuchet MS"/>
                <w:b/>
                <w:bCs/>
                <w:iCs/>
                <w:sz w:val="24"/>
                <w:szCs w:val="24"/>
              </w:rPr>
              <w:t>le</w:t>
            </w:r>
            <w:r w:rsidR="008D39BB" w:rsidRPr="00054C18">
              <w:rPr>
                <w:rFonts w:ascii="Trebuchet MS" w:hAnsi="Trebuchet MS"/>
                <w:b/>
                <w:bCs/>
                <w:iCs/>
                <w:sz w:val="24"/>
                <w:szCs w:val="24"/>
              </w:rPr>
              <w:t xml:space="preserve"> financiare anuale ale solicitantului</w:t>
            </w:r>
            <w:r w:rsidR="008D39BB" w:rsidRPr="00054C18">
              <w:rPr>
                <w:rFonts w:ascii="Trebuchet MS" w:hAnsi="Trebuchet MS"/>
                <w:iCs/>
                <w:sz w:val="24"/>
                <w:szCs w:val="24"/>
              </w:rPr>
              <w:t>. Situaţiile financiare anuale ale solicitantului, aferente exercițiului financiar anterior</w:t>
            </w:r>
            <w:r w:rsidRPr="00054C18">
              <w:rPr>
                <w:rFonts w:ascii="Trebuchet MS" w:hAnsi="Trebuchet MS"/>
                <w:iCs/>
                <w:sz w:val="24"/>
                <w:szCs w:val="24"/>
              </w:rPr>
              <w:t xml:space="preserve"> anului depunerii cererii de finanțare</w:t>
            </w:r>
            <w:r w:rsidR="008D39BB" w:rsidRPr="00054C18">
              <w:rPr>
                <w:rFonts w:ascii="Trebuchet MS" w:hAnsi="Trebuchet MS"/>
                <w:iCs/>
                <w:sz w:val="24"/>
                <w:szCs w:val="24"/>
              </w:rPr>
              <w:t xml:space="preserve">, aprobate de </w:t>
            </w:r>
            <w:r w:rsidR="009925EA" w:rsidRPr="00054C18">
              <w:rPr>
                <w:rFonts w:ascii="Trebuchet MS" w:hAnsi="Trebuchet MS"/>
                <w:iCs/>
                <w:sz w:val="24"/>
                <w:szCs w:val="24"/>
              </w:rPr>
              <w:t>organele statutare ale solicitantului</w:t>
            </w:r>
            <w:r w:rsidR="008D39BB" w:rsidRPr="00054C18">
              <w:rPr>
                <w:rFonts w:ascii="Trebuchet MS" w:hAnsi="Trebuchet MS"/>
                <w:iCs/>
                <w:sz w:val="24"/>
                <w:szCs w:val="24"/>
              </w:rPr>
              <w:t xml:space="preserve">, inclusiv dovada depunerii la Ministerul Finanțelor (recipisa) </w:t>
            </w:r>
          </w:p>
          <w:p w14:paraId="177CDDBD" w14:textId="77777777" w:rsidR="008D39BB" w:rsidRPr="008D39BB" w:rsidRDefault="008D39BB" w:rsidP="00054C18">
            <w:pPr>
              <w:spacing w:line="360" w:lineRule="auto"/>
              <w:jc w:val="both"/>
              <w:rPr>
                <w:rFonts w:ascii="Trebuchet MS" w:hAnsi="Trebuchet MS"/>
                <w:iCs/>
                <w:sz w:val="24"/>
                <w:szCs w:val="24"/>
              </w:rPr>
            </w:pPr>
            <w:r w:rsidRPr="008D39BB">
              <w:rPr>
                <w:rFonts w:ascii="Trebuchet MS" w:hAnsi="Trebuchet MS"/>
                <w:iCs/>
                <w:sz w:val="24"/>
                <w:szCs w:val="24"/>
              </w:rPr>
              <w:t xml:space="preserve">o Bilanţul prescurtat (Formular 10) </w:t>
            </w:r>
          </w:p>
          <w:p w14:paraId="2C534D30" w14:textId="77777777" w:rsidR="008D39BB" w:rsidRPr="008D39BB" w:rsidRDefault="008D39BB" w:rsidP="00054C18">
            <w:pPr>
              <w:spacing w:line="360" w:lineRule="auto"/>
              <w:jc w:val="both"/>
              <w:rPr>
                <w:rFonts w:ascii="Trebuchet MS" w:hAnsi="Trebuchet MS"/>
                <w:iCs/>
                <w:sz w:val="24"/>
                <w:szCs w:val="24"/>
              </w:rPr>
            </w:pPr>
            <w:r w:rsidRPr="008D39BB">
              <w:rPr>
                <w:rFonts w:ascii="Trebuchet MS" w:hAnsi="Trebuchet MS"/>
                <w:iCs/>
                <w:sz w:val="24"/>
                <w:szCs w:val="24"/>
              </w:rPr>
              <w:t xml:space="preserve">o Contul de profit şi pierdere (Formular 20) </w:t>
            </w:r>
          </w:p>
          <w:p w14:paraId="12C506C1" w14:textId="77777777" w:rsidR="008D39BB" w:rsidRPr="008D39BB" w:rsidRDefault="008D39BB" w:rsidP="00054C18">
            <w:pPr>
              <w:spacing w:line="360" w:lineRule="auto"/>
              <w:jc w:val="both"/>
              <w:rPr>
                <w:rFonts w:ascii="Trebuchet MS" w:hAnsi="Trebuchet MS"/>
                <w:iCs/>
                <w:sz w:val="24"/>
                <w:szCs w:val="24"/>
              </w:rPr>
            </w:pPr>
            <w:r w:rsidRPr="008D39BB">
              <w:rPr>
                <w:rFonts w:ascii="Trebuchet MS" w:hAnsi="Trebuchet MS"/>
                <w:iCs/>
                <w:sz w:val="24"/>
                <w:szCs w:val="24"/>
              </w:rPr>
              <w:t xml:space="preserve">o Datele informative (Formular 30) </w:t>
            </w:r>
          </w:p>
          <w:p w14:paraId="2BA0C533" w14:textId="77777777" w:rsidR="008D39BB" w:rsidRPr="008D39BB" w:rsidRDefault="008D39BB" w:rsidP="00054C18">
            <w:pPr>
              <w:spacing w:line="360" w:lineRule="auto"/>
              <w:jc w:val="both"/>
              <w:rPr>
                <w:rFonts w:ascii="Trebuchet MS" w:hAnsi="Trebuchet MS"/>
                <w:iCs/>
                <w:sz w:val="24"/>
                <w:szCs w:val="24"/>
              </w:rPr>
            </w:pPr>
            <w:r w:rsidRPr="008D39BB">
              <w:rPr>
                <w:rFonts w:ascii="Trebuchet MS" w:hAnsi="Trebuchet MS"/>
                <w:iCs/>
                <w:sz w:val="24"/>
                <w:szCs w:val="24"/>
              </w:rPr>
              <w:t xml:space="preserve">o Situația activelor imobilizate (Formular 40) </w:t>
            </w:r>
          </w:p>
          <w:p w14:paraId="51B9FA03" w14:textId="77777777" w:rsidR="008D39BB" w:rsidRPr="008D39BB" w:rsidRDefault="008D39BB" w:rsidP="00054C18">
            <w:pPr>
              <w:spacing w:line="360" w:lineRule="auto"/>
              <w:jc w:val="both"/>
              <w:rPr>
                <w:rFonts w:ascii="Trebuchet MS" w:hAnsi="Trebuchet MS"/>
                <w:iCs/>
                <w:sz w:val="24"/>
                <w:szCs w:val="24"/>
              </w:rPr>
            </w:pPr>
            <w:r w:rsidRPr="008D39BB">
              <w:rPr>
                <w:rFonts w:ascii="Trebuchet MS" w:hAnsi="Trebuchet MS"/>
                <w:iCs/>
                <w:sz w:val="24"/>
                <w:szCs w:val="24"/>
              </w:rPr>
              <w:t xml:space="preserve">o Notele explicative la situațiile financiare </w:t>
            </w:r>
          </w:p>
          <w:p w14:paraId="307DF80D" w14:textId="77777777" w:rsidR="009925EA" w:rsidRPr="00054C18" w:rsidRDefault="009925EA" w:rsidP="00054C18">
            <w:pPr>
              <w:spacing w:line="360" w:lineRule="auto"/>
              <w:jc w:val="both"/>
              <w:rPr>
                <w:rFonts w:ascii="Trebuchet MS" w:hAnsi="Trebuchet MS"/>
                <w:iCs/>
                <w:sz w:val="24"/>
                <w:szCs w:val="24"/>
              </w:rPr>
            </w:pPr>
          </w:p>
          <w:p w14:paraId="6D36FED0" w14:textId="4E3C2644" w:rsidR="00AB16B4" w:rsidRPr="00054C18" w:rsidRDefault="00AB16B4">
            <w:pPr>
              <w:pStyle w:val="ListParagraph"/>
              <w:numPr>
                <w:ilvl w:val="6"/>
                <w:numId w:val="4"/>
              </w:numPr>
              <w:spacing w:line="360" w:lineRule="auto"/>
              <w:ind w:left="1020"/>
              <w:jc w:val="both"/>
              <w:rPr>
                <w:rFonts w:ascii="Trebuchet MS" w:hAnsi="Trebuchet MS"/>
                <w:iCs/>
                <w:sz w:val="24"/>
                <w:szCs w:val="24"/>
              </w:rPr>
            </w:pPr>
            <w:r w:rsidRPr="00054C18">
              <w:rPr>
                <w:rFonts w:ascii="Trebuchet MS" w:hAnsi="Trebuchet MS"/>
                <w:b/>
                <w:bCs/>
                <w:iCs/>
                <w:sz w:val="24"/>
                <w:szCs w:val="24"/>
              </w:rPr>
              <w:t>S</w:t>
            </w:r>
            <w:r w:rsidR="008D39BB" w:rsidRPr="00054C18">
              <w:rPr>
                <w:rFonts w:ascii="Trebuchet MS" w:hAnsi="Trebuchet MS"/>
                <w:b/>
                <w:bCs/>
                <w:iCs/>
                <w:sz w:val="24"/>
                <w:szCs w:val="24"/>
              </w:rPr>
              <w:t>ituații</w:t>
            </w:r>
            <w:r w:rsidRPr="00054C18">
              <w:rPr>
                <w:rFonts w:ascii="Trebuchet MS" w:hAnsi="Trebuchet MS"/>
                <w:b/>
                <w:bCs/>
                <w:iCs/>
                <w:sz w:val="24"/>
                <w:szCs w:val="24"/>
              </w:rPr>
              <w:t xml:space="preserve">le </w:t>
            </w:r>
            <w:r w:rsidR="008D39BB" w:rsidRPr="00054C18">
              <w:rPr>
                <w:rFonts w:ascii="Trebuchet MS" w:hAnsi="Trebuchet MS"/>
                <w:b/>
                <w:bCs/>
                <w:iCs/>
                <w:sz w:val="24"/>
                <w:szCs w:val="24"/>
              </w:rPr>
              <w:t>financiare anuale ale entităților identificate ca întreprinderi partenere și/sau legate cu solicitantul</w:t>
            </w:r>
            <w:r w:rsidRPr="00054C18">
              <w:rPr>
                <w:rFonts w:ascii="Trebuchet MS" w:hAnsi="Trebuchet MS"/>
                <w:b/>
                <w:bCs/>
                <w:iCs/>
                <w:sz w:val="24"/>
                <w:szCs w:val="24"/>
              </w:rPr>
              <w:t xml:space="preserve">, </w:t>
            </w:r>
            <w:r w:rsidRPr="00054C18">
              <w:rPr>
                <w:rFonts w:ascii="Trebuchet MS" w:hAnsi="Trebuchet MS"/>
                <w:iCs/>
                <w:sz w:val="24"/>
                <w:szCs w:val="24"/>
              </w:rPr>
              <w:t xml:space="preserve">aferente exercițiului financiar anterior anului depunerii cererii de finanțare, aprobate de organele </w:t>
            </w:r>
            <w:r w:rsidRPr="00054C18">
              <w:rPr>
                <w:rFonts w:ascii="Trebuchet MS" w:hAnsi="Trebuchet MS"/>
                <w:iCs/>
                <w:sz w:val="24"/>
                <w:szCs w:val="24"/>
              </w:rPr>
              <w:lastRenderedPageBreak/>
              <w:t>statutare ale solicitantului, inclusiv dovada depunerii la Ministerul Finanțelor (recipisa)</w:t>
            </w:r>
          </w:p>
          <w:p w14:paraId="3A666E26" w14:textId="77777777" w:rsidR="00AB16B4" w:rsidRPr="00054C18" w:rsidRDefault="00AB16B4" w:rsidP="00054C18">
            <w:pPr>
              <w:spacing w:line="360" w:lineRule="auto"/>
              <w:jc w:val="both"/>
              <w:rPr>
                <w:rFonts w:ascii="Trebuchet MS" w:hAnsi="Trebuchet MS"/>
                <w:iCs/>
                <w:sz w:val="24"/>
                <w:szCs w:val="24"/>
              </w:rPr>
            </w:pPr>
            <w:r w:rsidRPr="00054C18">
              <w:rPr>
                <w:rFonts w:ascii="Trebuchet MS" w:hAnsi="Trebuchet MS"/>
                <w:iCs/>
                <w:sz w:val="24"/>
                <w:szCs w:val="24"/>
              </w:rPr>
              <w:t xml:space="preserve">o Bilanţul prescurtat (Formular 10) </w:t>
            </w:r>
          </w:p>
          <w:p w14:paraId="069C7D4D" w14:textId="77777777" w:rsidR="00AB16B4" w:rsidRPr="00054C18" w:rsidRDefault="00AB16B4" w:rsidP="00054C18">
            <w:pPr>
              <w:spacing w:line="360" w:lineRule="auto"/>
              <w:jc w:val="both"/>
              <w:rPr>
                <w:rFonts w:ascii="Trebuchet MS" w:hAnsi="Trebuchet MS"/>
                <w:iCs/>
                <w:sz w:val="24"/>
                <w:szCs w:val="24"/>
              </w:rPr>
            </w:pPr>
            <w:r w:rsidRPr="00054C18">
              <w:rPr>
                <w:rFonts w:ascii="Trebuchet MS" w:hAnsi="Trebuchet MS"/>
                <w:iCs/>
                <w:sz w:val="24"/>
                <w:szCs w:val="24"/>
              </w:rPr>
              <w:t xml:space="preserve">o Contul de profit şi pierdere (Formular 20) </w:t>
            </w:r>
          </w:p>
          <w:p w14:paraId="3C7FB01D" w14:textId="77777777" w:rsidR="00AB16B4" w:rsidRPr="00054C18" w:rsidRDefault="00AB16B4" w:rsidP="00054C18">
            <w:pPr>
              <w:spacing w:line="360" w:lineRule="auto"/>
              <w:jc w:val="both"/>
              <w:rPr>
                <w:rFonts w:ascii="Trebuchet MS" w:hAnsi="Trebuchet MS"/>
                <w:iCs/>
                <w:sz w:val="24"/>
                <w:szCs w:val="24"/>
              </w:rPr>
            </w:pPr>
            <w:r w:rsidRPr="00054C18">
              <w:rPr>
                <w:rFonts w:ascii="Trebuchet MS" w:hAnsi="Trebuchet MS"/>
                <w:iCs/>
                <w:sz w:val="24"/>
                <w:szCs w:val="24"/>
              </w:rPr>
              <w:t xml:space="preserve">o Datele informative (Formular 30) </w:t>
            </w:r>
          </w:p>
          <w:p w14:paraId="09942AC5" w14:textId="77777777" w:rsidR="00AB16B4" w:rsidRPr="00054C18" w:rsidRDefault="00AB16B4" w:rsidP="00054C18">
            <w:pPr>
              <w:spacing w:line="360" w:lineRule="auto"/>
              <w:jc w:val="both"/>
              <w:rPr>
                <w:rFonts w:ascii="Trebuchet MS" w:hAnsi="Trebuchet MS"/>
                <w:iCs/>
                <w:sz w:val="24"/>
                <w:szCs w:val="24"/>
              </w:rPr>
            </w:pPr>
            <w:r w:rsidRPr="00054C18">
              <w:rPr>
                <w:rFonts w:ascii="Trebuchet MS" w:hAnsi="Trebuchet MS"/>
                <w:iCs/>
                <w:sz w:val="24"/>
                <w:szCs w:val="24"/>
              </w:rPr>
              <w:t xml:space="preserve">o Situația activelor imobilizate (Formular 40) </w:t>
            </w:r>
          </w:p>
          <w:p w14:paraId="7494DDEF" w14:textId="14398011" w:rsidR="00AB16B4" w:rsidRPr="00054C18" w:rsidRDefault="00AB16B4" w:rsidP="00054C18">
            <w:pPr>
              <w:spacing w:line="360" w:lineRule="auto"/>
              <w:jc w:val="both"/>
              <w:rPr>
                <w:rFonts w:ascii="Trebuchet MS" w:hAnsi="Trebuchet MS"/>
                <w:iCs/>
                <w:sz w:val="24"/>
                <w:szCs w:val="24"/>
              </w:rPr>
            </w:pPr>
            <w:r w:rsidRPr="00054C18">
              <w:rPr>
                <w:rFonts w:ascii="Trebuchet MS" w:hAnsi="Trebuchet MS"/>
                <w:iCs/>
                <w:sz w:val="24"/>
                <w:szCs w:val="24"/>
              </w:rPr>
              <w:t>o Notele explicative la situațiile financiare</w:t>
            </w:r>
          </w:p>
          <w:p w14:paraId="62F52D43" w14:textId="77777777" w:rsidR="00AB16B4" w:rsidRPr="00054C18" w:rsidRDefault="00AB16B4" w:rsidP="00054C18">
            <w:pPr>
              <w:pStyle w:val="ListParagraph"/>
              <w:spacing w:line="360" w:lineRule="auto"/>
              <w:ind w:left="1020"/>
              <w:jc w:val="both"/>
              <w:rPr>
                <w:rFonts w:ascii="Trebuchet MS" w:hAnsi="Trebuchet MS"/>
                <w:iCs/>
                <w:sz w:val="24"/>
                <w:szCs w:val="24"/>
              </w:rPr>
            </w:pPr>
          </w:p>
          <w:p w14:paraId="5C0C86BB" w14:textId="77777777" w:rsidR="00AB16B4" w:rsidRPr="00054C18" w:rsidRDefault="008D39BB">
            <w:pPr>
              <w:pStyle w:val="ListParagraph"/>
              <w:numPr>
                <w:ilvl w:val="6"/>
                <w:numId w:val="4"/>
              </w:numPr>
              <w:spacing w:line="360" w:lineRule="auto"/>
              <w:ind w:left="1020"/>
              <w:jc w:val="both"/>
              <w:rPr>
                <w:rFonts w:ascii="Trebuchet MS" w:hAnsi="Trebuchet MS"/>
                <w:iCs/>
                <w:sz w:val="24"/>
                <w:szCs w:val="24"/>
              </w:rPr>
            </w:pPr>
            <w:r w:rsidRPr="00054C18">
              <w:rPr>
                <w:rFonts w:ascii="Trebuchet MS" w:hAnsi="Trebuchet MS"/>
                <w:b/>
                <w:bCs/>
                <w:iCs/>
                <w:sz w:val="24"/>
                <w:szCs w:val="24"/>
              </w:rPr>
              <w:t>Certificatul de înregistrare în scopuri de TVA</w:t>
            </w:r>
            <w:r w:rsidRPr="00054C18">
              <w:rPr>
                <w:rFonts w:ascii="Trebuchet MS" w:hAnsi="Trebuchet MS"/>
                <w:iCs/>
                <w:sz w:val="24"/>
                <w:szCs w:val="24"/>
              </w:rPr>
              <w:t xml:space="preserve"> (dacă este cazul)</w:t>
            </w:r>
          </w:p>
          <w:p w14:paraId="67999796" w14:textId="77777777" w:rsidR="00AB16B4" w:rsidRPr="00054C18" w:rsidRDefault="00AB16B4" w:rsidP="00054C18">
            <w:pPr>
              <w:pStyle w:val="ListParagraph"/>
              <w:spacing w:line="360" w:lineRule="auto"/>
              <w:jc w:val="both"/>
              <w:rPr>
                <w:rFonts w:ascii="Trebuchet MS" w:hAnsi="Trebuchet MS"/>
                <w:iCs/>
                <w:sz w:val="24"/>
                <w:szCs w:val="24"/>
              </w:rPr>
            </w:pPr>
          </w:p>
          <w:p w14:paraId="2115A1A3" w14:textId="3225E318" w:rsidR="004111B6" w:rsidRPr="008D39BB" w:rsidRDefault="004111B6">
            <w:pPr>
              <w:pStyle w:val="ListParagraph"/>
              <w:numPr>
                <w:ilvl w:val="6"/>
                <w:numId w:val="4"/>
              </w:numPr>
              <w:spacing w:line="360" w:lineRule="auto"/>
              <w:ind w:left="1020"/>
              <w:jc w:val="both"/>
              <w:rPr>
                <w:rFonts w:ascii="Trebuchet MS" w:hAnsi="Trebuchet MS"/>
                <w:iCs/>
                <w:sz w:val="24"/>
                <w:szCs w:val="24"/>
              </w:rPr>
            </w:pPr>
            <w:r w:rsidRPr="00054C18">
              <w:rPr>
                <w:rFonts w:ascii="Trebuchet MS" w:hAnsi="Trebuchet MS"/>
                <w:b/>
                <w:bCs/>
                <w:iCs/>
                <w:sz w:val="24"/>
                <w:szCs w:val="24"/>
              </w:rPr>
              <w:t>Dovada capacității financiare</w:t>
            </w:r>
            <w:r w:rsidRPr="00054C18">
              <w:rPr>
                <w:rFonts w:ascii="Trebuchet MS" w:hAnsi="Trebuchet MS"/>
                <w:iCs/>
                <w:sz w:val="24"/>
                <w:szCs w:val="24"/>
              </w:rPr>
              <w:t>: extras de cont bancar curent sau de depozit, linie/contract de credit emise de o instituție de credit</w:t>
            </w:r>
            <w:r w:rsidR="007B178C" w:rsidRPr="00054C18">
              <w:rPr>
                <w:rFonts w:ascii="Trebuchet MS" w:hAnsi="Trebuchet MS"/>
                <w:iCs/>
                <w:sz w:val="24"/>
                <w:szCs w:val="24"/>
              </w:rPr>
              <w:t xml:space="preserve"> bancară</w:t>
            </w:r>
            <w:r w:rsidRPr="00054C18">
              <w:rPr>
                <w:rFonts w:ascii="Trebuchet MS" w:hAnsi="Trebuchet MS"/>
                <w:iCs/>
                <w:sz w:val="24"/>
                <w:szCs w:val="24"/>
              </w:rPr>
              <w:t>, scrisoare de confort prin care solicitantul de finanțare face dovada ca are capacitatea financiară de a acoperi cel puțin contribuţia proprie totală a solicitantului</w:t>
            </w:r>
            <w:r w:rsidR="007B178C" w:rsidRPr="00054C18">
              <w:rPr>
                <w:rFonts w:ascii="Trebuchet MS" w:hAnsi="Trebuchet MS"/>
                <w:iCs/>
                <w:sz w:val="24"/>
                <w:szCs w:val="24"/>
              </w:rPr>
              <w:t>.</w:t>
            </w:r>
            <w:r w:rsidRPr="00054C18">
              <w:rPr>
                <w:rFonts w:ascii="Trebuchet MS" w:hAnsi="Trebuchet MS"/>
                <w:iCs/>
                <w:sz w:val="24"/>
                <w:szCs w:val="24"/>
              </w:rPr>
              <w:t xml:space="preserve"> </w:t>
            </w:r>
            <w:r w:rsidR="007B178C" w:rsidRPr="00054C18">
              <w:rPr>
                <w:rFonts w:ascii="Trebuchet MS" w:hAnsi="Trebuchet MS"/>
                <w:iCs/>
                <w:sz w:val="24"/>
                <w:szCs w:val="24"/>
              </w:rPr>
              <w:t xml:space="preserve">Contribuţia proprie totală a solicitantului se compune din: </w:t>
            </w:r>
            <w:r w:rsidRPr="00054C18">
              <w:rPr>
                <w:rFonts w:ascii="Trebuchet MS" w:hAnsi="Trebuchet MS"/>
                <w:iCs/>
                <w:sz w:val="24"/>
                <w:szCs w:val="24"/>
              </w:rPr>
              <w:t xml:space="preserve">contribuția la valoarea eligibilă </w:t>
            </w:r>
            <w:r w:rsidR="007B178C" w:rsidRPr="00054C18">
              <w:rPr>
                <w:rFonts w:ascii="Trebuchet MS" w:hAnsi="Trebuchet MS"/>
                <w:iCs/>
                <w:sz w:val="24"/>
                <w:szCs w:val="24"/>
              </w:rPr>
              <w:t xml:space="preserve">a proiectului, </w:t>
            </w:r>
            <w:r w:rsidRPr="00054C18">
              <w:rPr>
                <w:rFonts w:ascii="Trebuchet MS" w:hAnsi="Trebuchet MS"/>
                <w:iCs/>
                <w:sz w:val="24"/>
                <w:szCs w:val="24"/>
              </w:rPr>
              <w:t>valoarea neeligibilă a proiectului,</w:t>
            </w:r>
            <w:r w:rsidR="007B178C" w:rsidRPr="00054C18">
              <w:rPr>
                <w:rFonts w:ascii="Trebuchet MS" w:hAnsi="Trebuchet MS"/>
                <w:iCs/>
                <w:sz w:val="24"/>
                <w:szCs w:val="24"/>
              </w:rPr>
              <w:t xml:space="preserve"> </w:t>
            </w:r>
            <w:r w:rsidRPr="00054C18">
              <w:rPr>
                <w:rFonts w:ascii="Trebuchet MS" w:hAnsi="Trebuchet MS"/>
                <w:iCs/>
                <w:sz w:val="24"/>
                <w:szCs w:val="24"/>
              </w:rPr>
              <w:t>TVA</w:t>
            </w:r>
            <w:r w:rsidR="007B178C" w:rsidRPr="00054C18">
              <w:rPr>
                <w:rFonts w:ascii="Trebuchet MS" w:hAnsi="Trebuchet MS"/>
                <w:iCs/>
                <w:sz w:val="24"/>
                <w:szCs w:val="24"/>
              </w:rPr>
              <w:t xml:space="preserve"> deductibilă </w:t>
            </w:r>
            <w:r w:rsidRPr="00054C18">
              <w:rPr>
                <w:rFonts w:ascii="Trebuchet MS" w:hAnsi="Trebuchet MS"/>
                <w:iCs/>
                <w:sz w:val="24"/>
                <w:szCs w:val="24"/>
              </w:rPr>
              <w:t>aferentă proiectului.</w:t>
            </w:r>
          </w:p>
          <w:p w14:paraId="076FFE30" w14:textId="77777777" w:rsidR="00AB16B4" w:rsidRPr="00054C18" w:rsidRDefault="00AB16B4" w:rsidP="00054C18">
            <w:pPr>
              <w:spacing w:line="360" w:lineRule="auto"/>
              <w:jc w:val="both"/>
              <w:rPr>
                <w:rFonts w:ascii="Trebuchet MS" w:hAnsi="Trebuchet MS"/>
                <w:iCs/>
                <w:sz w:val="24"/>
                <w:szCs w:val="24"/>
              </w:rPr>
            </w:pPr>
          </w:p>
          <w:p w14:paraId="3F19E847" w14:textId="7CF2BE00" w:rsidR="008D39BB" w:rsidRPr="008D39BB" w:rsidRDefault="008D39BB" w:rsidP="00054C18">
            <w:pPr>
              <w:spacing w:line="360" w:lineRule="auto"/>
              <w:jc w:val="both"/>
              <w:rPr>
                <w:rFonts w:ascii="Trebuchet MS" w:hAnsi="Trebuchet MS"/>
                <w:b/>
                <w:bCs/>
                <w:iCs/>
                <w:sz w:val="24"/>
                <w:szCs w:val="24"/>
              </w:rPr>
            </w:pPr>
            <w:r w:rsidRPr="008D39BB">
              <w:rPr>
                <w:rFonts w:ascii="Trebuchet MS" w:hAnsi="Trebuchet MS"/>
                <w:b/>
                <w:bCs/>
                <w:iCs/>
                <w:sz w:val="24"/>
                <w:szCs w:val="24"/>
              </w:rPr>
              <w:t>ATENȚIE!</w:t>
            </w:r>
          </w:p>
          <w:p w14:paraId="09364964" w14:textId="6AC4E463" w:rsidR="00DA693E" w:rsidRPr="00054C18" w:rsidRDefault="008D39BB" w:rsidP="00054C18">
            <w:pPr>
              <w:spacing w:line="360" w:lineRule="auto"/>
              <w:jc w:val="both"/>
              <w:rPr>
                <w:rFonts w:ascii="Trebuchet MS" w:hAnsi="Trebuchet MS"/>
                <w:i/>
                <w:sz w:val="24"/>
                <w:szCs w:val="24"/>
              </w:rPr>
            </w:pPr>
            <w:r w:rsidRPr="00054C18">
              <w:rPr>
                <w:rFonts w:ascii="Trebuchet MS" w:hAnsi="Trebuchet MS"/>
                <w:b/>
                <w:bCs/>
                <w:iCs/>
                <w:sz w:val="24"/>
                <w:szCs w:val="24"/>
              </w:rPr>
              <w:t>Solicitan</w:t>
            </w:r>
            <w:r w:rsidR="00294B42" w:rsidRPr="00054C18">
              <w:rPr>
                <w:rFonts w:ascii="Trebuchet MS" w:hAnsi="Trebuchet MS"/>
                <w:b/>
                <w:bCs/>
                <w:iCs/>
                <w:sz w:val="24"/>
                <w:szCs w:val="24"/>
              </w:rPr>
              <w:t xml:space="preserve">ții </w:t>
            </w:r>
            <w:r w:rsidRPr="00054C18">
              <w:rPr>
                <w:rFonts w:ascii="Trebuchet MS" w:hAnsi="Trebuchet MS"/>
                <w:b/>
                <w:bCs/>
                <w:iCs/>
                <w:sz w:val="24"/>
                <w:szCs w:val="24"/>
              </w:rPr>
              <w:t>care în etapa de contractare până la termenul stabilit de către autoritatea de management, nu face dovada îndeplinirii condițiilor de eligibilitate conform declarației unice prezentate în etapa de depunere a cererii de finanțare, sunt declarați respinși, iar contractul de finanțare nu va fi semnat.</w:t>
            </w:r>
          </w:p>
        </w:tc>
      </w:tr>
    </w:tbl>
    <w:p w14:paraId="4F93BBDF" w14:textId="671F8DEF" w:rsidR="00566CCA" w:rsidRDefault="00566CCA" w:rsidP="00802975">
      <w:pPr>
        <w:pStyle w:val="Heading1"/>
      </w:pPr>
    </w:p>
    <w:p w14:paraId="4094E5FC" w14:textId="2B47DE6C" w:rsidR="00473F66" w:rsidRDefault="00473F66" w:rsidP="00473F66"/>
    <w:p w14:paraId="7F2CA1F5" w14:textId="77777777" w:rsidR="00473F66" w:rsidRPr="00473F66" w:rsidRDefault="00473F66" w:rsidP="00473F66"/>
    <w:p w14:paraId="7DE052E4" w14:textId="3D0A8663" w:rsidR="00566CCA" w:rsidRPr="00802975" w:rsidRDefault="00566CCA" w:rsidP="00802975">
      <w:pPr>
        <w:pStyle w:val="Heading1"/>
        <w:rPr>
          <w:rFonts w:ascii="Trebuchet MS" w:hAnsi="Trebuchet MS"/>
          <w:b/>
          <w:bCs/>
          <w:sz w:val="24"/>
          <w:szCs w:val="24"/>
        </w:rPr>
      </w:pPr>
      <w:bookmarkStart w:id="31" w:name="_Toc126829310"/>
      <w:r w:rsidRPr="00802975">
        <w:rPr>
          <w:rFonts w:ascii="Trebuchet MS" w:hAnsi="Trebuchet MS"/>
          <w:b/>
          <w:bCs/>
          <w:sz w:val="24"/>
          <w:szCs w:val="24"/>
        </w:rPr>
        <w:lastRenderedPageBreak/>
        <w:t>6.</w:t>
      </w:r>
      <w:r w:rsidRPr="00802975">
        <w:rPr>
          <w:rFonts w:ascii="Trebuchet MS" w:hAnsi="Trebuchet MS"/>
          <w:b/>
          <w:bCs/>
          <w:sz w:val="24"/>
          <w:szCs w:val="24"/>
        </w:rPr>
        <w:tab/>
        <w:t>PROCESUL DE EVALUARE, SELECȚIE ȘI CONTRACTARE A PROIECTELOR</w:t>
      </w:r>
      <w:bookmarkEnd w:id="31"/>
      <w:r w:rsidRPr="00802975">
        <w:rPr>
          <w:rFonts w:ascii="Trebuchet MS" w:hAnsi="Trebuchet MS"/>
          <w:b/>
          <w:bCs/>
          <w:sz w:val="24"/>
          <w:szCs w:val="24"/>
        </w:rPr>
        <w:t xml:space="preserve"> </w:t>
      </w:r>
      <w:r w:rsidRPr="00802975">
        <w:rPr>
          <w:rFonts w:ascii="Trebuchet MS" w:hAnsi="Trebuchet MS"/>
          <w:b/>
          <w:bCs/>
          <w:sz w:val="24"/>
          <w:szCs w:val="24"/>
        </w:rPr>
        <w:tab/>
      </w:r>
    </w:p>
    <w:p w14:paraId="57D25449" w14:textId="77777777" w:rsidR="006907AC" w:rsidRPr="00054C18" w:rsidRDefault="006907AC" w:rsidP="00054C18">
      <w:pPr>
        <w:spacing w:line="360" w:lineRule="auto"/>
        <w:jc w:val="both"/>
        <w:rPr>
          <w:rFonts w:ascii="Trebuchet MS" w:hAnsi="Trebuchet MS"/>
          <w:b/>
          <w:bCs/>
          <w:i/>
          <w:sz w:val="24"/>
          <w:szCs w:val="24"/>
        </w:rPr>
      </w:pPr>
    </w:p>
    <w:p w14:paraId="21D8FD46" w14:textId="59CF10F1" w:rsidR="00566CCA" w:rsidRPr="00054C18" w:rsidRDefault="00566CCA" w:rsidP="00802975">
      <w:pPr>
        <w:pStyle w:val="Heading2"/>
      </w:pPr>
      <w:bookmarkStart w:id="32" w:name="_Toc126829311"/>
      <w:r w:rsidRPr="00054C18">
        <w:t>6.1.</w:t>
      </w:r>
      <w:r w:rsidRPr="00054C18">
        <w:tab/>
        <w:t>Conformitate administrativă și eligibilitate</w:t>
      </w:r>
      <w:bookmarkEnd w:id="32"/>
      <w:r w:rsidRPr="00054C18">
        <w:t xml:space="preserve"> </w:t>
      </w:r>
      <w:r w:rsidRPr="00054C18">
        <w:tab/>
      </w:r>
    </w:p>
    <w:tbl>
      <w:tblPr>
        <w:tblStyle w:val="TableGrid"/>
        <w:tblW w:w="0" w:type="auto"/>
        <w:tblLook w:val="04A0" w:firstRow="1" w:lastRow="0" w:firstColumn="1" w:lastColumn="0" w:noHBand="0" w:noVBand="1"/>
      </w:tblPr>
      <w:tblGrid>
        <w:gridCol w:w="9396"/>
      </w:tblGrid>
      <w:tr w:rsidR="007C2B91" w:rsidRPr="00054C18" w14:paraId="3B821FCC" w14:textId="77777777" w:rsidTr="001A55E4">
        <w:tc>
          <w:tcPr>
            <w:tcW w:w="9396" w:type="dxa"/>
          </w:tcPr>
          <w:p w14:paraId="3FC72351" w14:textId="77777777" w:rsidR="008D39BB" w:rsidRPr="00054C18" w:rsidRDefault="008D39BB" w:rsidP="00054C18">
            <w:pPr>
              <w:spacing w:line="360" w:lineRule="auto"/>
              <w:jc w:val="both"/>
              <w:rPr>
                <w:rFonts w:ascii="Trebuchet MS" w:hAnsi="Trebuchet MS" w:cs="Times New Roman"/>
                <w:sz w:val="24"/>
                <w:szCs w:val="24"/>
              </w:rPr>
            </w:pPr>
            <w:r w:rsidRPr="00054C18">
              <w:rPr>
                <w:rFonts w:ascii="Trebuchet MS" w:hAnsi="Trebuchet MS" w:cs="Times New Roman"/>
                <w:sz w:val="24"/>
                <w:szCs w:val="24"/>
              </w:rPr>
              <w:t xml:space="preserve">Respectarea cerințelor de ordin administrativ și îndeplinirea condițiilor de eligibilitate, așa cum sunt prevăzute în Ghidul Solicitantului, sunt asumate prin </w:t>
            </w:r>
            <w:r w:rsidRPr="00054C18">
              <w:rPr>
                <w:rFonts w:ascii="Trebuchet MS" w:hAnsi="Trebuchet MS" w:cs="Times New Roman"/>
                <w:b/>
                <w:bCs/>
                <w:sz w:val="24"/>
                <w:szCs w:val="24"/>
              </w:rPr>
              <w:t>declarația unică</w:t>
            </w:r>
            <w:r w:rsidRPr="00054C18">
              <w:rPr>
                <w:rFonts w:ascii="Trebuchet MS" w:hAnsi="Trebuchet MS" w:cs="Times New Roman"/>
                <w:sz w:val="24"/>
                <w:szCs w:val="24"/>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55A29F95" w14:textId="2E716C21" w:rsidR="008D39BB" w:rsidRPr="00054C18" w:rsidRDefault="008D39BB" w:rsidP="00054C18">
            <w:pPr>
              <w:spacing w:line="360" w:lineRule="auto"/>
              <w:jc w:val="both"/>
              <w:rPr>
                <w:rFonts w:ascii="Trebuchet MS" w:hAnsi="Trebuchet MS" w:cs="Times New Roman"/>
                <w:sz w:val="24"/>
                <w:szCs w:val="24"/>
              </w:rPr>
            </w:pPr>
            <w:r w:rsidRPr="00054C18">
              <w:rPr>
                <w:rFonts w:ascii="Trebuchet MS" w:hAnsi="Trebuchet MS" w:cs="Times New Roman"/>
                <w:sz w:val="24"/>
                <w:szCs w:val="24"/>
              </w:rPr>
              <w:t xml:space="preserve">Odată cu generarea și semnarea declarației unice, solicitantului i se va aduce la cunoștință, în mod automat, prin sistemul informatic </w:t>
            </w:r>
            <w:r w:rsidR="001C39F3" w:rsidRPr="00054C18">
              <w:rPr>
                <w:rFonts w:ascii="Trebuchet MS" w:hAnsi="Trebuchet MS" w:cs="Times New Roman"/>
                <w:sz w:val="24"/>
                <w:szCs w:val="24"/>
              </w:rPr>
              <w:t>MySMIS 202</w:t>
            </w:r>
            <w:r w:rsidR="00BA731E" w:rsidRPr="00054C18">
              <w:rPr>
                <w:rFonts w:ascii="Trebuchet MS" w:hAnsi="Trebuchet MS" w:cs="Times New Roman"/>
                <w:sz w:val="24"/>
                <w:szCs w:val="24"/>
              </w:rPr>
              <w:t>1</w:t>
            </w:r>
            <w:r w:rsidRPr="00054C18">
              <w:rPr>
                <w:rFonts w:ascii="Trebuchet MS" w:hAnsi="Trebuchet MS" w:cs="Times New Roman"/>
                <w:sz w:val="24"/>
                <w:szCs w:val="24"/>
              </w:rPr>
              <w:t>/SMIS2021+ că, în etapa de contractare, are obligația de a face dovada celor declarate.</w:t>
            </w:r>
          </w:p>
          <w:p w14:paraId="5AD10A11" w14:textId="77777777" w:rsidR="008D39BB" w:rsidRPr="00054C18" w:rsidRDefault="008D39BB" w:rsidP="00054C18">
            <w:pPr>
              <w:spacing w:line="360" w:lineRule="auto"/>
              <w:jc w:val="both"/>
              <w:rPr>
                <w:rFonts w:ascii="Trebuchet MS" w:hAnsi="Trebuchet MS" w:cs="Times New Roman"/>
                <w:sz w:val="24"/>
                <w:szCs w:val="24"/>
              </w:rPr>
            </w:pPr>
          </w:p>
          <w:p w14:paraId="207C2072" w14:textId="5F36884E" w:rsidR="008D39BB" w:rsidRPr="00054C18" w:rsidRDefault="008D39BB" w:rsidP="00054C18">
            <w:pPr>
              <w:spacing w:line="360" w:lineRule="auto"/>
              <w:jc w:val="both"/>
              <w:rPr>
                <w:rFonts w:ascii="Trebuchet MS" w:hAnsi="Trebuchet MS" w:cs="Times New Roman"/>
                <w:sz w:val="24"/>
                <w:szCs w:val="24"/>
              </w:rPr>
            </w:pPr>
            <w:r w:rsidRPr="00054C18">
              <w:rPr>
                <w:rFonts w:ascii="Trebuchet MS" w:hAnsi="Trebuchet MS" w:cs="Times New Roman"/>
                <w:sz w:val="24"/>
                <w:szCs w:val="24"/>
              </w:rPr>
              <w:t xml:space="preserve">Verificarea conformității administrative este complet digitalizată, respectiv este realizată în mod automat prin sistemul informatic </w:t>
            </w:r>
            <w:r w:rsidR="001C39F3" w:rsidRPr="00054C18">
              <w:rPr>
                <w:rFonts w:ascii="Trebuchet MS" w:hAnsi="Trebuchet MS" w:cs="Times New Roman"/>
                <w:sz w:val="24"/>
                <w:szCs w:val="24"/>
              </w:rPr>
              <w:t>MySMIS 2021</w:t>
            </w:r>
            <w:r w:rsidRPr="00054C18">
              <w:rPr>
                <w:rFonts w:ascii="Trebuchet MS" w:hAnsi="Trebuchet MS" w:cs="Times New Roman"/>
                <w:sz w:val="24"/>
                <w:szCs w:val="24"/>
              </w:rPr>
              <w:t xml:space="preserve">, pe baza declarației unice generată de sistemul informatic </w:t>
            </w:r>
            <w:r w:rsidR="001C39F3" w:rsidRPr="00054C18">
              <w:rPr>
                <w:rFonts w:ascii="Trebuchet MS" w:hAnsi="Trebuchet MS" w:cs="Times New Roman"/>
                <w:sz w:val="24"/>
                <w:szCs w:val="24"/>
              </w:rPr>
              <w:t>MySMIS 2021</w:t>
            </w:r>
            <w:r w:rsidRPr="00054C18">
              <w:rPr>
                <w:rFonts w:ascii="Trebuchet MS" w:hAnsi="Trebuchet MS" w:cs="Times New Roman"/>
                <w:sz w:val="24"/>
                <w:szCs w:val="24"/>
              </w:rPr>
              <w:t xml:space="preserve">. </w:t>
            </w:r>
          </w:p>
          <w:p w14:paraId="54F568F7" w14:textId="77777777" w:rsidR="008D39BB" w:rsidRPr="00054C18" w:rsidRDefault="008D39BB" w:rsidP="00054C18">
            <w:pPr>
              <w:spacing w:line="360" w:lineRule="auto"/>
              <w:jc w:val="both"/>
              <w:rPr>
                <w:rFonts w:ascii="Trebuchet MS" w:hAnsi="Trebuchet MS" w:cs="Times New Roman"/>
                <w:sz w:val="24"/>
                <w:szCs w:val="24"/>
              </w:rPr>
            </w:pPr>
          </w:p>
          <w:p w14:paraId="65C8A45E" w14:textId="181F0711" w:rsidR="008D39BB" w:rsidRPr="00054C18" w:rsidRDefault="008D39BB" w:rsidP="00054C18">
            <w:pPr>
              <w:spacing w:line="360" w:lineRule="auto"/>
              <w:jc w:val="both"/>
              <w:rPr>
                <w:rFonts w:ascii="Trebuchet MS" w:hAnsi="Trebuchet MS" w:cs="Times New Roman"/>
                <w:sz w:val="24"/>
                <w:szCs w:val="24"/>
              </w:rPr>
            </w:pPr>
            <w:r w:rsidRPr="00054C18">
              <w:rPr>
                <w:rFonts w:ascii="Trebuchet MS" w:hAnsi="Trebuchet MS" w:cs="Times New Roman"/>
                <w:sz w:val="24"/>
                <w:szCs w:val="24"/>
              </w:rPr>
              <w:t xml:space="preserve">După verificarea  conformității administrative, sistemul  informatic </w:t>
            </w:r>
            <w:r w:rsidR="001C39F3" w:rsidRPr="00054C18">
              <w:rPr>
                <w:rFonts w:ascii="Trebuchet MS" w:hAnsi="Trebuchet MS" w:cs="Times New Roman"/>
                <w:sz w:val="24"/>
                <w:szCs w:val="24"/>
              </w:rPr>
              <w:t>MySMIS 2021</w:t>
            </w:r>
            <w:r w:rsidR="00BA731E" w:rsidRPr="00054C18">
              <w:rPr>
                <w:rFonts w:ascii="Trebuchet MS" w:hAnsi="Trebuchet MS" w:cs="Times New Roman"/>
                <w:sz w:val="24"/>
                <w:szCs w:val="24"/>
              </w:rPr>
              <w:t xml:space="preserve"> </w:t>
            </w:r>
            <w:r w:rsidRPr="00054C18">
              <w:rPr>
                <w:rFonts w:ascii="Trebuchet MS" w:hAnsi="Trebuchet MS" w:cs="Times New Roman"/>
                <w:sz w:val="24"/>
                <w:szCs w:val="24"/>
              </w:rPr>
              <w:t xml:space="preserve">va informa solicitantul sau, după caz,  liderul de parteneriat, cu privire la trecerea proiectului în etapa de evaluare tehnică și financiară, prin emiterea, în mod automat, a unei notificări prin intermediul aplicației. </w:t>
            </w:r>
          </w:p>
          <w:p w14:paraId="5D56A5C7" w14:textId="77777777" w:rsidR="008D39BB" w:rsidRPr="00054C18" w:rsidRDefault="008D39BB" w:rsidP="00054C18">
            <w:pPr>
              <w:spacing w:line="360" w:lineRule="auto"/>
              <w:jc w:val="both"/>
              <w:rPr>
                <w:rFonts w:ascii="Trebuchet MS" w:hAnsi="Trebuchet MS" w:cs="Times New Roman"/>
                <w:sz w:val="24"/>
                <w:szCs w:val="24"/>
              </w:rPr>
            </w:pPr>
          </w:p>
          <w:p w14:paraId="15857264" w14:textId="48628E5E" w:rsidR="00DA693E" w:rsidRPr="00054C18" w:rsidRDefault="008D39BB" w:rsidP="00054C18">
            <w:pPr>
              <w:spacing w:line="360" w:lineRule="auto"/>
              <w:jc w:val="both"/>
              <w:rPr>
                <w:rFonts w:ascii="Trebuchet MS" w:hAnsi="Trebuchet MS"/>
                <w:iCs/>
                <w:sz w:val="24"/>
                <w:szCs w:val="24"/>
              </w:rPr>
            </w:pPr>
            <w:r w:rsidRPr="00054C18">
              <w:rPr>
                <w:rFonts w:ascii="Trebuchet MS" w:hAnsi="Trebuchet MS" w:cs="Times New Roman"/>
                <w:sz w:val="24"/>
                <w:szCs w:val="24"/>
              </w:rPr>
              <w:t xml:space="preserve">În cazul în care sistemul informatic </w:t>
            </w:r>
            <w:r w:rsidR="001C39F3" w:rsidRPr="00054C18">
              <w:rPr>
                <w:rFonts w:ascii="Trebuchet MS" w:hAnsi="Trebuchet MS" w:cs="Times New Roman"/>
                <w:sz w:val="24"/>
                <w:szCs w:val="24"/>
              </w:rPr>
              <w:t>MySMIS 2021</w:t>
            </w:r>
            <w:r w:rsidRPr="00054C18">
              <w:rPr>
                <w:rFonts w:ascii="Trebuchet MS" w:hAnsi="Trebuchet MS" w:cs="Times New Roman"/>
                <w:sz w:val="24"/>
                <w:szCs w:val="24"/>
              </w:rPr>
              <w:t xml:space="preserve"> emite o notificare de neconformitate, nu va fi demarată etapa de evaluare</w:t>
            </w:r>
          </w:p>
        </w:tc>
      </w:tr>
    </w:tbl>
    <w:p w14:paraId="587E3938" w14:textId="77777777" w:rsidR="008D39BB" w:rsidRPr="00054C18" w:rsidRDefault="008D39BB" w:rsidP="00054C18">
      <w:pPr>
        <w:spacing w:line="360" w:lineRule="auto"/>
        <w:jc w:val="both"/>
        <w:rPr>
          <w:rFonts w:ascii="Trebuchet MS" w:hAnsi="Trebuchet MS"/>
          <w:i/>
          <w:sz w:val="24"/>
          <w:szCs w:val="24"/>
        </w:rPr>
      </w:pPr>
    </w:p>
    <w:p w14:paraId="1C79376E" w14:textId="0B806A64" w:rsidR="00566CCA" w:rsidRPr="00054C18" w:rsidRDefault="00566CCA" w:rsidP="00802975">
      <w:pPr>
        <w:pStyle w:val="Heading2"/>
      </w:pPr>
      <w:bookmarkStart w:id="33" w:name="_Toc126829312"/>
      <w:r w:rsidRPr="00054C18">
        <w:lastRenderedPageBreak/>
        <w:t>6.2.</w:t>
      </w:r>
      <w:r w:rsidRPr="00054C18">
        <w:tab/>
        <w:t>Evaluarea tehnică și financiară</w:t>
      </w:r>
      <w:bookmarkEnd w:id="33"/>
      <w:r w:rsidRPr="00054C18">
        <w:t xml:space="preserve"> </w:t>
      </w:r>
      <w:r w:rsidRPr="00054C18">
        <w:tab/>
      </w:r>
    </w:p>
    <w:tbl>
      <w:tblPr>
        <w:tblStyle w:val="TableGrid"/>
        <w:tblW w:w="0" w:type="auto"/>
        <w:tblLook w:val="04A0" w:firstRow="1" w:lastRow="0" w:firstColumn="1" w:lastColumn="0" w:noHBand="0" w:noVBand="1"/>
      </w:tblPr>
      <w:tblGrid>
        <w:gridCol w:w="9396"/>
      </w:tblGrid>
      <w:tr w:rsidR="007C2B91" w:rsidRPr="00054C18" w14:paraId="10F08F66" w14:textId="77777777" w:rsidTr="001A55E4">
        <w:tc>
          <w:tcPr>
            <w:tcW w:w="9396" w:type="dxa"/>
          </w:tcPr>
          <w:p w14:paraId="5E7787E8" w14:textId="77777777" w:rsidR="008D39BB" w:rsidRPr="00054C18" w:rsidRDefault="008D39BB" w:rsidP="00054C18">
            <w:pPr>
              <w:autoSpaceDE w:val="0"/>
              <w:autoSpaceDN w:val="0"/>
              <w:adjustRightInd w:val="0"/>
              <w:spacing w:line="360" w:lineRule="auto"/>
              <w:jc w:val="both"/>
              <w:rPr>
                <w:rFonts w:ascii="Trebuchet MS" w:hAnsi="Trebuchet MS" w:cs="Times New Roman"/>
                <w:sz w:val="24"/>
                <w:szCs w:val="24"/>
              </w:rPr>
            </w:pPr>
            <w:r w:rsidRPr="00054C18">
              <w:rPr>
                <w:rFonts w:ascii="Trebuchet MS" w:hAnsi="Trebuchet MS" w:cs="Times New Roman"/>
                <w:sz w:val="24"/>
                <w:szCs w:val="24"/>
              </w:rPr>
              <w:t>Evaluarea tehnică și financiară se realizează de către comisiile de evaluare constituite la nivelul autorității de management, în conformitate cu criteriile de evaluare tehnică și financiară, în condițiile prevăzute în Ghidul Solicitantului.</w:t>
            </w:r>
          </w:p>
          <w:p w14:paraId="2AA5B58F" w14:textId="77777777" w:rsidR="008D39BB" w:rsidRPr="00054C18" w:rsidRDefault="008D39BB" w:rsidP="00054C18">
            <w:pPr>
              <w:autoSpaceDE w:val="0"/>
              <w:autoSpaceDN w:val="0"/>
              <w:adjustRightInd w:val="0"/>
              <w:spacing w:line="360" w:lineRule="auto"/>
              <w:jc w:val="both"/>
              <w:rPr>
                <w:rFonts w:ascii="Trebuchet MS" w:hAnsi="Trebuchet MS" w:cs="Times New Roman"/>
                <w:sz w:val="24"/>
                <w:szCs w:val="24"/>
              </w:rPr>
            </w:pPr>
          </w:p>
          <w:p w14:paraId="32330677" w14:textId="77777777" w:rsidR="008D39BB" w:rsidRPr="00054C18" w:rsidRDefault="008D39BB" w:rsidP="00054C18">
            <w:pPr>
              <w:autoSpaceDE w:val="0"/>
              <w:autoSpaceDN w:val="0"/>
              <w:adjustRightInd w:val="0"/>
              <w:spacing w:line="360" w:lineRule="auto"/>
              <w:jc w:val="both"/>
              <w:rPr>
                <w:rFonts w:ascii="Trebuchet MS" w:hAnsi="Trebuchet MS" w:cs="Times New Roman"/>
                <w:sz w:val="24"/>
                <w:szCs w:val="24"/>
              </w:rPr>
            </w:pPr>
            <w:r w:rsidRPr="00054C18">
              <w:rPr>
                <w:rFonts w:ascii="Trebuchet MS" w:hAnsi="Trebuchet MS" w:cs="Times New Roman"/>
                <w:sz w:val="24"/>
                <w:szCs w:val="24"/>
              </w:rPr>
              <w:t xml:space="preserve">Pe parcursul procesului de evaluare tehnică și financiară, </w:t>
            </w:r>
            <w:bookmarkStart w:id="34" w:name="_Hlk124420943"/>
            <w:r w:rsidRPr="00054C18">
              <w:rPr>
                <w:rFonts w:ascii="Trebuchet MS" w:hAnsi="Trebuchet MS" w:cs="Times New Roman"/>
                <w:sz w:val="24"/>
                <w:szCs w:val="24"/>
              </w:rPr>
              <w:t xml:space="preserve">comisia de evaluare </w:t>
            </w:r>
            <w:bookmarkEnd w:id="34"/>
            <w:r w:rsidRPr="00054C18">
              <w:rPr>
                <w:rFonts w:ascii="Trebuchet MS" w:hAnsi="Trebuchet MS" w:cs="Times New Roman"/>
                <w:sz w:val="24"/>
                <w:szCs w:val="24"/>
              </w:rPr>
              <w:t>poate solicita clarificări.</w:t>
            </w:r>
          </w:p>
          <w:p w14:paraId="6A8BE310" w14:textId="77777777" w:rsidR="008D39BB" w:rsidRPr="00054C18" w:rsidRDefault="008D39BB" w:rsidP="00054C18">
            <w:pPr>
              <w:autoSpaceDE w:val="0"/>
              <w:autoSpaceDN w:val="0"/>
              <w:adjustRightInd w:val="0"/>
              <w:spacing w:line="360" w:lineRule="auto"/>
              <w:jc w:val="both"/>
              <w:rPr>
                <w:rFonts w:ascii="Trebuchet MS" w:hAnsi="Trebuchet MS" w:cs="Times New Roman"/>
                <w:sz w:val="24"/>
                <w:szCs w:val="24"/>
              </w:rPr>
            </w:pPr>
            <w:r w:rsidRPr="00054C18">
              <w:rPr>
                <w:rFonts w:ascii="Trebuchet MS" w:hAnsi="Trebuchet MS" w:cs="Times New Roman"/>
                <w:sz w:val="24"/>
                <w:szCs w:val="24"/>
              </w:rPr>
              <w:t>Nu sunt impuse limitări în ceea ce privește numărul de clarificări, iar termenul de răspuns va fi raportat la complexitatea acestora.</w:t>
            </w:r>
          </w:p>
          <w:p w14:paraId="1392C2DE" w14:textId="77777777" w:rsidR="008D39BB" w:rsidRPr="00054C18" w:rsidRDefault="008D39BB" w:rsidP="00054C18">
            <w:pPr>
              <w:spacing w:line="360" w:lineRule="auto"/>
              <w:jc w:val="both"/>
              <w:rPr>
                <w:rFonts w:ascii="Trebuchet MS" w:hAnsi="Trebuchet MS" w:cs="Times New Roman"/>
                <w:sz w:val="24"/>
                <w:szCs w:val="24"/>
              </w:rPr>
            </w:pPr>
          </w:p>
          <w:p w14:paraId="004A8144" w14:textId="77777777" w:rsidR="008D39BB" w:rsidRPr="00054C18" w:rsidRDefault="008D39BB" w:rsidP="00054C18">
            <w:pPr>
              <w:spacing w:line="360" w:lineRule="auto"/>
              <w:jc w:val="both"/>
              <w:rPr>
                <w:rFonts w:ascii="Trebuchet MS" w:hAnsi="Trebuchet MS" w:cs="Times New Roman"/>
                <w:sz w:val="24"/>
                <w:szCs w:val="24"/>
              </w:rPr>
            </w:pPr>
            <w:r w:rsidRPr="00054C18">
              <w:rPr>
                <w:rFonts w:ascii="Trebuchet MS" w:hAnsi="Trebuchet MS" w:cs="Times New Roman"/>
                <w:sz w:val="24"/>
                <w:szCs w:val="24"/>
              </w:rPr>
              <w:t>În lipsa unor răspunsuri la clarificări, autoritatea de management va lua decizia de selectare sau respingere a proiectelor în vederea finanțării pe baza informațiilor existente.</w:t>
            </w:r>
          </w:p>
          <w:p w14:paraId="454DAD2C" w14:textId="77777777" w:rsidR="008D39BB" w:rsidRPr="00054C18" w:rsidRDefault="008D39BB" w:rsidP="00054C18">
            <w:pPr>
              <w:spacing w:line="360" w:lineRule="auto"/>
              <w:jc w:val="both"/>
              <w:rPr>
                <w:rFonts w:ascii="Trebuchet MS" w:hAnsi="Trebuchet MS" w:cs="Times New Roman"/>
                <w:sz w:val="24"/>
                <w:szCs w:val="24"/>
              </w:rPr>
            </w:pPr>
          </w:p>
          <w:p w14:paraId="4FF955EA" w14:textId="77777777" w:rsidR="008D39BB" w:rsidRPr="00054C18" w:rsidRDefault="008D39BB" w:rsidP="00054C18">
            <w:pPr>
              <w:spacing w:line="360" w:lineRule="auto"/>
              <w:jc w:val="both"/>
              <w:rPr>
                <w:rFonts w:ascii="Trebuchet MS" w:hAnsi="Trebuchet MS" w:cs="Times New Roman"/>
                <w:sz w:val="24"/>
                <w:szCs w:val="24"/>
              </w:rPr>
            </w:pPr>
            <w:r w:rsidRPr="00054C18">
              <w:rPr>
                <w:rFonts w:ascii="Trebuchet MS" w:hAnsi="Trebuchet MS" w:cs="Times New Roman"/>
                <w:sz w:val="24"/>
                <w:szCs w:val="24"/>
              </w:rPr>
              <w:t xml:space="preserve">Rezultatele evaluării tehnice și financiare se comunică solicitantului, indicându-se punctajul obținut și justificarea acordării respectivului punctaj, pentru fiecare criteriu în parte. </w:t>
            </w:r>
          </w:p>
          <w:p w14:paraId="2B61CD92" w14:textId="77777777" w:rsidR="008D39BB" w:rsidRPr="00054C18" w:rsidRDefault="008D39BB" w:rsidP="00054C18">
            <w:pPr>
              <w:autoSpaceDE w:val="0"/>
              <w:autoSpaceDN w:val="0"/>
              <w:adjustRightInd w:val="0"/>
              <w:spacing w:line="360" w:lineRule="auto"/>
              <w:jc w:val="both"/>
              <w:rPr>
                <w:rFonts w:ascii="Trebuchet MS" w:hAnsi="Trebuchet MS" w:cs="MontserratRoman-Regular"/>
                <w:b/>
                <w:bCs/>
                <w:color w:val="0070C0"/>
                <w:sz w:val="24"/>
                <w:szCs w:val="24"/>
              </w:rPr>
            </w:pPr>
          </w:p>
          <w:p w14:paraId="62183287" w14:textId="77777777" w:rsidR="008D39BB" w:rsidRPr="00054C18" w:rsidRDefault="008D39BB" w:rsidP="00054C18">
            <w:pPr>
              <w:autoSpaceDE w:val="0"/>
              <w:autoSpaceDN w:val="0"/>
              <w:adjustRightInd w:val="0"/>
              <w:spacing w:line="360" w:lineRule="auto"/>
              <w:jc w:val="both"/>
              <w:rPr>
                <w:rFonts w:ascii="Trebuchet MS" w:hAnsi="Trebuchet MS" w:cs="MontserratRoman-Bold"/>
                <w:b/>
                <w:bCs/>
                <w:color w:val="27344C"/>
                <w:sz w:val="24"/>
                <w:szCs w:val="24"/>
              </w:rPr>
            </w:pPr>
            <w:r w:rsidRPr="00054C18">
              <w:rPr>
                <w:rFonts w:ascii="Trebuchet MS" w:hAnsi="Trebuchet MS" w:cs="MontserratRoman-Regular"/>
                <w:color w:val="27344C"/>
                <w:sz w:val="24"/>
                <w:szCs w:val="24"/>
              </w:rPr>
              <w:t xml:space="preserve">La finalul evaluării și selecției fiecare cerere de finanțare depusă în cadrul apelului lansat prin prezentul ghid va obține </w:t>
            </w:r>
            <w:r w:rsidRPr="00054C18">
              <w:rPr>
                <w:rFonts w:ascii="Trebuchet MS" w:hAnsi="Trebuchet MS" w:cs="MontserratRoman-Bold"/>
                <w:b/>
                <w:bCs/>
                <w:color w:val="27344C"/>
                <w:sz w:val="24"/>
                <w:szCs w:val="24"/>
              </w:rPr>
              <w:t>un punctaj cuprins între 0 și 100 de puncte.</w:t>
            </w:r>
          </w:p>
          <w:p w14:paraId="555752BD" w14:textId="77777777" w:rsidR="008D39BB" w:rsidRPr="00054C18" w:rsidRDefault="008D39BB" w:rsidP="00054C18">
            <w:pPr>
              <w:autoSpaceDE w:val="0"/>
              <w:autoSpaceDN w:val="0"/>
              <w:adjustRightInd w:val="0"/>
              <w:spacing w:line="360" w:lineRule="auto"/>
              <w:jc w:val="both"/>
              <w:rPr>
                <w:rFonts w:ascii="Trebuchet MS" w:hAnsi="Trebuchet MS" w:cs="MontserratRoman-Regular"/>
                <w:color w:val="27344C"/>
                <w:sz w:val="24"/>
                <w:szCs w:val="24"/>
              </w:rPr>
            </w:pPr>
          </w:p>
          <w:p w14:paraId="4FC7069D" w14:textId="63860072" w:rsidR="00942783" w:rsidRPr="00054C18" w:rsidRDefault="008D39BB" w:rsidP="00054C18">
            <w:p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color w:val="27344C"/>
                <w:sz w:val="24"/>
                <w:szCs w:val="24"/>
              </w:rPr>
              <w:t xml:space="preserve">În cadrul prezentului apel </w:t>
            </w:r>
            <w:r w:rsidR="00942783" w:rsidRPr="00054C18">
              <w:rPr>
                <w:rFonts w:ascii="Trebuchet MS" w:hAnsi="Trebuchet MS" w:cs="MontserratRoman-Regular"/>
                <w:color w:val="27344C"/>
                <w:sz w:val="24"/>
                <w:szCs w:val="24"/>
              </w:rPr>
              <w:t>procedura de selecție este următoarea:</w:t>
            </w:r>
          </w:p>
          <w:p w14:paraId="26CBFB3E" w14:textId="77777777" w:rsidR="00942783" w:rsidRPr="00473F66" w:rsidRDefault="00942783" w:rsidP="00054C18">
            <w:pPr>
              <w:autoSpaceDE w:val="0"/>
              <w:autoSpaceDN w:val="0"/>
              <w:adjustRightInd w:val="0"/>
              <w:spacing w:line="360" w:lineRule="auto"/>
              <w:jc w:val="both"/>
              <w:rPr>
                <w:rFonts w:ascii="Trebuchet MS" w:hAnsi="Trebuchet MS" w:cs="MontserratRoman-Regular"/>
                <w:sz w:val="24"/>
                <w:szCs w:val="24"/>
              </w:rPr>
            </w:pPr>
          </w:p>
          <w:p w14:paraId="44571BA1" w14:textId="4FAF03C1" w:rsidR="00942783" w:rsidRPr="00054C18" w:rsidRDefault="00942783">
            <w:pPr>
              <w:pStyle w:val="ListParagraph"/>
              <w:numPr>
                <w:ilvl w:val="0"/>
                <w:numId w:val="32"/>
              </w:numPr>
              <w:autoSpaceDE w:val="0"/>
              <w:autoSpaceDN w:val="0"/>
              <w:adjustRightInd w:val="0"/>
              <w:spacing w:line="360" w:lineRule="auto"/>
              <w:jc w:val="both"/>
              <w:rPr>
                <w:rFonts w:ascii="Trebuchet MS" w:hAnsi="Trebuchet MS" w:cs="MontserratRoman-Regular"/>
                <w:color w:val="27344C"/>
                <w:sz w:val="24"/>
                <w:szCs w:val="24"/>
              </w:rPr>
            </w:pPr>
            <w:r w:rsidRPr="00473F66">
              <w:rPr>
                <w:rFonts w:ascii="Trebuchet MS" w:hAnsi="Trebuchet MS" w:cs="MontserratRoman-Regular"/>
                <w:sz w:val="24"/>
                <w:szCs w:val="24"/>
              </w:rPr>
              <w:t xml:space="preserve">Cererile de finanțare depuse în primele </w:t>
            </w:r>
            <w:r w:rsidR="007F52AD" w:rsidRPr="00473F66">
              <w:rPr>
                <w:rFonts w:ascii="Trebuchet MS" w:hAnsi="Trebuchet MS" w:cs="MontserratRoman-Regular"/>
                <w:sz w:val="24"/>
                <w:szCs w:val="24"/>
              </w:rPr>
              <w:t xml:space="preserve">60 de zile calendaristice de la data </w:t>
            </w:r>
            <w:r w:rsidR="00C07DF6" w:rsidRPr="00473F66">
              <w:rPr>
                <w:rFonts w:ascii="Trebuchet MS" w:hAnsi="Trebuchet MS" w:cs="MontserratRoman-Regular"/>
                <w:sz w:val="24"/>
                <w:szCs w:val="24"/>
              </w:rPr>
              <w:t xml:space="preserve">de depunere a proiectelor </w:t>
            </w:r>
            <w:r w:rsidRPr="00473F66">
              <w:rPr>
                <w:rFonts w:ascii="Trebuchet MS" w:hAnsi="Trebuchet MS" w:cs="MontserratRoman-Regular"/>
                <w:sz w:val="24"/>
                <w:szCs w:val="24"/>
              </w:rPr>
              <w:t xml:space="preserve">apelului vor </w:t>
            </w:r>
            <w:r w:rsidRPr="00054C18">
              <w:rPr>
                <w:rFonts w:ascii="Trebuchet MS" w:hAnsi="Trebuchet MS" w:cs="MontserratRoman-Regular"/>
                <w:color w:val="27344C"/>
                <w:sz w:val="24"/>
                <w:szCs w:val="24"/>
              </w:rPr>
              <w:t xml:space="preserve">parcurge etapele de verificare a conformității și evaluare tehnică și financiară, urmând a fi direct contractate cele care au obținut cel puțin </w:t>
            </w:r>
            <w:r w:rsidR="004F2FE9" w:rsidRPr="00054C18">
              <w:rPr>
                <w:rFonts w:ascii="Trebuchet MS" w:hAnsi="Trebuchet MS" w:cs="MontserratRoman-Regular"/>
                <w:color w:val="27344C"/>
                <w:sz w:val="24"/>
                <w:szCs w:val="24"/>
              </w:rPr>
              <w:t>90</w:t>
            </w:r>
            <w:r w:rsidRPr="00054C18">
              <w:rPr>
                <w:rFonts w:ascii="Trebuchet MS" w:hAnsi="Trebuchet MS" w:cs="MontserratRoman-Regular"/>
                <w:b/>
                <w:bCs/>
                <w:color w:val="27344C"/>
                <w:sz w:val="24"/>
                <w:szCs w:val="24"/>
              </w:rPr>
              <w:t xml:space="preserve"> </w:t>
            </w:r>
            <w:r w:rsidRPr="00054C18">
              <w:rPr>
                <w:rFonts w:ascii="Trebuchet MS" w:hAnsi="Trebuchet MS" w:cs="MontserratRoman-Regular"/>
                <w:color w:val="27344C"/>
                <w:sz w:val="24"/>
                <w:szCs w:val="24"/>
              </w:rPr>
              <w:t xml:space="preserve">de puncte (pragul de excelență) și care se încadrează în alocarea financiară disponibilă pentru acest apel. Dacă alocarea </w:t>
            </w:r>
            <w:r w:rsidRPr="00054C18">
              <w:rPr>
                <w:rFonts w:ascii="Trebuchet MS" w:hAnsi="Trebuchet MS" w:cs="MontserratRoman-Regular"/>
                <w:color w:val="27344C"/>
                <w:sz w:val="24"/>
                <w:szCs w:val="24"/>
              </w:rPr>
              <w:lastRenderedPageBreak/>
              <w:t>financiară disponibilă nu este acoperită, restul proiectelor care au obținut între 50 și 8</w:t>
            </w:r>
            <w:r w:rsidR="00640588" w:rsidRPr="00054C18">
              <w:rPr>
                <w:rFonts w:ascii="Trebuchet MS" w:hAnsi="Trebuchet MS" w:cs="MontserratRoman-Regular"/>
                <w:color w:val="27344C"/>
                <w:sz w:val="24"/>
                <w:szCs w:val="24"/>
              </w:rPr>
              <w:t>9</w:t>
            </w:r>
            <w:r w:rsidRPr="00054C18">
              <w:rPr>
                <w:rFonts w:ascii="Trebuchet MS" w:hAnsi="Trebuchet MS" w:cs="MontserratRoman-Regular"/>
                <w:color w:val="27344C"/>
                <w:sz w:val="24"/>
                <w:szCs w:val="24"/>
              </w:rPr>
              <w:t xml:space="preserve"> de puncte, vor fi menținute în competiția cu proiectele din lunile următoare. </w:t>
            </w:r>
          </w:p>
          <w:p w14:paraId="2570967F" w14:textId="69C2E2F8" w:rsidR="00942783" w:rsidRPr="00054C18" w:rsidRDefault="00942783">
            <w:pPr>
              <w:pStyle w:val="ListParagraph"/>
              <w:numPr>
                <w:ilvl w:val="0"/>
                <w:numId w:val="32"/>
              </w:num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color w:val="27344C"/>
                <w:sz w:val="24"/>
                <w:szCs w:val="24"/>
              </w:rPr>
              <w:t>Cererile de finanțare depuse în următoarea lună (i.e. luna 3 de depunere), vor parcurge etapele de verificare a conformității și evaluare tehnică și financiară. Proiectele care au obținut cel puțin 8</w:t>
            </w:r>
            <w:r w:rsidR="004F2FE9" w:rsidRPr="00054C18">
              <w:rPr>
                <w:rFonts w:ascii="Trebuchet MS" w:hAnsi="Trebuchet MS" w:cs="MontserratRoman-Regular"/>
                <w:color w:val="27344C"/>
                <w:sz w:val="24"/>
                <w:szCs w:val="24"/>
              </w:rPr>
              <w:t>5</w:t>
            </w:r>
            <w:r w:rsidRPr="00054C18">
              <w:rPr>
                <w:rFonts w:ascii="Trebuchet MS" w:hAnsi="Trebuchet MS" w:cs="MontserratRoman-Regular"/>
                <w:color w:val="27344C"/>
                <w:sz w:val="24"/>
                <w:szCs w:val="24"/>
              </w:rPr>
              <w:t xml:space="preserve"> de puncte (noul prag de excelență) atât din prima tranșă (din cele menținute în competiție) cât și din tranșa curentă, vor fi contractate dacă se încadrează în alocarea financiară rămasă disponibilă. Dacă alocarea financiară disponibilă nu este acoperită, restul proiectelor care au obținut între 50 și </w:t>
            </w:r>
            <w:r w:rsidR="00640588" w:rsidRPr="00054C18">
              <w:rPr>
                <w:rFonts w:ascii="Trebuchet MS" w:hAnsi="Trebuchet MS" w:cs="MontserratRoman-Regular"/>
                <w:color w:val="27344C"/>
                <w:sz w:val="24"/>
                <w:szCs w:val="24"/>
              </w:rPr>
              <w:t>84</w:t>
            </w:r>
            <w:r w:rsidRPr="00054C18">
              <w:rPr>
                <w:rFonts w:ascii="Trebuchet MS" w:hAnsi="Trebuchet MS" w:cs="MontserratRoman-Regular"/>
                <w:color w:val="27344C"/>
                <w:sz w:val="24"/>
                <w:szCs w:val="24"/>
              </w:rPr>
              <w:t xml:space="preserve"> de puncte (provenind din ambele tranșe), vor fi menținute în competiția cu proiectele din lunile următoare. </w:t>
            </w:r>
          </w:p>
          <w:p w14:paraId="51D404C7" w14:textId="33165CA0" w:rsidR="00942783" w:rsidRPr="00054C18" w:rsidRDefault="00942783">
            <w:pPr>
              <w:pStyle w:val="ListParagraph"/>
              <w:numPr>
                <w:ilvl w:val="0"/>
                <w:numId w:val="32"/>
              </w:num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color w:val="27344C"/>
                <w:sz w:val="24"/>
                <w:szCs w:val="24"/>
              </w:rPr>
              <w:t xml:space="preserve">Cererile de finanțare depuse în luna 4 vor parcurge etapele de verificare a conformității administrative și evaluare tehnică și financiară. Proiectele care au obținut cel puțin </w:t>
            </w:r>
            <w:r w:rsidR="00640588" w:rsidRPr="00054C18">
              <w:rPr>
                <w:rFonts w:ascii="Trebuchet MS" w:hAnsi="Trebuchet MS" w:cs="MontserratRoman-Regular"/>
                <w:color w:val="27344C"/>
                <w:sz w:val="24"/>
                <w:szCs w:val="24"/>
              </w:rPr>
              <w:t>80</w:t>
            </w:r>
            <w:r w:rsidRPr="00054C18">
              <w:rPr>
                <w:rFonts w:ascii="Trebuchet MS" w:hAnsi="Trebuchet MS" w:cs="MontserratRoman-Regular"/>
                <w:color w:val="27344C"/>
                <w:sz w:val="24"/>
                <w:szCs w:val="24"/>
              </w:rPr>
              <w:t xml:space="preserve"> de puncte (noul prag de excelență) atât din tranșele anterioare (din cele menținute în competiție) cât și din tranșa curentă, vor fi contractate dacă se încadrează în alocarea financiară rămasă disponibilă.</w:t>
            </w:r>
          </w:p>
          <w:p w14:paraId="3C245FA3" w14:textId="3AFC16B7" w:rsidR="00942783" w:rsidRPr="00054C18" w:rsidRDefault="00942783">
            <w:pPr>
              <w:pStyle w:val="ListParagraph"/>
              <w:numPr>
                <w:ilvl w:val="0"/>
                <w:numId w:val="32"/>
              </w:num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color w:val="27344C"/>
                <w:sz w:val="24"/>
                <w:szCs w:val="24"/>
              </w:rPr>
              <w:t>Dacă alocarea financiară disponibilă nu este acoperită, vor fi selectate, în ordinea punctajelor, proiectele rămase în competiție, care au obținut cel puțin 50 de puncte provenind din toate tranșele.</w:t>
            </w:r>
          </w:p>
          <w:p w14:paraId="11926771" w14:textId="77777777" w:rsidR="00942783" w:rsidRPr="00054C18" w:rsidRDefault="00942783" w:rsidP="00054C18">
            <w:pPr>
              <w:autoSpaceDE w:val="0"/>
              <w:autoSpaceDN w:val="0"/>
              <w:adjustRightInd w:val="0"/>
              <w:spacing w:line="360" w:lineRule="auto"/>
              <w:jc w:val="both"/>
              <w:rPr>
                <w:rFonts w:ascii="Trebuchet MS" w:hAnsi="Trebuchet MS" w:cs="MontserratRoman-Regular"/>
                <w:color w:val="27344C"/>
                <w:sz w:val="24"/>
                <w:szCs w:val="24"/>
              </w:rPr>
            </w:pPr>
          </w:p>
          <w:p w14:paraId="4619460D" w14:textId="368DB518" w:rsidR="00495ED2" w:rsidRPr="00054C18" w:rsidRDefault="00495ED2" w:rsidP="00054C18">
            <w:p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color w:val="27344C"/>
                <w:sz w:val="24"/>
                <w:szCs w:val="24"/>
              </w:rPr>
              <w:t>S</w:t>
            </w:r>
            <w:r w:rsidR="008D39BB" w:rsidRPr="00054C18">
              <w:rPr>
                <w:rFonts w:ascii="Trebuchet MS" w:hAnsi="Trebuchet MS" w:cs="MontserratRoman-Regular"/>
                <w:color w:val="27344C"/>
                <w:sz w:val="24"/>
                <w:szCs w:val="24"/>
              </w:rPr>
              <w:t>e</w:t>
            </w:r>
            <w:r w:rsidRPr="00054C18">
              <w:rPr>
                <w:rFonts w:ascii="Trebuchet MS" w:hAnsi="Trebuchet MS" w:cs="MontserratRoman-Regular"/>
                <w:color w:val="27344C"/>
                <w:sz w:val="24"/>
                <w:szCs w:val="24"/>
              </w:rPr>
              <w:t xml:space="preserve"> </w:t>
            </w:r>
            <w:r w:rsidR="008D39BB" w:rsidRPr="00054C18">
              <w:rPr>
                <w:rFonts w:ascii="Trebuchet MS" w:hAnsi="Trebuchet MS" w:cs="MontserratRoman-Regular"/>
                <w:color w:val="27344C"/>
                <w:sz w:val="24"/>
                <w:szCs w:val="24"/>
              </w:rPr>
              <w:t xml:space="preserve">stabilește un </w:t>
            </w:r>
            <w:r w:rsidR="008D39BB" w:rsidRPr="00054C18">
              <w:rPr>
                <w:rFonts w:ascii="Trebuchet MS" w:hAnsi="Trebuchet MS" w:cs="MontserratRoman-Regular"/>
                <w:b/>
                <w:bCs/>
                <w:color w:val="27344C"/>
                <w:sz w:val="24"/>
                <w:szCs w:val="24"/>
              </w:rPr>
              <w:t>prag de calitate de 50 puncte</w:t>
            </w:r>
            <w:r w:rsidR="008D39BB" w:rsidRPr="00054C18">
              <w:rPr>
                <w:rFonts w:ascii="Trebuchet MS" w:hAnsi="Trebuchet MS" w:cs="MontserratRoman-Regular"/>
                <w:color w:val="27344C"/>
                <w:sz w:val="24"/>
                <w:szCs w:val="24"/>
              </w:rPr>
              <w:t xml:space="preserve"> și u</w:t>
            </w:r>
            <w:r w:rsidRPr="00054C18">
              <w:rPr>
                <w:rFonts w:ascii="Trebuchet MS" w:hAnsi="Trebuchet MS" w:cs="MontserratRoman-Regular"/>
                <w:color w:val="27344C"/>
                <w:sz w:val="24"/>
                <w:szCs w:val="24"/>
              </w:rPr>
              <w:t xml:space="preserve">rmătoarele praguri de excelență: </w:t>
            </w:r>
            <w:r w:rsidR="008D39BB" w:rsidRPr="00054C18">
              <w:rPr>
                <w:rFonts w:ascii="Trebuchet MS" w:hAnsi="Trebuchet MS" w:cs="MontserratRoman-Regular"/>
                <w:color w:val="27344C"/>
                <w:sz w:val="24"/>
                <w:szCs w:val="24"/>
              </w:rPr>
              <w:t xml:space="preserve"> </w:t>
            </w:r>
          </w:p>
          <w:p w14:paraId="120DF381" w14:textId="02FBB40E" w:rsidR="008D39BB" w:rsidRPr="00473F66" w:rsidRDefault="008D39BB">
            <w:pPr>
              <w:pStyle w:val="ListParagraph"/>
              <w:numPr>
                <w:ilvl w:val="0"/>
                <w:numId w:val="34"/>
              </w:numPr>
              <w:autoSpaceDE w:val="0"/>
              <w:autoSpaceDN w:val="0"/>
              <w:adjustRightInd w:val="0"/>
              <w:spacing w:line="360" w:lineRule="auto"/>
              <w:jc w:val="both"/>
              <w:rPr>
                <w:rFonts w:ascii="Trebuchet MS" w:hAnsi="Trebuchet MS" w:cs="MontserratRoman-Regular"/>
                <w:b/>
                <w:bCs/>
                <w:sz w:val="24"/>
                <w:szCs w:val="24"/>
              </w:rPr>
            </w:pPr>
            <w:r w:rsidRPr="00473F66">
              <w:rPr>
                <w:rFonts w:ascii="Trebuchet MS" w:hAnsi="Trebuchet MS" w:cs="MontserratRoman-Regular"/>
                <w:b/>
                <w:bCs/>
                <w:sz w:val="24"/>
                <w:szCs w:val="24"/>
              </w:rPr>
              <w:t xml:space="preserve">prag de excelență de </w:t>
            </w:r>
            <w:r w:rsidR="00495ED2" w:rsidRPr="00473F66">
              <w:rPr>
                <w:rFonts w:ascii="Trebuchet MS" w:hAnsi="Trebuchet MS" w:cs="MontserratRoman-Regular"/>
                <w:b/>
                <w:bCs/>
                <w:sz w:val="24"/>
                <w:szCs w:val="24"/>
              </w:rPr>
              <w:t>90</w:t>
            </w:r>
            <w:r w:rsidRPr="00473F66">
              <w:rPr>
                <w:rFonts w:ascii="Trebuchet MS" w:hAnsi="Trebuchet MS" w:cs="MontserratRoman-Regular"/>
                <w:b/>
                <w:bCs/>
                <w:sz w:val="24"/>
                <w:szCs w:val="24"/>
              </w:rPr>
              <w:t xml:space="preserve"> puncte</w:t>
            </w:r>
            <w:r w:rsidR="00495ED2" w:rsidRPr="00473F66">
              <w:rPr>
                <w:rFonts w:ascii="Trebuchet MS" w:hAnsi="Trebuchet MS" w:cs="MontserratRoman-Regular"/>
                <w:b/>
                <w:bCs/>
                <w:sz w:val="24"/>
                <w:szCs w:val="24"/>
              </w:rPr>
              <w:t xml:space="preserve"> pentru proiectele  depuse în primele </w:t>
            </w:r>
            <w:r w:rsidR="00C07DF6" w:rsidRPr="00473F66">
              <w:rPr>
                <w:rFonts w:ascii="Trebuchet MS" w:hAnsi="Trebuchet MS" w:cs="MontserratRoman-Regular"/>
                <w:b/>
                <w:bCs/>
                <w:sz w:val="24"/>
                <w:szCs w:val="24"/>
              </w:rPr>
              <w:t>60 de zile de la deschiderea</w:t>
            </w:r>
            <w:r w:rsidR="00495ED2" w:rsidRPr="00473F66">
              <w:rPr>
                <w:rFonts w:ascii="Trebuchet MS" w:hAnsi="Trebuchet MS" w:cs="MontserratRoman-Regular"/>
                <w:b/>
                <w:bCs/>
                <w:sz w:val="24"/>
                <w:szCs w:val="24"/>
              </w:rPr>
              <w:t xml:space="preserve"> apelului;</w:t>
            </w:r>
          </w:p>
          <w:p w14:paraId="02889E57" w14:textId="456A1D15" w:rsidR="00495ED2" w:rsidRPr="00054C18" w:rsidRDefault="00495ED2">
            <w:pPr>
              <w:pStyle w:val="ListParagraph"/>
              <w:numPr>
                <w:ilvl w:val="0"/>
                <w:numId w:val="34"/>
              </w:numPr>
              <w:autoSpaceDE w:val="0"/>
              <w:autoSpaceDN w:val="0"/>
              <w:adjustRightInd w:val="0"/>
              <w:spacing w:line="360" w:lineRule="auto"/>
              <w:jc w:val="both"/>
              <w:rPr>
                <w:rFonts w:ascii="Trebuchet MS" w:hAnsi="Trebuchet MS" w:cs="MontserratRoman-Regular"/>
                <w:b/>
                <w:bCs/>
                <w:color w:val="27344C"/>
                <w:sz w:val="24"/>
                <w:szCs w:val="24"/>
              </w:rPr>
            </w:pPr>
            <w:r w:rsidRPr="00054C18">
              <w:rPr>
                <w:rFonts w:ascii="Trebuchet MS" w:hAnsi="Trebuchet MS" w:cs="MontserratRoman-Regular"/>
                <w:b/>
                <w:bCs/>
                <w:color w:val="27344C"/>
                <w:sz w:val="24"/>
                <w:szCs w:val="24"/>
              </w:rPr>
              <w:t>prag de excelență de 85 puncte pentru proiectele depuse în cea de-a treia lună a apelului;</w:t>
            </w:r>
          </w:p>
          <w:p w14:paraId="013A863E" w14:textId="6C5D36C5" w:rsidR="00495ED2" w:rsidRPr="00054C18" w:rsidRDefault="00495ED2">
            <w:pPr>
              <w:pStyle w:val="ListParagraph"/>
              <w:numPr>
                <w:ilvl w:val="0"/>
                <w:numId w:val="34"/>
              </w:numPr>
              <w:autoSpaceDE w:val="0"/>
              <w:autoSpaceDN w:val="0"/>
              <w:adjustRightInd w:val="0"/>
              <w:spacing w:line="360" w:lineRule="auto"/>
              <w:jc w:val="both"/>
              <w:rPr>
                <w:rFonts w:ascii="Trebuchet MS" w:hAnsi="Trebuchet MS" w:cs="MontserratRoman-Regular"/>
                <w:b/>
                <w:bCs/>
                <w:color w:val="27344C"/>
                <w:sz w:val="24"/>
                <w:szCs w:val="24"/>
              </w:rPr>
            </w:pPr>
            <w:r w:rsidRPr="00054C18">
              <w:rPr>
                <w:rFonts w:ascii="Trebuchet MS" w:hAnsi="Trebuchet MS" w:cs="MontserratRoman-Regular"/>
                <w:b/>
                <w:bCs/>
                <w:color w:val="27344C"/>
                <w:sz w:val="24"/>
                <w:szCs w:val="24"/>
              </w:rPr>
              <w:t>prag de excelență de 80 puncte pentru proiectele depuse în cea de-a patra lună a apelului</w:t>
            </w:r>
          </w:p>
          <w:p w14:paraId="3C436358" w14:textId="77777777" w:rsidR="008D39BB" w:rsidRPr="00054C18" w:rsidRDefault="008D39BB" w:rsidP="00054C18">
            <w:pPr>
              <w:autoSpaceDE w:val="0"/>
              <w:autoSpaceDN w:val="0"/>
              <w:adjustRightInd w:val="0"/>
              <w:spacing w:line="360" w:lineRule="auto"/>
              <w:jc w:val="both"/>
              <w:rPr>
                <w:rFonts w:ascii="Trebuchet MS" w:hAnsi="Trebuchet MS" w:cs="MontserratRoman-Regular"/>
                <w:b/>
                <w:bCs/>
                <w:color w:val="27344C"/>
                <w:sz w:val="24"/>
                <w:szCs w:val="24"/>
              </w:rPr>
            </w:pPr>
          </w:p>
          <w:p w14:paraId="00470BC0" w14:textId="1D81D087" w:rsidR="008D39BB" w:rsidRPr="00054C18" w:rsidRDefault="008D39BB" w:rsidP="00054C18">
            <w:p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color w:val="27344C"/>
                <w:sz w:val="24"/>
                <w:szCs w:val="24"/>
              </w:rPr>
              <w:lastRenderedPageBreak/>
              <w:t>Proiectele care îndeplinesc pra</w:t>
            </w:r>
            <w:r w:rsidR="00495ED2" w:rsidRPr="00054C18">
              <w:rPr>
                <w:rFonts w:ascii="Trebuchet MS" w:hAnsi="Trebuchet MS" w:cs="MontserratRoman-Regular"/>
                <w:color w:val="27344C"/>
                <w:sz w:val="24"/>
                <w:szCs w:val="24"/>
              </w:rPr>
              <w:t xml:space="preserve">gurile </w:t>
            </w:r>
            <w:r w:rsidRPr="00054C18">
              <w:rPr>
                <w:rFonts w:ascii="Trebuchet MS" w:hAnsi="Trebuchet MS" w:cs="MontserratRoman-Regular"/>
                <w:color w:val="27344C"/>
                <w:sz w:val="24"/>
                <w:szCs w:val="24"/>
              </w:rPr>
              <w:t xml:space="preserve">de excelență </w:t>
            </w:r>
            <w:r w:rsidR="00495ED2" w:rsidRPr="00054C18">
              <w:rPr>
                <w:rFonts w:ascii="Trebuchet MS" w:hAnsi="Trebuchet MS" w:cs="MontserratRoman-Regular"/>
                <w:color w:val="27344C"/>
                <w:sz w:val="24"/>
                <w:szCs w:val="24"/>
              </w:rPr>
              <w:t>stabilite mai sus</w:t>
            </w:r>
            <w:r w:rsidRPr="00054C18">
              <w:rPr>
                <w:rFonts w:ascii="Trebuchet MS" w:hAnsi="Trebuchet MS" w:cs="MontserratRoman-Regular"/>
                <w:color w:val="27344C"/>
                <w:sz w:val="24"/>
                <w:szCs w:val="24"/>
              </w:rPr>
              <w:t xml:space="preserve"> se vor contracta direct</w:t>
            </w:r>
            <w:r w:rsidR="00640588" w:rsidRPr="00054C18">
              <w:rPr>
                <w:rFonts w:ascii="Trebuchet MS" w:hAnsi="Trebuchet MS" w:cs="MontserratRoman-Regular"/>
                <w:color w:val="27344C"/>
                <w:sz w:val="24"/>
                <w:szCs w:val="24"/>
              </w:rPr>
              <w:t xml:space="preserve"> în funcție de data și ora depunerii și în limita alocării financiare a apelului</w:t>
            </w:r>
            <w:r w:rsidRPr="00054C18">
              <w:rPr>
                <w:rFonts w:ascii="Trebuchet MS" w:hAnsi="Trebuchet MS" w:cs="MontserratRoman-Regular"/>
                <w:color w:val="27344C"/>
                <w:sz w:val="24"/>
                <w:szCs w:val="24"/>
              </w:rPr>
              <w:t xml:space="preserve">. </w:t>
            </w:r>
          </w:p>
          <w:p w14:paraId="02C66672" w14:textId="77777777" w:rsidR="008D39BB" w:rsidRPr="00054C18" w:rsidRDefault="008D39BB" w:rsidP="00054C18">
            <w:pPr>
              <w:autoSpaceDE w:val="0"/>
              <w:autoSpaceDN w:val="0"/>
              <w:adjustRightInd w:val="0"/>
              <w:spacing w:line="360" w:lineRule="auto"/>
              <w:jc w:val="both"/>
              <w:rPr>
                <w:rFonts w:ascii="Trebuchet MS" w:hAnsi="Trebuchet MS" w:cs="MontserratRoman-Regular"/>
                <w:color w:val="27344C"/>
                <w:sz w:val="24"/>
                <w:szCs w:val="24"/>
              </w:rPr>
            </w:pPr>
          </w:p>
          <w:p w14:paraId="1054C3A3" w14:textId="14613483" w:rsidR="008D39BB" w:rsidRPr="00054C18" w:rsidRDefault="008D39BB" w:rsidP="00054C18">
            <w:p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color w:val="27344C"/>
                <w:sz w:val="24"/>
                <w:szCs w:val="24"/>
              </w:rPr>
              <w:t xml:space="preserve">Proiectul </w:t>
            </w:r>
            <w:r w:rsidRPr="00054C18">
              <w:rPr>
                <w:rFonts w:ascii="Trebuchet MS" w:hAnsi="Trebuchet MS" w:cs="MontserratRoman-Bold"/>
                <w:b/>
                <w:bCs/>
                <w:color w:val="27344C"/>
                <w:sz w:val="24"/>
                <w:szCs w:val="24"/>
              </w:rPr>
              <w:t xml:space="preserve">nu se respinge </w:t>
            </w:r>
            <w:r w:rsidRPr="00054C18">
              <w:rPr>
                <w:rFonts w:ascii="Trebuchet MS" w:hAnsi="Trebuchet MS" w:cs="MontserratRoman-Regular"/>
                <w:color w:val="27344C"/>
                <w:sz w:val="24"/>
                <w:szCs w:val="24"/>
              </w:rPr>
              <w:t xml:space="preserve">de la finanțare dacă obține 0 puncte la, cel puțin, un criteriu de </w:t>
            </w:r>
            <w:r w:rsidR="00640588" w:rsidRPr="00054C18">
              <w:rPr>
                <w:rFonts w:ascii="Trebuchet MS" w:hAnsi="Trebuchet MS" w:cs="MontserratRoman-Regular"/>
                <w:color w:val="27344C"/>
                <w:sz w:val="24"/>
                <w:szCs w:val="24"/>
              </w:rPr>
              <w:t>evaluare tehnică și financiară</w:t>
            </w:r>
            <w:r w:rsidRPr="00054C18">
              <w:rPr>
                <w:rFonts w:ascii="Trebuchet MS" w:hAnsi="Trebuchet MS" w:cs="MontserratRoman-Regular"/>
                <w:color w:val="27344C"/>
                <w:sz w:val="24"/>
                <w:szCs w:val="24"/>
              </w:rPr>
              <w:t>.</w:t>
            </w:r>
          </w:p>
          <w:p w14:paraId="1EE1FBBE" w14:textId="28F4A9FA" w:rsidR="008D39BB" w:rsidRPr="00054C18" w:rsidRDefault="008D39BB" w:rsidP="00054C18">
            <w:p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color w:val="27344C"/>
                <w:sz w:val="24"/>
                <w:szCs w:val="24"/>
              </w:rPr>
              <w:t xml:space="preserve">Proiectul </w:t>
            </w:r>
            <w:r w:rsidRPr="00054C18">
              <w:rPr>
                <w:rFonts w:ascii="Trebuchet MS" w:hAnsi="Trebuchet MS" w:cs="MontserratRoman-Bold"/>
                <w:b/>
                <w:bCs/>
                <w:color w:val="27344C"/>
                <w:sz w:val="24"/>
                <w:szCs w:val="24"/>
              </w:rPr>
              <w:t xml:space="preserve">se respinge </w:t>
            </w:r>
            <w:r w:rsidRPr="00054C18">
              <w:rPr>
                <w:rFonts w:ascii="Trebuchet MS" w:hAnsi="Trebuchet MS" w:cs="MontserratRoman-Regular"/>
                <w:color w:val="27344C"/>
                <w:sz w:val="24"/>
                <w:szCs w:val="24"/>
              </w:rPr>
              <w:t xml:space="preserve">de la finanțare dacă totalizează </w:t>
            </w:r>
            <w:r w:rsidR="00640588" w:rsidRPr="00054C18">
              <w:rPr>
                <w:rFonts w:ascii="Trebuchet MS" w:hAnsi="Trebuchet MS" w:cs="MontserratRoman-Regular"/>
                <w:color w:val="27344C"/>
                <w:sz w:val="24"/>
                <w:szCs w:val="24"/>
              </w:rPr>
              <w:t xml:space="preserve">mai puțin de 50 de </w:t>
            </w:r>
            <w:r w:rsidRPr="00054C18">
              <w:rPr>
                <w:rFonts w:ascii="Trebuchet MS" w:hAnsi="Trebuchet MS" w:cs="MontserratRoman-Regular"/>
                <w:color w:val="27344C"/>
                <w:sz w:val="24"/>
                <w:szCs w:val="24"/>
              </w:rPr>
              <w:t xml:space="preserve">puncte la finalul evaluării tuturor criteriilor </w:t>
            </w:r>
            <w:r w:rsidR="00640588" w:rsidRPr="00054C18">
              <w:rPr>
                <w:rFonts w:ascii="Trebuchet MS" w:hAnsi="Trebuchet MS" w:cs="MontserratRoman-Regular"/>
                <w:color w:val="27344C"/>
                <w:sz w:val="24"/>
                <w:szCs w:val="24"/>
              </w:rPr>
              <w:t>de evaluare tehnică și financiară</w:t>
            </w:r>
            <w:r w:rsidRPr="00054C18">
              <w:rPr>
                <w:rFonts w:ascii="Trebuchet MS" w:hAnsi="Trebuchet MS" w:cs="MontserratRoman-Regular"/>
                <w:color w:val="27344C"/>
                <w:sz w:val="24"/>
                <w:szCs w:val="24"/>
              </w:rPr>
              <w:t>.</w:t>
            </w:r>
          </w:p>
          <w:p w14:paraId="63C656F7" w14:textId="77777777" w:rsidR="004F2FE9" w:rsidRPr="00054C18" w:rsidRDefault="004F2FE9" w:rsidP="00054C18">
            <w:pPr>
              <w:autoSpaceDE w:val="0"/>
              <w:autoSpaceDN w:val="0"/>
              <w:adjustRightInd w:val="0"/>
              <w:spacing w:line="360" w:lineRule="auto"/>
              <w:jc w:val="both"/>
              <w:rPr>
                <w:rFonts w:ascii="Trebuchet MS" w:hAnsi="Trebuchet MS" w:cs="MontserratRoman-Regular"/>
                <w:color w:val="27344C"/>
                <w:sz w:val="24"/>
                <w:szCs w:val="24"/>
              </w:rPr>
            </w:pPr>
          </w:p>
          <w:p w14:paraId="5D864170" w14:textId="13DC5929" w:rsidR="008D39BB" w:rsidRPr="00054C18" w:rsidRDefault="008D39BB" w:rsidP="00054C18">
            <w:p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color w:val="27344C"/>
                <w:sz w:val="24"/>
                <w:szCs w:val="24"/>
              </w:rPr>
              <w:t>Dacă alocarea</w:t>
            </w:r>
            <w:r w:rsidR="00640588" w:rsidRPr="00054C18">
              <w:rPr>
                <w:rFonts w:ascii="Trebuchet MS" w:hAnsi="Trebuchet MS" w:cs="MontserratRoman-Regular"/>
                <w:color w:val="27344C"/>
                <w:sz w:val="24"/>
                <w:szCs w:val="24"/>
              </w:rPr>
              <w:t xml:space="preserve"> financiară a</w:t>
            </w:r>
            <w:r w:rsidRPr="00054C18">
              <w:rPr>
                <w:rFonts w:ascii="Trebuchet MS" w:hAnsi="Trebuchet MS" w:cs="MontserratRoman-Regular"/>
                <w:color w:val="27344C"/>
                <w:sz w:val="24"/>
                <w:szCs w:val="24"/>
              </w:rPr>
              <w:t xml:space="preserve"> apelului de proiecte se epuizează pe parcursul procesului de evaluare și selecție, înainte de închiderea apelului de proiecte, proiectele care nu se încadrează în alocarea</w:t>
            </w:r>
            <w:r w:rsidR="00640588" w:rsidRPr="00054C18">
              <w:rPr>
                <w:rFonts w:ascii="Trebuchet MS" w:hAnsi="Trebuchet MS" w:cs="MontserratRoman-Regular"/>
                <w:color w:val="27344C"/>
                <w:sz w:val="24"/>
                <w:szCs w:val="24"/>
              </w:rPr>
              <w:t xml:space="preserve"> fian</w:t>
            </w:r>
            <w:r w:rsidR="004F51B7" w:rsidRPr="00054C18">
              <w:rPr>
                <w:rFonts w:ascii="Trebuchet MS" w:hAnsi="Trebuchet MS" w:cs="MontserratRoman-Regular"/>
                <w:color w:val="27344C"/>
                <w:sz w:val="24"/>
                <w:szCs w:val="24"/>
              </w:rPr>
              <w:t>a</w:t>
            </w:r>
            <w:r w:rsidR="00640588" w:rsidRPr="00054C18">
              <w:rPr>
                <w:rFonts w:ascii="Trebuchet MS" w:hAnsi="Trebuchet MS" w:cs="MontserratRoman-Regular"/>
                <w:color w:val="27344C"/>
                <w:sz w:val="24"/>
                <w:szCs w:val="24"/>
              </w:rPr>
              <w:t>nciară a apelului</w:t>
            </w:r>
            <w:r w:rsidRPr="00054C18">
              <w:rPr>
                <w:rFonts w:ascii="Trebuchet MS" w:hAnsi="Trebuchet MS" w:cs="MontserratRoman-Regular"/>
                <w:color w:val="27344C"/>
                <w:sz w:val="24"/>
                <w:szCs w:val="24"/>
              </w:rPr>
              <w:t xml:space="preserve"> vor fi incluse pe o listă de rezervă a apelului de proiecte.</w:t>
            </w:r>
          </w:p>
          <w:p w14:paraId="6A3982F7" w14:textId="77777777" w:rsidR="008D39BB" w:rsidRPr="00054C18" w:rsidRDefault="008D39BB" w:rsidP="00054C18">
            <w:pPr>
              <w:autoSpaceDE w:val="0"/>
              <w:autoSpaceDN w:val="0"/>
              <w:adjustRightInd w:val="0"/>
              <w:spacing w:line="360" w:lineRule="auto"/>
              <w:jc w:val="both"/>
              <w:rPr>
                <w:rFonts w:ascii="Trebuchet MS" w:hAnsi="Trebuchet MS" w:cs="MontserratRoman-Regular"/>
                <w:color w:val="27344C"/>
                <w:sz w:val="24"/>
                <w:szCs w:val="24"/>
              </w:rPr>
            </w:pPr>
          </w:p>
          <w:p w14:paraId="3B62370B" w14:textId="77777777" w:rsidR="008D39BB" w:rsidRPr="00054C18" w:rsidRDefault="008D39BB" w:rsidP="00054C18">
            <w:p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color w:val="27344C"/>
                <w:sz w:val="24"/>
                <w:szCs w:val="24"/>
              </w:rPr>
              <w:t>Rezultatul evaluării unei cereri de finanțare poate fi:</w:t>
            </w:r>
          </w:p>
          <w:p w14:paraId="41E66E66" w14:textId="77777777" w:rsidR="008D39BB" w:rsidRPr="00054C18" w:rsidRDefault="008D39BB" w:rsidP="00054C18">
            <w:p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color w:val="27344C"/>
                <w:sz w:val="24"/>
                <w:szCs w:val="24"/>
              </w:rPr>
              <w:t>a) acceptarea și selectarea pentru contractare a proiectului.</w:t>
            </w:r>
          </w:p>
          <w:p w14:paraId="40260AE2" w14:textId="2927CD51" w:rsidR="008D39BB" w:rsidRPr="00054C18" w:rsidRDefault="008D39BB" w:rsidP="00054C18">
            <w:p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color w:val="27344C"/>
                <w:sz w:val="24"/>
                <w:szCs w:val="24"/>
              </w:rPr>
              <w:t>b) acceptarea proiectului ca fiind conform administrativ</w:t>
            </w:r>
            <w:r w:rsidR="004F51B7" w:rsidRPr="00054C18">
              <w:rPr>
                <w:rFonts w:ascii="Trebuchet MS" w:hAnsi="Trebuchet MS" w:cs="MontserratRoman-Regular"/>
                <w:color w:val="27344C"/>
                <w:sz w:val="24"/>
                <w:szCs w:val="24"/>
              </w:rPr>
              <w:t xml:space="preserve"> cu pragul minim de calitate atins și </w:t>
            </w:r>
            <w:r w:rsidRPr="00054C18">
              <w:rPr>
                <w:rFonts w:ascii="Trebuchet MS" w:hAnsi="Trebuchet MS" w:cs="MontserratRoman-Regular"/>
                <w:color w:val="27344C"/>
                <w:sz w:val="24"/>
                <w:szCs w:val="24"/>
              </w:rPr>
              <w:t>includerea în lista de rezervă aferentă apelului de proiecte.</w:t>
            </w:r>
          </w:p>
          <w:p w14:paraId="0E7C530D" w14:textId="6C2B57F7" w:rsidR="008D39BB" w:rsidRDefault="008D39BB" w:rsidP="00054C18">
            <w:pPr>
              <w:autoSpaceDE w:val="0"/>
              <w:autoSpaceDN w:val="0"/>
              <w:adjustRightInd w:val="0"/>
              <w:spacing w:line="360" w:lineRule="auto"/>
              <w:jc w:val="both"/>
              <w:rPr>
                <w:rFonts w:ascii="Trebuchet MS" w:hAnsi="Trebuchet MS" w:cs="MontserratRoman-Regular"/>
                <w:color w:val="27344C"/>
                <w:sz w:val="24"/>
                <w:szCs w:val="24"/>
              </w:rPr>
            </w:pPr>
            <w:r w:rsidRPr="00054C18">
              <w:rPr>
                <w:rFonts w:ascii="Trebuchet MS" w:hAnsi="Trebuchet MS" w:cs="MontserratRoman-Regular"/>
                <w:color w:val="27344C"/>
                <w:sz w:val="24"/>
                <w:szCs w:val="24"/>
              </w:rPr>
              <w:t>c) respingerea proiectului de la finanțare cu posibilitatea redepunerii acestuia, în cadrul aceluiași apel de proiecte, cu condiția respectării termenului limită, stabilit prin ghidul solicitantului de finanțare</w:t>
            </w:r>
            <w:r w:rsidR="004F51B7" w:rsidRPr="00054C18">
              <w:rPr>
                <w:rFonts w:ascii="Trebuchet MS" w:hAnsi="Trebuchet MS" w:cs="MontserratRoman-Regular"/>
                <w:color w:val="27344C"/>
                <w:sz w:val="24"/>
                <w:szCs w:val="24"/>
              </w:rPr>
              <w:t>.</w:t>
            </w:r>
            <w:r w:rsidRPr="00054C18">
              <w:rPr>
                <w:rFonts w:ascii="Trebuchet MS" w:hAnsi="Trebuchet MS" w:cs="MontserratRoman-Regular"/>
                <w:color w:val="27344C"/>
                <w:sz w:val="24"/>
                <w:szCs w:val="24"/>
              </w:rPr>
              <w:t xml:space="preserve"> </w:t>
            </w:r>
          </w:p>
          <w:p w14:paraId="55DA9617" w14:textId="77777777" w:rsidR="00C07DF6" w:rsidRPr="00054C18" w:rsidRDefault="00C07DF6" w:rsidP="00054C18">
            <w:pPr>
              <w:autoSpaceDE w:val="0"/>
              <w:autoSpaceDN w:val="0"/>
              <w:adjustRightInd w:val="0"/>
              <w:spacing w:line="360" w:lineRule="auto"/>
              <w:jc w:val="both"/>
              <w:rPr>
                <w:rFonts w:ascii="Trebuchet MS" w:hAnsi="Trebuchet MS" w:cs="MontserratRoman-Regular"/>
                <w:color w:val="27344C"/>
                <w:sz w:val="24"/>
                <w:szCs w:val="24"/>
              </w:rPr>
            </w:pPr>
          </w:p>
          <w:p w14:paraId="636F0858" w14:textId="6690631A" w:rsidR="004F51B7" w:rsidRPr="00054C18" w:rsidRDefault="00D57495" w:rsidP="00054C18">
            <w:pPr>
              <w:spacing w:line="360" w:lineRule="auto"/>
              <w:jc w:val="both"/>
              <w:rPr>
                <w:rFonts w:ascii="Trebuchet MS" w:hAnsi="Trebuchet MS" w:cs="Times New Roman"/>
                <w:sz w:val="24"/>
                <w:szCs w:val="24"/>
              </w:rPr>
            </w:pPr>
            <w:r w:rsidRPr="00054C18">
              <w:rPr>
                <w:rFonts w:ascii="Trebuchet MS" w:hAnsi="Trebuchet MS" w:cs="Times New Roman"/>
                <w:sz w:val="24"/>
                <w:szCs w:val="24"/>
              </w:rPr>
              <w:t>Împotriva rezultatului evaluării tehnice și financiare, solicitantul poate formula contestație în termen de 5 zile lucrătoare, calculate de la data comunicării rezultatului evaluării.</w:t>
            </w:r>
          </w:p>
          <w:p w14:paraId="4698BA2E" w14:textId="77777777" w:rsidR="00C07DF6" w:rsidRDefault="00C07DF6" w:rsidP="00054C18">
            <w:pPr>
              <w:spacing w:line="360" w:lineRule="auto"/>
              <w:jc w:val="both"/>
              <w:rPr>
                <w:rFonts w:ascii="Trebuchet MS" w:hAnsi="Trebuchet MS"/>
                <w:b/>
                <w:bCs/>
                <w:iCs/>
                <w:sz w:val="24"/>
                <w:szCs w:val="24"/>
              </w:rPr>
            </w:pPr>
          </w:p>
          <w:p w14:paraId="67A1B2A5" w14:textId="6113906E" w:rsidR="004F51B7" w:rsidRPr="00054C18" w:rsidRDefault="004F51B7" w:rsidP="00054C18">
            <w:pPr>
              <w:spacing w:line="360" w:lineRule="auto"/>
              <w:jc w:val="both"/>
              <w:rPr>
                <w:rFonts w:ascii="Trebuchet MS" w:hAnsi="Trebuchet MS"/>
                <w:b/>
                <w:bCs/>
                <w:iCs/>
                <w:sz w:val="24"/>
                <w:szCs w:val="24"/>
              </w:rPr>
            </w:pPr>
            <w:r w:rsidRPr="00054C18">
              <w:rPr>
                <w:rFonts w:ascii="Trebuchet MS" w:hAnsi="Trebuchet MS"/>
                <w:b/>
                <w:bCs/>
                <w:iCs/>
                <w:sz w:val="24"/>
                <w:szCs w:val="24"/>
              </w:rPr>
              <w:t>Atenție!!!</w:t>
            </w:r>
          </w:p>
          <w:p w14:paraId="0F2B66AF" w14:textId="77777777" w:rsidR="004F51B7" w:rsidRPr="00054C18" w:rsidRDefault="004F51B7" w:rsidP="00054C18">
            <w:pPr>
              <w:spacing w:line="360" w:lineRule="auto"/>
              <w:jc w:val="both"/>
              <w:rPr>
                <w:rFonts w:ascii="Trebuchet MS" w:hAnsi="Trebuchet MS"/>
                <w:iCs/>
                <w:sz w:val="24"/>
                <w:szCs w:val="24"/>
              </w:rPr>
            </w:pPr>
            <w:r w:rsidRPr="00054C18">
              <w:rPr>
                <w:rFonts w:ascii="Trebuchet MS" w:hAnsi="Trebuchet MS"/>
                <w:b/>
                <w:bCs/>
                <w:iCs/>
                <w:sz w:val="24"/>
                <w:szCs w:val="24"/>
              </w:rPr>
              <w:t>În cadrul prezentului apel de proiecte, autoritatea de management pe baza pragurilor de excelență stabilite anterior</w:t>
            </w:r>
            <w:r w:rsidR="00355D6B" w:rsidRPr="00054C18">
              <w:rPr>
                <w:rFonts w:ascii="Trebuchet MS" w:hAnsi="Trebuchet MS"/>
                <w:b/>
                <w:bCs/>
                <w:iCs/>
                <w:sz w:val="24"/>
                <w:szCs w:val="24"/>
              </w:rPr>
              <w:t xml:space="preserve">, demarează </w:t>
            </w:r>
            <w:r w:rsidRPr="00054C18">
              <w:rPr>
                <w:rFonts w:ascii="Trebuchet MS" w:hAnsi="Trebuchet MS"/>
                <w:b/>
                <w:bCs/>
                <w:iCs/>
                <w:sz w:val="24"/>
                <w:szCs w:val="24"/>
              </w:rPr>
              <w:t>în mod direct, etap</w:t>
            </w:r>
            <w:r w:rsidR="00355D6B" w:rsidRPr="00054C18">
              <w:rPr>
                <w:rFonts w:ascii="Trebuchet MS" w:hAnsi="Trebuchet MS"/>
                <w:b/>
                <w:bCs/>
                <w:iCs/>
                <w:sz w:val="24"/>
                <w:szCs w:val="24"/>
              </w:rPr>
              <w:t>a</w:t>
            </w:r>
            <w:r w:rsidRPr="00054C18">
              <w:rPr>
                <w:rFonts w:ascii="Trebuchet MS" w:hAnsi="Trebuchet MS"/>
                <w:b/>
                <w:bCs/>
                <w:iCs/>
                <w:sz w:val="24"/>
                <w:szCs w:val="24"/>
              </w:rPr>
              <w:t xml:space="preserve"> de </w:t>
            </w:r>
            <w:r w:rsidRPr="00054C18">
              <w:rPr>
                <w:rFonts w:ascii="Trebuchet MS" w:hAnsi="Trebuchet MS"/>
                <w:b/>
                <w:bCs/>
                <w:iCs/>
                <w:sz w:val="24"/>
                <w:szCs w:val="24"/>
              </w:rPr>
              <w:lastRenderedPageBreak/>
              <w:t>contractare, în limita bugetului aprobat, fără  a fi necesară soluționarea contestațiilor depuse care au ca obiect rezultatele evaluării tehnice și financiare</w:t>
            </w:r>
            <w:r w:rsidRPr="00054C18">
              <w:rPr>
                <w:rFonts w:ascii="Trebuchet MS" w:hAnsi="Trebuchet MS"/>
                <w:iCs/>
                <w:sz w:val="24"/>
                <w:szCs w:val="24"/>
              </w:rPr>
              <w:t>.</w:t>
            </w:r>
          </w:p>
          <w:p w14:paraId="4B2F8580" w14:textId="72BBB7A6" w:rsidR="00355D6B" w:rsidRPr="00054C18" w:rsidRDefault="00355D6B" w:rsidP="00054C18">
            <w:pPr>
              <w:spacing w:line="360" w:lineRule="auto"/>
              <w:jc w:val="both"/>
              <w:rPr>
                <w:rFonts w:ascii="Trebuchet MS" w:hAnsi="Trebuchet MS"/>
                <w:iCs/>
                <w:sz w:val="24"/>
                <w:szCs w:val="24"/>
              </w:rPr>
            </w:pPr>
          </w:p>
          <w:p w14:paraId="1883BCD9" w14:textId="26211C0C" w:rsidR="00355D6B" w:rsidRPr="00054C18" w:rsidRDefault="00355D6B" w:rsidP="00054C18">
            <w:pPr>
              <w:spacing w:line="360" w:lineRule="auto"/>
              <w:jc w:val="both"/>
              <w:rPr>
                <w:rFonts w:ascii="Trebuchet MS" w:hAnsi="Trebuchet MS"/>
                <w:iCs/>
                <w:sz w:val="24"/>
                <w:szCs w:val="24"/>
              </w:rPr>
            </w:pPr>
            <w:r w:rsidRPr="00054C18">
              <w:rPr>
                <w:rFonts w:ascii="Trebuchet MS" w:hAnsi="Trebuchet MS"/>
                <w:iCs/>
                <w:sz w:val="24"/>
                <w:szCs w:val="24"/>
              </w:rPr>
              <w:t>Pentru cererile de finanțare, altele decât cele care obțin pragul de excelență și care nu se încadrează în pragurile de excelență stabilite anterior, etapa de contractare este demarată ulterior finalizării procesului de soluționare a contestațiilor, în baza rezultatelor finale, respectiv a punctajelor finale și cu încadrarea în bugetul disponibil.</w:t>
            </w:r>
          </w:p>
        </w:tc>
      </w:tr>
    </w:tbl>
    <w:p w14:paraId="58BAFCDE" w14:textId="77777777" w:rsidR="007C2B91" w:rsidRPr="00054C18" w:rsidRDefault="007C2B91" w:rsidP="00054C18">
      <w:pPr>
        <w:spacing w:line="360" w:lineRule="auto"/>
        <w:jc w:val="both"/>
        <w:rPr>
          <w:rFonts w:ascii="Trebuchet MS" w:hAnsi="Trebuchet MS"/>
          <w:i/>
          <w:sz w:val="24"/>
          <w:szCs w:val="24"/>
        </w:rPr>
      </w:pPr>
    </w:p>
    <w:p w14:paraId="715037FF" w14:textId="77BA093A" w:rsidR="00566CCA" w:rsidRPr="00054C18" w:rsidRDefault="00566CCA" w:rsidP="00802975">
      <w:pPr>
        <w:pStyle w:val="Heading2"/>
      </w:pPr>
      <w:bookmarkStart w:id="35" w:name="_Toc126829313"/>
      <w:r w:rsidRPr="00054C18">
        <w:t>6.3.</w:t>
      </w:r>
      <w:r w:rsidRPr="00054C18">
        <w:tab/>
        <w:t>Renunțarea la cererea de finanțare</w:t>
      </w:r>
      <w:bookmarkEnd w:id="35"/>
      <w:r w:rsidRPr="00054C18">
        <w:tab/>
      </w:r>
    </w:p>
    <w:tbl>
      <w:tblPr>
        <w:tblStyle w:val="TableGrid"/>
        <w:tblW w:w="0" w:type="auto"/>
        <w:tblLook w:val="04A0" w:firstRow="1" w:lastRow="0" w:firstColumn="1" w:lastColumn="0" w:noHBand="0" w:noVBand="1"/>
      </w:tblPr>
      <w:tblGrid>
        <w:gridCol w:w="9396"/>
      </w:tblGrid>
      <w:tr w:rsidR="007C2B91" w:rsidRPr="00054C18" w14:paraId="284B7EAD" w14:textId="77777777" w:rsidTr="001A55E4">
        <w:tc>
          <w:tcPr>
            <w:tcW w:w="9396" w:type="dxa"/>
          </w:tcPr>
          <w:p w14:paraId="7B44D833" w14:textId="77777777" w:rsidR="008D39BB" w:rsidRPr="00054C18" w:rsidRDefault="008D39BB" w:rsidP="00054C18">
            <w:p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 xml:space="preserve">Pe parcursul procesului de evaluare, selecție și contractare, solicitantul de finanțare are dreptul de a solicita retragerea de la finanțare a proiectului depus. </w:t>
            </w:r>
          </w:p>
          <w:p w14:paraId="1B271371" w14:textId="77777777" w:rsidR="008D39BB" w:rsidRPr="00054C18" w:rsidRDefault="008D39BB" w:rsidP="00054C18">
            <w:p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452193B7" w14:textId="4198D01C" w:rsidR="008D39BB" w:rsidRPr="00054C18" w:rsidRDefault="008D39BB" w:rsidP="00054C18">
            <w:p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 xml:space="preserve">a) prin sistemul electronic </w:t>
            </w:r>
            <w:r w:rsidR="001C39F3" w:rsidRPr="00054C18">
              <w:rPr>
                <w:rFonts w:ascii="Trebuchet MS" w:hAnsi="Trebuchet MS" w:cs="MontserratRoman-Regular"/>
                <w:sz w:val="24"/>
                <w:szCs w:val="24"/>
              </w:rPr>
              <w:t>MySMIS 2021/SMIS 2021</w:t>
            </w:r>
            <w:r w:rsidRPr="00054C18">
              <w:rPr>
                <w:rFonts w:ascii="Trebuchet MS" w:hAnsi="Trebuchet MS" w:cs="MontserratRoman-Regular"/>
                <w:sz w:val="24"/>
                <w:szCs w:val="24"/>
              </w:rPr>
              <w:t>;</w:t>
            </w:r>
          </w:p>
          <w:p w14:paraId="342CC021" w14:textId="77777777" w:rsidR="008D39BB" w:rsidRPr="00054C18" w:rsidRDefault="008D39BB" w:rsidP="00054C18">
            <w:p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sau</w:t>
            </w:r>
          </w:p>
          <w:p w14:paraId="33D37400" w14:textId="77777777" w:rsidR="008D39BB" w:rsidRPr="00054C18" w:rsidRDefault="008D39BB" w:rsidP="00054C18">
            <w:p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b) prin completarea Anexei ……..Formular retragere de la finanțare a proiectului.</w:t>
            </w:r>
          </w:p>
          <w:p w14:paraId="5215FED0" w14:textId="77777777" w:rsidR="008D39BB" w:rsidRPr="00054C18" w:rsidRDefault="008D39BB" w:rsidP="00054C18">
            <w:pPr>
              <w:spacing w:line="360" w:lineRule="auto"/>
              <w:jc w:val="both"/>
              <w:rPr>
                <w:rFonts w:ascii="Trebuchet MS" w:hAnsi="Trebuchet MS" w:cs="MontserratRoman-Regular"/>
                <w:sz w:val="24"/>
                <w:szCs w:val="24"/>
              </w:rPr>
            </w:pPr>
          </w:p>
          <w:p w14:paraId="3B78E73A" w14:textId="30DD5119" w:rsidR="00DA693E" w:rsidRPr="00054C18" w:rsidRDefault="008D39BB" w:rsidP="00054C18">
            <w:pPr>
              <w:spacing w:line="360" w:lineRule="auto"/>
              <w:jc w:val="both"/>
              <w:rPr>
                <w:rFonts w:ascii="Trebuchet MS" w:hAnsi="Trebuchet MS"/>
                <w:i/>
                <w:sz w:val="24"/>
                <w:szCs w:val="24"/>
              </w:rPr>
            </w:pPr>
            <w:r w:rsidRPr="00054C18">
              <w:rPr>
                <w:rFonts w:ascii="Trebuchet MS" w:hAnsi="Trebuchet MS" w:cs="MontserratRoman-Regular"/>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3700F9B8" w14:textId="77777777" w:rsidR="007C2B91" w:rsidRPr="00054C18" w:rsidRDefault="007C2B91" w:rsidP="00054C18">
      <w:pPr>
        <w:spacing w:line="360" w:lineRule="auto"/>
        <w:jc w:val="both"/>
        <w:rPr>
          <w:rFonts w:ascii="Trebuchet MS" w:hAnsi="Trebuchet MS"/>
          <w:i/>
          <w:sz w:val="24"/>
          <w:szCs w:val="24"/>
        </w:rPr>
      </w:pPr>
    </w:p>
    <w:p w14:paraId="2D8124F4" w14:textId="73478E2F" w:rsidR="00566CCA" w:rsidRPr="00054C18" w:rsidRDefault="00566CCA" w:rsidP="00802975">
      <w:pPr>
        <w:pStyle w:val="Heading2"/>
      </w:pPr>
      <w:bookmarkStart w:id="36" w:name="_Toc126829314"/>
      <w:r w:rsidRPr="00054C18">
        <w:t>6.4.</w:t>
      </w:r>
      <w:r w:rsidRPr="00054C18">
        <w:tab/>
        <w:t>Contestații</w:t>
      </w:r>
      <w:bookmarkEnd w:id="36"/>
      <w:r w:rsidRPr="00054C18">
        <w:tab/>
      </w:r>
    </w:p>
    <w:tbl>
      <w:tblPr>
        <w:tblStyle w:val="TableGrid"/>
        <w:tblW w:w="9396" w:type="dxa"/>
        <w:tblLook w:val="04A0" w:firstRow="1" w:lastRow="0" w:firstColumn="1" w:lastColumn="0" w:noHBand="0" w:noVBand="1"/>
      </w:tblPr>
      <w:tblGrid>
        <w:gridCol w:w="9396"/>
      </w:tblGrid>
      <w:tr w:rsidR="008D39BB" w:rsidRPr="00054C18" w14:paraId="73887ED5" w14:textId="77777777" w:rsidTr="008D39BB">
        <w:tc>
          <w:tcPr>
            <w:tcW w:w="9396" w:type="dxa"/>
          </w:tcPr>
          <w:p w14:paraId="505795D8" w14:textId="7A051718" w:rsidR="008D39BB" w:rsidRPr="00054C18" w:rsidRDefault="008D39BB" w:rsidP="00054C18">
            <w:pPr>
              <w:spacing w:line="360" w:lineRule="auto"/>
              <w:jc w:val="both"/>
              <w:rPr>
                <w:rFonts w:ascii="Trebuchet MS" w:hAnsi="Trebuchet MS" w:cs="Times New Roman"/>
                <w:bCs/>
                <w:sz w:val="24"/>
                <w:szCs w:val="24"/>
              </w:rPr>
            </w:pPr>
            <w:r w:rsidRPr="00054C18">
              <w:rPr>
                <w:rFonts w:ascii="Trebuchet MS" w:hAnsi="Trebuchet MS" w:cs="Times New Roman"/>
                <w:bCs/>
                <w:sz w:val="24"/>
                <w:szCs w:val="24"/>
              </w:rPr>
              <w:t xml:space="preserve">Împotriva deciziei de respingere a finanțării se poate formula contestație pe cale administrativă, la autoritatea de management, în termenul de 5 zile lucrătoare, </w:t>
            </w:r>
            <w:r w:rsidRPr="00054C18">
              <w:rPr>
                <w:rFonts w:ascii="Trebuchet MS" w:hAnsi="Trebuchet MS" w:cs="Times New Roman"/>
                <w:bCs/>
                <w:sz w:val="24"/>
                <w:szCs w:val="24"/>
              </w:rPr>
              <w:lastRenderedPageBreak/>
              <w:t xml:space="preserve">calculat de la data de la primirii acesteia prin sistemul informatic </w:t>
            </w:r>
            <w:r w:rsidR="001C39F3" w:rsidRPr="00054C18">
              <w:rPr>
                <w:rFonts w:ascii="Trebuchet MS" w:hAnsi="Trebuchet MS" w:cs="Times New Roman"/>
                <w:bCs/>
                <w:sz w:val="24"/>
                <w:szCs w:val="24"/>
              </w:rPr>
              <w:t>MySMIS 2021/SMIS 2021</w:t>
            </w:r>
            <w:r w:rsidRPr="00054C18">
              <w:rPr>
                <w:rFonts w:ascii="Trebuchet MS" w:hAnsi="Trebuchet MS" w:cs="Times New Roman"/>
                <w:bCs/>
                <w:sz w:val="24"/>
                <w:szCs w:val="24"/>
              </w:rPr>
              <w:t>2021/SMIS2021+.</w:t>
            </w:r>
          </w:p>
          <w:p w14:paraId="4B1C6E96" w14:textId="77777777" w:rsidR="008D39BB" w:rsidRPr="00054C18" w:rsidRDefault="008D39BB" w:rsidP="00054C18">
            <w:pPr>
              <w:spacing w:line="360" w:lineRule="auto"/>
              <w:ind w:firstLine="708"/>
              <w:jc w:val="both"/>
              <w:rPr>
                <w:rFonts w:ascii="Trebuchet MS" w:hAnsi="Trebuchet MS" w:cs="Times New Roman"/>
                <w:bCs/>
                <w:sz w:val="24"/>
                <w:szCs w:val="24"/>
              </w:rPr>
            </w:pPr>
            <w:r w:rsidRPr="00054C18">
              <w:rPr>
                <w:rFonts w:ascii="Trebuchet MS" w:hAnsi="Trebuchet MS" w:cs="Times New Roman"/>
                <w:bCs/>
                <w:sz w:val="24"/>
                <w:szCs w:val="24"/>
              </w:rPr>
              <w:t xml:space="preserve"> Contestația trebuie să cuprindă:</w:t>
            </w:r>
          </w:p>
          <w:p w14:paraId="1CCB58A5" w14:textId="77777777" w:rsidR="008D39BB" w:rsidRPr="00054C18" w:rsidRDefault="008D39BB" w:rsidP="00054C18">
            <w:pPr>
              <w:spacing w:line="360" w:lineRule="auto"/>
              <w:ind w:firstLine="708"/>
              <w:jc w:val="both"/>
              <w:rPr>
                <w:rFonts w:ascii="Trebuchet MS" w:hAnsi="Trebuchet MS" w:cs="Times New Roman"/>
                <w:sz w:val="24"/>
                <w:szCs w:val="24"/>
              </w:rPr>
            </w:pPr>
            <w:r w:rsidRPr="00054C18">
              <w:rPr>
                <w:rFonts w:ascii="Trebuchet MS" w:hAnsi="Trebuchet MS" w:cs="Times New Roman"/>
                <w:sz w:val="24"/>
                <w:szCs w:val="24"/>
              </w:rPr>
              <w:t>- datele de identificare ale solicitantului și cererii de finanțare: titlu, cod unic SMIS;</w:t>
            </w:r>
          </w:p>
          <w:p w14:paraId="401477DA" w14:textId="77777777" w:rsidR="008D39BB" w:rsidRPr="00054C18" w:rsidRDefault="008D39BB" w:rsidP="00054C18">
            <w:pPr>
              <w:spacing w:line="360" w:lineRule="auto"/>
              <w:ind w:firstLine="708"/>
              <w:jc w:val="both"/>
              <w:rPr>
                <w:rFonts w:ascii="Trebuchet MS" w:hAnsi="Trebuchet MS" w:cs="Times New Roman"/>
                <w:sz w:val="24"/>
                <w:szCs w:val="24"/>
              </w:rPr>
            </w:pPr>
            <w:r w:rsidRPr="00054C18">
              <w:rPr>
                <w:rFonts w:ascii="Trebuchet MS" w:hAnsi="Trebuchet MS" w:cs="Times New Roman"/>
                <w:bCs/>
                <w:sz w:val="24"/>
                <w:szCs w:val="24"/>
              </w:rPr>
              <w:t>-</w:t>
            </w:r>
            <w:r w:rsidRPr="00054C18">
              <w:rPr>
                <w:rFonts w:ascii="Trebuchet MS" w:hAnsi="Trebuchet MS" w:cs="Times New Roman"/>
                <w:sz w:val="24"/>
                <w:szCs w:val="24"/>
              </w:rPr>
              <w:t xml:space="preserve"> datele de identificare ale reprezentantului legal al solicitantului;</w:t>
            </w:r>
          </w:p>
          <w:p w14:paraId="6C46ABBA" w14:textId="77777777" w:rsidR="008D39BB" w:rsidRPr="00054C18" w:rsidRDefault="008D39BB" w:rsidP="00054C18">
            <w:pPr>
              <w:spacing w:line="360" w:lineRule="auto"/>
              <w:ind w:firstLine="708"/>
              <w:jc w:val="both"/>
              <w:rPr>
                <w:rFonts w:ascii="Trebuchet MS" w:hAnsi="Trebuchet MS" w:cs="Times New Roman"/>
                <w:bCs/>
                <w:sz w:val="24"/>
                <w:szCs w:val="24"/>
              </w:rPr>
            </w:pPr>
            <w:r w:rsidRPr="00054C18">
              <w:rPr>
                <w:rFonts w:ascii="Trebuchet MS" w:hAnsi="Trebuchet MS" w:cs="Times New Roman"/>
                <w:bCs/>
                <w:sz w:val="24"/>
                <w:szCs w:val="24"/>
              </w:rPr>
              <w:t>- conținutul contestației;</w:t>
            </w:r>
          </w:p>
          <w:p w14:paraId="6E36EDFC" w14:textId="77777777" w:rsidR="008D39BB" w:rsidRPr="00054C18" w:rsidRDefault="008D39BB" w:rsidP="00054C18">
            <w:pPr>
              <w:spacing w:line="360" w:lineRule="auto"/>
              <w:ind w:firstLine="708"/>
              <w:jc w:val="both"/>
              <w:rPr>
                <w:rFonts w:ascii="Trebuchet MS" w:hAnsi="Trebuchet MS" w:cs="Times New Roman"/>
                <w:bCs/>
                <w:sz w:val="24"/>
                <w:szCs w:val="24"/>
              </w:rPr>
            </w:pPr>
            <w:r w:rsidRPr="00054C18">
              <w:rPr>
                <w:rFonts w:ascii="Trebuchet MS" w:hAnsi="Trebuchet MS" w:cs="Times New Roman"/>
                <w:bCs/>
                <w:sz w:val="24"/>
                <w:szCs w:val="24"/>
              </w:rPr>
              <w:t>- motivele de fapt și de drept ale contestației;</w:t>
            </w:r>
          </w:p>
          <w:p w14:paraId="4C54E0A5" w14:textId="77777777" w:rsidR="008D39BB" w:rsidRPr="00054C18" w:rsidRDefault="008D39BB" w:rsidP="00054C18">
            <w:pPr>
              <w:spacing w:line="360" w:lineRule="auto"/>
              <w:ind w:firstLine="708"/>
              <w:jc w:val="both"/>
              <w:rPr>
                <w:rFonts w:ascii="Trebuchet MS" w:hAnsi="Trebuchet MS" w:cs="Times New Roman"/>
                <w:bCs/>
                <w:sz w:val="24"/>
                <w:szCs w:val="24"/>
              </w:rPr>
            </w:pPr>
            <w:r w:rsidRPr="00054C18">
              <w:rPr>
                <w:rFonts w:ascii="Trebuchet MS" w:hAnsi="Trebuchet MS" w:cs="Times New Roman"/>
                <w:bCs/>
                <w:sz w:val="24"/>
                <w:szCs w:val="24"/>
              </w:rPr>
              <w:t>- dovezile pe care se întemeiază, dacă este cazul;</w:t>
            </w:r>
          </w:p>
          <w:p w14:paraId="6F3AFCC5" w14:textId="77777777" w:rsidR="008D39BB" w:rsidRPr="00054C18" w:rsidRDefault="008D39BB" w:rsidP="00054C18">
            <w:pPr>
              <w:spacing w:line="360" w:lineRule="auto"/>
              <w:ind w:firstLine="708"/>
              <w:jc w:val="both"/>
              <w:rPr>
                <w:rFonts w:ascii="Trebuchet MS" w:hAnsi="Trebuchet MS" w:cs="Times New Roman"/>
                <w:bCs/>
                <w:sz w:val="24"/>
                <w:szCs w:val="24"/>
              </w:rPr>
            </w:pPr>
            <w:r w:rsidRPr="00054C18">
              <w:rPr>
                <w:rFonts w:ascii="Trebuchet MS" w:hAnsi="Trebuchet MS" w:cs="Times New Roman"/>
                <w:bCs/>
                <w:sz w:val="24"/>
                <w:szCs w:val="24"/>
              </w:rPr>
              <w:t>- semnătura reprezentantului legal</w:t>
            </w:r>
            <w:r w:rsidRPr="00054C18">
              <w:rPr>
                <w:rFonts w:ascii="Trebuchet MS" w:hAnsi="Trebuchet MS" w:cs="Times New Roman"/>
                <w:sz w:val="24"/>
                <w:szCs w:val="24"/>
              </w:rPr>
              <w:t xml:space="preserve"> </w:t>
            </w:r>
            <w:r w:rsidRPr="00054C18">
              <w:rPr>
                <w:rFonts w:ascii="Trebuchet MS" w:hAnsi="Trebuchet MS" w:cs="Times New Roman"/>
                <w:bCs/>
                <w:sz w:val="24"/>
                <w:szCs w:val="24"/>
              </w:rPr>
              <w:t>al solicitantului/persoanei împuternicite de către reprezentantul legal al solicitantului.</w:t>
            </w:r>
          </w:p>
          <w:p w14:paraId="55DA4CF2" w14:textId="77777777" w:rsidR="004F2FE9" w:rsidRPr="00054C18" w:rsidRDefault="004F2FE9" w:rsidP="00054C18">
            <w:pPr>
              <w:spacing w:line="360" w:lineRule="auto"/>
              <w:jc w:val="both"/>
              <w:rPr>
                <w:rFonts w:ascii="Trebuchet MS" w:hAnsi="Trebuchet MS" w:cs="Times New Roman"/>
                <w:bCs/>
                <w:sz w:val="24"/>
                <w:szCs w:val="24"/>
              </w:rPr>
            </w:pPr>
          </w:p>
          <w:p w14:paraId="2C523FF0" w14:textId="4B033A24" w:rsidR="008D39BB" w:rsidRPr="00054C18" w:rsidRDefault="008D39BB" w:rsidP="00054C18">
            <w:pPr>
              <w:spacing w:line="360" w:lineRule="auto"/>
              <w:jc w:val="both"/>
              <w:rPr>
                <w:rFonts w:ascii="Trebuchet MS" w:hAnsi="Trebuchet MS" w:cs="Times New Roman"/>
                <w:bCs/>
                <w:sz w:val="24"/>
                <w:szCs w:val="24"/>
              </w:rPr>
            </w:pPr>
            <w:r w:rsidRPr="00054C18">
              <w:rPr>
                <w:rFonts w:ascii="Trebuchet MS" w:hAnsi="Trebuchet MS" w:cs="Times New Roman"/>
                <w:bCs/>
                <w:sz w:val="24"/>
                <w:szCs w:val="24"/>
              </w:rPr>
              <w:t xml:space="preserve">Soluționarea contestației se va realiza în termen de 10 zile lucrătoare, calculat de la data înregistrării acesteia în sistemul informatic </w:t>
            </w:r>
            <w:r w:rsidR="001C39F3" w:rsidRPr="00054C18">
              <w:rPr>
                <w:rFonts w:ascii="Trebuchet MS" w:hAnsi="Trebuchet MS" w:cs="Times New Roman"/>
                <w:bCs/>
                <w:sz w:val="24"/>
                <w:szCs w:val="24"/>
              </w:rPr>
              <w:t>MySMIS 2021/SMIS 2021</w:t>
            </w:r>
            <w:r w:rsidRPr="00054C18">
              <w:rPr>
                <w:rFonts w:ascii="Trebuchet MS" w:hAnsi="Trebuchet MS" w:cs="Times New Roman"/>
                <w:bCs/>
                <w:sz w:val="24"/>
                <w:szCs w:val="24"/>
              </w:rPr>
              <w:t xml:space="preserve">2021/SMIS2021+. </w:t>
            </w:r>
          </w:p>
          <w:p w14:paraId="6A6B9694" w14:textId="77777777" w:rsidR="008D39BB" w:rsidRPr="00054C18" w:rsidRDefault="008D39BB" w:rsidP="00054C18">
            <w:pPr>
              <w:spacing w:line="360" w:lineRule="auto"/>
              <w:jc w:val="both"/>
              <w:rPr>
                <w:rFonts w:ascii="Trebuchet MS" w:hAnsi="Trebuchet MS" w:cs="Times New Roman"/>
                <w:bCs/>
                <w:sz w:val="24"/>
                <w:szCs w:val="24"/>
              </w:rPr>
            </w:pPr>
            <w:r w:rsidRPr="00054C18">
              <w:rPr>
                <w:rFonts w:ascii="Trebuchet MS" w:hAnsi="Trebuchet MS" w:cs="Times New Roman"/>
                <w:bCs/>
                <w:sz w:val="24"/>
                <w:szCs w:val="24"/>
              </w:rPr>
              <w:t>Împotriva soluției stabilite prin în urma soluționării contestației se poate formula plângere, în conformitate cu prevederile Legii nr. 554/2004, cu modificările și completările ulterioare.</w:t>
            </w:r>
          </w:p>
          <w:p w14:paraId="3C7C950A" w14:textId="77777777" w:rsidR="008D39BB" w:rsidRPr="00054C18" w:rsidRDefault="008D39BB" w:rsidP="00054C18">
            <w:pPr>
              <w:spacing w:line="360" w:lineRule="auto"/>
              <w:jc w:val="both"/>
              <w:rPr>
                <w:rFonts w:ascii="Trebuchet MS" w:hAnsi="Trebuchet MS" w:cs="Times New Roman"/>
                <w:bCs/>
                <w:sz w:val="24"/>
                <w:szCs w:val="24"/>
              </w:rPr>
            </w:pPr>
          </w:p>
          <w:p w14:paraId="2C7B4128" w14:textId="1C481021" w:rsidR="008D39BB" w:rsidRPr="00054C18" w:rsidRDefault="008D39BB" w:rsidP="00054C18">
            <w:pPr>
              <w:spacing w:line="360" w:lineRule="auto"/>
              <w:jc w:val="both"/>
              <w:rPr>
                <w:rFonts w:ascii="Trebuchet MS" w:hAnsi="Trebuchet MS"/>
                <w:iCs/>
                <w:sz w:val="24"/>
                <w:szCs w:val="24"/>
              </w:rPr>
            </w:pPr>
            <w:r w:rsidRPr="00054C18">
              <w:rPr>
                <w:rFonts w:ascii="Trebuchet MS" w:hAnsi="Trebuchet MS" w:cs="Times New Roman"/>
                <w:sz w:val="24"/>
                <w:szCs w:val="24"/>
              </w:rPr>
              <w:t>În cazul admiterii contestației ca rezultat al reverificării modului de îndeplinire a condițiilor de eligibilitate, autoritatea de management procedează la semnarea contractului de finanțare, având în vedere considerentele deciziei de soluționare a contestației.</w:t>
            </w:r>
          </w:p>
        </w:tc>
      </w:tr>
    </w:tbl>
    <w:p w14:paraId="1B268B07" w14:textId="0411CC12" w:rsidR="007C2B91" w:rsidRDefault="007C2B91" w:rsidP="00054C18">
      <w:pPr>
        <w:spacing w:line="360" w:lineRule="auto"/>
        <w:jc w:val="both"/>
        <w:rPr>
          <w:rFonts w:ascii="Trebuchet MS" w:hAnsi="Trebuchet MS"/>
          <w:i/>
          <w:sz w:val="24"/>
          <w:szCs w:val="24"/>
        </w:rPr>
      </w:pPr>
    </w:p>
    <w:p w14:paraId="39CE77E6" w14:textId="40DA9696" w:rsidR="00F4678E" w:rsidRDefault="00F4678E" w:rsidP="00054C18">
      <w:pPr>
        <w:spacing w:line="360" w:lineRule="auto"/>
        <w:jc w:val="both"/>
        <w:rPr>
          <w:rFonts w:ascii="Trebuchet MS" w:hAnsi="Trebuchet MS"/>
          <w:i/>
          <w:sz w:val="24"/>
          <w:szCs w:val="24"/>
        </w:rPr>
      </w:pPr>
    </w:p>
    <w:p w14:paraId="1CCFBEC7" w14:textId="3DCFFA57" w:rsidR="00F4678E" w:rsidRDefault="00F4678E" w:rsidP="00054C18">
      <w:pPr>
        <w:spacing w:line="360" w:lineRule="auto"/>
        <w:jc w:val="both"/>
        <w:rPr>
          <w:rFonts w:ascii="Trebuchet MS" w:hAnsi="Trebuchet MS"/>
          <w:i/>
          <w:sz w:val="24"/>
          <w:szCs w:val="24"/>
        </w:rPr>
      </w:pPr>
    </w:p>
    <w:p w14:paraId="6EC3A5C8" w14:textId="77777777" w:rsidR="00F4678E" w:rsidRPr="00054C18" w:rsidRDefault="00F4678E" w:rsidP="00054C18">
      <w:pPr>
        <w:spacing w:line="360" w:lineRule="auto"/>
        <w:jc w:val="both"/>
        <w:rPr>
          <w:rFonts w:ascii="Trebuchet MS" w:hAnsi="Trebuchet MS"/>
          <w:i/>
          <w:sz w:val="24"/>
          <w:szCs w:val="24"/>
        </w:rPr>
      </w:pPr>
    </w:p>
    <w:p w14:paraId="4E736D19" w14:textId="77777777" w:rsidR="00566CCA" w:rsidRPr="00054C18" w:rsidRDefault="00566CCA" w:rsidP="00802975">
      <w:pPr>
        <w:pStyle w:val="Heading2"/>
      </w:pPr>
      <w:bookmarkStart w:id="37" w:name="_Toc126829315"/>
      <w:r w:rsidRPr="00054C18">
        <w:lastRenderedPageBreak/>
        <w:t>6.5.</w:t>
      </w:r>
      <w:r w:rsidRPr="00054C18">
        <w:tab/>
        <w:t>Contractarea proiectelor</w:t>
      </w:r>
      <w:bookmarkEnd w:id="37"/>
      <w:r w:rsidRPr="00054C18">
        <w:tab/>
      </w:r>
    </w:p>
    <w:p w14:paraId="3DC152AE" w14:textId="2B452566" w:rsidR="00C971FD" w:rsidRPr="00054C18" w:rsidRDefault="00C971FD" w:rsidP="00054C18">
      <w:pPr>
        <w:spacing w:line="360" w:lineRule="auto"/>
        <w:ind w:firstLine="708"/>
        <w:jc w:val="both"/>
        <w:rPr>
          <w:rFonts w:ascii="Trebuchet MS" w:hAnsi="Trebuchet MS"/>
          <w:i/>
          <w:sz w:val="24"/>
          <w:szCs w:val="24"/>
        </w:rPr>
      </w:pPr>
      <w:r w:rsidRPr="00054C18">
        <w:rPr>
          <w:rFonts w:ascii="Trebuchet MS" w:hAnsi="Trebuchet MS"/>
          <w:i/>
          <w:sz w:val="24"/>
          <w:szCs w:val="24"/>
        </w:rPr>
        <w:t>6.5.1.</w:t>
      </w:r>
      <w:r w:rsidRPr="00054C18">
        <w:rPr>
          <w:rFonts w:ascii="Trebuchet MS" w:hAnsi="Trebuchet MS"/>
          <w:i/>
          <w:sz w:val="24"/>
          <w:szCs w:val="24"/>
        </w:rPr>
        <w:tab/>
        <w:t>Stabilirea planului de monitorizare al proiectului (</w:t>
      </w:r>
      <w:r w:rsidR="00D57495" w:rsidRPr="00054C18">
        <w:rPr>
          <w:rFonts w:ascii="Trebuchet MS" w:hAnsi="Trebuchet MS"/>
          <w:i/>
          <w:sz w:val="24"/>
          <w:szCs w:val="24"/>
        </w:rPr>
        <w:t>Indicatori de etapă</w:t>
      </w:r>
      <w:r w:rsidRPr="00054C18">
        <w:rPr>
          <w:rFonts w:ascii="Trebuchet MS" w:hAnsi="Trebuchet MS"/>
          <w:i/>
          <w:sz w:val="24"/>
          <w:szCs w:val="24"/>
        </w:rPr>
        <w:t>)</w:t>
      </w:r>
    </w:p>
    <w:tbl>
      <w:tblPr>
        <w:tblStyle w:val="TableGrid"/>
        <w:tblW w:w="0" w:type="auto"/>
        <w:tblLook w:val="04A0" w:firstRow="1" w:lastRow="0" w:firstColumn="1" w:lastColumn="0" w:noHBand="0" w:noVBand="1"/>
      </w:tblPr>
      <w:tblGrid>
        <w:gridCol w:w="9396"/>
      </w:tblGrid>
      <w:tr w:rsidR="006907AC" w:rsidRPr="00054C18" w14:paraId="1349F98B" w14:textId="77777777" w:rsidTr="001A55E4">
        <w:tc>
          <w:tcPr>
            <w:tcW w:w="9396" w:type="dxa"/>
          </w:tcPr>
          <w:p w14:paraId="72EEC794" w14:textId="77777777" w:rsidR="00750AB1" w:rsidRPr="00054C18" w:rsidRDefault="00750AB1" w:rsidP="00054C18">
            <w:pPr>
              <w:spacing w:line="360" w:lineRule="auto"/>
              <w:jc w:val="both"/>
              <w:rPr>
                <w:rFonts w:ascii="Trebuchet MS" w:hAnsi="Trebuchet MS"/>
                <w:i/>
                <w:sz w:val="24"/>
                <w:szCs w:val="24"/>
              </w:rPr>
            </w:pPr>
          </w:p>
          <w:p w14:paraId="2156FB88" w14:textId="77777777" w:rsidR="00E1151B" w:rsidRPr="00054C18" w:rsidRDefault="00E1151B" w:rsidP="00054C18">
            <w:pPr>
              <w:autoSpaceDE w:val="0"/>
              <w:autoSpaceDN w:val="0"/>
              <w:adjustRightInd w:val="0"/>
              <w:spacing w:line="360" w:lineRule="auto"/>
              <w:jc w:val="both"/>
              <w:rPr>
                <w:rFonts w:ascii="Trebuchet MS" w:hAnsi="Trebuchet MS" w:cs="Times New Roman"/>
                <w:sz w:val="24"/>
                <w:szCs w:val="24"/>
              </w:rPr>
            </w:pPr>
            <w:r w:rsidRPr="00054C18">
              <w:rPr>
                <w:rFonts w:ascii="Trebuchet MS" w:hAnsi="Trebuchet MS" w:cs="Times New Roman"/>
                <w:sz w:val="24"/>
                <w:szCs w:val="24"/>
              </w:rPr>
              <w:t>Solicitanții ale căror cereri de finanțare au întrunit pragul de excelență sunt notificați cu privire la trecerea în etapa de contractare.</w:t>
            </w:r>
          </w:p>
          <w:p w14:paraId="20FC5CC3" w14:textId="77777777" w:rsidR="00E1151B" w:rsidRPr="00054C18" w:rsidRDefault="00E1151B" w:rsidP="00054C18">
            <w:pPr>
              <w:autoSpaceDE w:val="0"/>
              <w:autoSpaceDN w:val="0"/>
              <w:adjustRightInd w:val="0"/>
              <w:spacing w:line="360" w:lineRule="auto"/>
              <w:jc w:val="both"/>
              <w:rPr>
                <w:rFonts w:ascii="Trebuchet MS" w:hAnsi="Trebuchet MS" w:cs="Times New Roman"/>
                <w:sz w:val="24"/>
                <w:szCs w:val="24"/>
              </w:rPr>
            </w:pPr>
          </w:p>
          <w:p w14:paraId="0C7F5BD7" w14:textId="5EA97448" w:rsidR="00E1151B" w:rsidRPr="00054C18" w:rsidRDefault="00E1151B" w:rsidP="00054C18">
            <w:pPr>
              <w:autoSpaceDE w:val="0"/>
              <w:autoSpaceDN w:val="0"/>
              <w:adjustRightInd w:val="0"/>
              <w:spacing w:line="360" w:lineRule="auto"/>
              <w:jc w:val="both"/>
              <w:rPr>
                <w:rFonts w:ascii="Trebuchet MS" w:hAnsi="Trebuchet MS" w:cs="Times New Roman"/>
                <w:sz w:val="24"/>
                <w:szCs w:val="24"/>
              </w:rPr>
            </w:pPr>
            <w:r w:rsidRPr="00054C18">
              <w:rPr>
                <w:rFonts w:ascii="Trebuchet MS" w:hAnsi="Trebuchet MS" w:cs="Times New Roman"/>
                <w:sz w:val="24"/>
                <w:szCs w:val="24"/>
              </w:rPr>
              <w:t>În etapa de contractare, în condițiile din Ghidul Solicitantului, solicitanți</w:t>
            </w:r>
            <w:r w:rsidR="00540DC8" w:rsidRPr="00054C18">
              <w:rPr>
                <w:rFonts w:ascii="Trebuchet MS" w:hAnsi="Trebuchet MS" w:cs="Times New Roman"/>
                <w:sz w:val="24"/>
                <w:szCs w:val="24"/>
              </w:rPr>
              <w:t>i trebuie</w:t>
            </w:r>
            <w:r w:rsidRPr="00054C18">
              <w:rPr>
                <w:rFonts w:ascii="Trebuchet MS" w:hAnsi="Trebuchet MS" w:cs="Times New Roman"/>
                <w:sz w:val="24"/>
                <w:szCs w:val="24"/>
              </w:rPr>
              <w:t xml:space="preserve"> să facă dovada celor declarate prin declarația unică, respectiv să prezinte documentele justificative </w:t>
            </w:r>
            <w:r w:rsidR="00540DC8" w:rsidRPr="00054C18">
              <w:rPr>
                <w:rFonts w:ascii="Trebuchet MS" w:hAnsi="Trebuchet MS" w:cs="Times New Roman"/>
                <w:sz w:val="24"/>
                <w:szCs w:val="24"/>
              </w:rPr>
              <w:t>care au stat la baza</w:t>
            </w:r>
            <w:r w:rsidRPr="00054C18">
              <w:rPr>
                <w:rFonts w:ascii="Trebuchet MS" w:hAnsi="Trebuchet MS" w:cs="Times New Roman"/>
                <w:sz w:val="24"/>
                <w:szCs w:val="24"/>
              </w:rPr>
              <w:t xml:space="preserve"> îndeplinirii tuturor condițiilor de eligibilitate.</w:t>
            </w:r>
          </w:p>
          <w:p w14:paraId="0CF30706" w14:textId="77777777" w:rsidR="00E1151B" w:rsidRPr="00054C18" w:rsidRDefault="00E1151B" w:rsidP="00054C18">
            <w:pPr>
              <w:autoSpaceDE w:val="0"/>
              <w:autoSpaceDN w:val="0"/>
              <w:adjustRightInd w:val="0"/>
              <w:spacing w:line="360" w:lineRule="auto"/>
              <w:jc w:val="both"/>
              <w:rPr>
                <w:rFonts w:ascii="Trebuchet MS" w:hAnsi="Trebuchet MS" w:cs="Times New Roman"/>
                <w:sz w:val="24"/>
                <w:szCs w:val="24"/>
              </w:rPr>
            </w:pPr>
          </w:p>
          <w:p w14:paraId="62612255" w14:textId="77777777" w:rsidR="00E1151B" w:rsidRPr="00054C18" w:rsidRDefault="00E1151B" w:rsidP="00054C18">
            <w:pPr>
              <w:autoSpaceDE w:val="0"/>
              <w:autoSpaceDN w:val="0"/>
              <w:adjustRightInd w:val="0"/>
              <w:spacing w:line="360" w:lineRule="auto"/>
              <w:jc w:val="both"/>
              <w:rPr>
                <w:rFonts w:ascii="Trebuchet MS" w:hAnsi="Trebuchet MS" w:cs="Times New Roman"/>
                <w:sz w:val="24"/>
                <w:szCs w:val="24"/>
              </w:rPr>
            </w:pPr>
            <w:r w:rsidRPr="00054C18">
              <w:rPr>
                <w:rFonts w:ascii="Trebuchet MS" w:hAnsi="Trebuchet MS" w:cs="Times New Roman"/>
                <w:sz w:val="24"/>
                <w:szCs w:val="24"/>
              </w:rPr>
              <w:t>Solicitantul transmite documentele solicitate în etapa de contractare, sub sancțiunea respingerii cererii de finanțare, în termen de 15 zile calendaristice, calculat de la data primirii solicitării autorității de management.</w:t>
            </w:r>
          </w:p>
          <w:p w14:paraId="436EF6B6" w14:textId="77777777" w:rsidR="00E1151B" w:rsidRPr="00054C18" w:rsidRDefault="00E1151B" w:rsidP="00054C18">
            <w:pPr>
              <w:autoSpaceDE w:val="0"/>
              <w:autoSpaceDN w:val="0"/>
              <w:adjustRightInd w:val="0"/>
              <w:spacing w:line="360" w:lineRule="auto"/>
              <w:jc w:val="both"/>
              <w:rPr>
                <w:rFonts w:ascii="Trebuchet MS" w:hAnsi="Trebuchet MS" w:cs="Times New Roman"/>
                <w:sz w:val="24"/>
                <w:szCs w:val="24"/>
              </w:rPr>
            </w:pPr>
          </w:p>
          <w:p w14:paraId="12FB8A2C" w14:textId="77777777" w:rsidR="00E1151B" w:rsidRPr="00054C18" w:rsidRDefault="00E1151B" w:rsidP="00054C18">
            <w:pPr>
              <w:autoSpaceDE w:val="0"/>
              <w:autoSpaceDN w:val="0"/>
              <w:adjustRightInd w:val="0"/>
              <w:spacing w:line="360" w:lineRule="auto"/>
              <w:jc w:val="both"/>
              <w:rPr>
                <w:rFonts w:ascii="Trebuchet MS" w:hAnsi="Trebuchet MS" w:cs="Times New Roman"/>
                <w:sz w:val="24"/>
                <w:szCs w:val="24"/>
              </w:rPr>
            </w:pPr>
            <w:r w:rsidRPr="00054C18">
              <w:rPr>
                <w:rFonts w:ascii="Trebuchet MS" w:hAnsi="Trebuchet MS" w:cs="Times New Roman"/>
                <w:sz w:val="24"/>
                <w:szCs w:val="24"/>
              </w:rPr>
              <w:t>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calendaristice de răspuns, calculat de la data primirii solicitării de clarificări, sub sancțiunea respingerii cererii de finanțare.</w:t>
            </w:r>
          </w:p>
          <w:p w14:paraId="56F07C98" w14:textId="77777777" w:rsidR="00E1151B" w:rsidRPr="00054C18" w:rsidRDefault="00E1151B" w:rsidP="00054C18">
            <w:pPr>
              <w:autoSpaceDE w:val="0"/>
              <w:autoSpaceDN w:val="0"/>
              <w:adjustRightInd w:val="0"/>
              <w:spacing w:line="360" w:lineRule="auto"/>
              <w:jc w:val="both"/>
              <w:rPr>
                <w:rFonts w:ascii="Trebuchet MS" w:hAnsi="Trebuchet MS" w:cs="MontserratRoman-Regular"/>
                <w:sz w:val="24"/>
                <w:szCs w:val="24"/>
              </w:rPr>
            </w:pPr>
          </w:p>
          <w:p w14:paraId="62E8BF6A" w14:textId="77777777" w:rsidR="00E1151B" w:rsidRPr="00054C18" w:rsidRDefault="00E1151B" w:rsidP="00054C18">
            <w:p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MontserratRoman-Regular"/>
                <w:sz w:val="24"/>
                <w:szCs w:val="24"/>
              </w:rPr>
              <w:t>Solicitantul de finanțare are obligația de a respecta, pe toată perioada de contractare, toate criteriile de eligibilitate verificate în etapa de evaluare și selecție.</w:t>
            </w:r>
          </w:p>
          <w:p w14:paraId="16042A70" w14:textId="77777777" w:rsidR="00E1151B" w:rsidRPr="00054C18" w:rsidRDefault="00E1151B" w:rsidP="00054C18">
            <w:pPr>
              <w:autoSpaceDE w:val="0"/>
              <w:autoSpaceDN w:val="0"/>
              <w:adjustRightInd w:val="0"/>
              <w:spacing w:line="360" w:lineRule="auto"/>
              <w:jc w:val="both"/>
              <w:rPr>
                <w:rFonts w:ascii="Trebuchet MS" w:hAnsi="Trebuchet MS" w:cs="Times New Roman"/>
                <w:sz w:val="24"/>
                <w:szCs w:val="24"/>
              </w:rPr>
            </w:pPr>
          </w:p>
          <w:p w14:paraId="38DCD7DD" w14:textId="77777777" w:rsidR="00E1151B" w:rsidRPr="00054C18" w:rsidRDefault="00E1151B" w:rsidP="00054C18">
            <w:pPr>
              <w:autoSpaceDE w:val="0"/>
              <w:autoSpaceDN w:val="0"/>
              <w:adjustRightInd w:val="0"/>
              <w:spacing w:line="360" w:lineRule="auto"/>
              <w:jc w:val="both"/>
              <w:rPr>
                <w:rFonts w:ascii="Trebuchet MS" w:hAnsi="Trebuchet MS" w:cs="Times New Roman"/>
                <w:sz w:val="24"/>
                <w:szCs w:val="24"/>
              </w:rPr>
            </w:pPr>
            <w:r w:rsidRPr="00054C18">
              <w:rPr>
                <w:rFonts w:ascii="Trebuchet MS" w:hAnsi="Trebuchet MS" w:cs="Times New Roman"/>
                <w:sz w:val="24"/>
                <w:szCs w:val="24"/>
              </w:rPr>
              <w:t xml:space="preserve">În cazuri excepționale și pentru motive independente de solicitanti, la solicitarea acestora,  </w:t>
            </w:r>
            <w:r w:rsidRPr="00054C18">
              <w:rPr>
                <w:rFonts w:ascii="Trebuchet MS" w:hAnsi="Trebuchet MS" w:cs="Times New Roman"/>
                <w:b/>
                <w:sz w:val="24"/>
                <w:szCs w:val="24"/>
              </w:rPr>
              <w:t>procesul de contractare</w:t>
            </w:r>
            <w:r w:rsidRPr="00054C18">
              <w:rPr>
                <w:rFonts w:ascii="Trebuchet MS" w:hAnsi="Trebuchet MS" w:cs="Times New Roman"/>
                <w:sz w:val="24"/>
                <w:szCs w:val="24"/>
              </w:rPr>
              <w:t xml:space="preserv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0B521693" w14:textId="77777777" w:rsidR="00E1151B" w:rsidRPr="00054C18" w:rsidRDefault="00E1151B" w:rsidP="00054C18">
            <w:pPr>
              <w:autoSpaceDE w:val="0"/>
              <w:autoSpaceDN w:val="0"/>
              <w:adjustRightInd w:val="0"/>
              <w:spacing w:line="360" w:lineRule="auto"/>
              <w:jc w:val="both"/>
              <w:rPr>
                <w:rFonts w:ascii="Trebuchet MS" w:hAnsi="Trebuchet MS" w:cs="Times New Roman"/>
                <w:sz w:val="24"/>
                <w:szCs w:val="24"/>
              </w:rPr>
            </w:pPr>
          </w:p>
          <w:p w14:paraId="6738BE59" w14:textId="77777777" w:rsidR="00E1151B" w:rsidRPr="00054C18" w:rsidRDefault="00E1151B" w:rsidP="00054C18">
            <w:pPr>
              <w:spacing w:line="360" w:lineRule="auto"/>
              <w:jc w:val="both"/>
              <w:rPr>
                <w:rFonts w:ascii="Trebuchet MS" w:hAnsi="Trebuchet MS" w:cs="Times New Roman"/>
                <w:sz w:val="24"/>
                <w:szCs w:val="24"/>
              </w:rPr>
            </w:pPr>
            <w:r w:rsidRPr="00054C18">
              <w:rPr>
                <w:rFonts w:ascii="Trebuchet MS" w:hAnsi="Trebuchet MS" w:cs="Times New Roman"/>
                <w:sz w:val="24"/>
                <w:szCs w:val="24"/>
              </w:rPr>
              <w:t xml:space="preserve">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finanțare/decizia de finanțare, după caz. </w:t>
            </w:r>
          </w:p>
          <w:p w14:paraId="06EB37F9" w14:textId="77777777" w:rsidR="00E1151B" w:rsidRPr="00054C18" w:rsidRDefault="00E1151B" w:rsidP="00054C18">
            <w:pPr>
              <w:spacing w:line="360" w:lineRule="auto"/>
              <w:jc w:val="both"/>
              <w:rPr>
                <w:rFonts w:ascii="Trebuchet MS" w:hAnsi="Trebuchet MS" w:cs="Times New Roman"/>
                <w:sz w:val="24"/>
                <w:szCs w:val="24"/>
              </w:rPr>
            </w:pPr>
          </w:p>
          <w:p w14:paraId="08CF048E" w14:textId="77777777" w:rsidR="00E1151B" w:rsidRPr="00054C18" w:rsidRDefault="00E1151B" w:rsidP="00054C18">
            <w:pPr>
              <w:spacing w:line="360" w:lineRule="auto"/>
              <w:jc w:val="both"/>
              <w:rPr>
                <w:rFonts w:ascii="Trebuchet MS" w:hAnsi="Trebuchet MS" w:cs="Times New Roman"/>
                <w:sz w:val="24"/>
                <w:szCs w:val="24"/>
              </w:rPr>
            </w:pPr>
            <w:r w:rsidRPr="00054C18">
              <w:rPr>
                <w:rFonts w:ascii="Trebuchet MS" w:hAnsi="Trebuchet MS" w:cs="Times New Roman"/>
                <w:sz w:val="24"/>
                <w:szCs w:val="24"/>
              </w:rPr>
              <w:t>Planul de monitorizare include, de asemenea, valorile finale ale indicatorilor de realizare și de rezultat care trebuie atinse ca urmare a implementării proiectului, precum și valorile de bază și de referință ale acestora.</w:t>
            </w:r>
          </w:p>
          <w:p w14:paraId="08EE7ECD" w14:textId="77777777" w:rsidR="00E1151B" w:rsidRPr="00054C18" w:rsidRDefault="00E1151B" w:rsidP="00054C18">
            <w:pPr>
              <w:spacing w:line="360" w:lineRule="auto"/>
              <w:jc w:val="both"/>
              <w:rPr>
                <w:rFonts w:ascii="Trebuchet MS" w:hAnsi="Trebuchet MS" w:cs="Times New Roman"/>
                <w:sz w:val="24"/>
                <w:szCs w:val="24"/>
              </w:rPr>
            </w:pPr>
          </w:p>
          <w:p w14:paraId="40832F54" w14:textId="77777777" w:rsidR="00E1151B" w:rsidRPr="00054C18" w:rsidRDefault="00E1151B" w:rsidP="00054C18">
            <w:pPr>
              <w:spacing w:line="360" w:lineRule="auto"/>
              <w:jc w:val="both"/>
              <w:rPr>
                <w:rFonts w:ascii="Trebuchet MS" w:hAnsi="Trebuchet MS" w:cs="Times New Roman"/>
                <w:sz w:val="24"/>
                <w:szCs w:val="24"/>
              </w:rPr>
            </w:pPr>
            <w:r w:rsidRPr="00054C18">
              <w:rPr>
                <w:rFonts w:ascii="Trebuchet MS" w:hAnsi="Trebuchet MS" w:cs="Times New Roman"/>
                <w:sz w:val="24"/>
                <w:szCs w:val="24"/>
              </w:rPr>
              <w:t>Pe baza informațiilor incluse în cererea de finanțare și, dacă este cazul, a informațiilor suplimentare solicitate aplicantului, autoritatea de management, verifică și validează indicatorii de etapă care vor prevăzuți în Planul de monitorizare a proiectului în termen de 15 de zile calendaristice de la data intrării în vigoare a prezentei ordonanțe de urgență, în aplicarea prevederilor referitoare la indicatorii de etapă.</w:t>
            </w:r>
          </w:p>
          <w:p w14:paraId="03BB6D7B" w14:textId="77777777" w:rsidR="00E1151B" w:rsidRPr="00054C18" w:rsidRDefault="00E1151B" w:rsidP="00054C18">
            <w:pPr>
              <w:autoSpaceDE w:val="0"/>
              <w:autoSpaceDN w:val="0"/>
              <w:adjustRightInd w:val="0"/>
              <w:spacing w:line="360" w:lineRule="auto"/>
              <w:jc w:val="both"/>
              <w:rPr>
                <w:rFonts w:ascii="Trebuchet MS" w:hAnsi="Trebuchet MS" w:cs="Times New Roman"/>
                <w:sz w:val="24"/>
                <w:szCs w:val="24"/>
              </w:rPr>
            </w:pPr>
          </w:p>
          <w:p w14:paraId="4863B17E" w14:textId="77777777" w:rsidR="00E1151B" w:rsidRPr="00054C18" w:rsidRDefault="00E1151B" w:rsidP="00054C18">
            <w:pPr>
              <w:autoSpaceDE w:val="0"/>
              <w:autoSpaceDN w:val="0"/>
              <w:adjustRightInd w:val="0"/>
              <w:spacing w:line="360" w:lineRule="auto"/>
              <w:jc w:val="both"/>
              <w:rPr>
                <w:rFonts w:ascii="Trebuchet MS" w:hAnsi="Trebuchet MS" w:cs="MontserratRoman-Regular"/>
                <w:sz w:val="24"/>
                <w:szCs w:val="24"/>
              </w:rPr>
            </w:pPr>
            <w:r w:rsidRPr="00054C18">
              <w:rPr>
                <w:rFonts w:ascii="Trebuchet MS" w:hAnsi="Trebuchet MS" w:cs="Times New Roman"/>
                <w:sz w:val="24"/>
                <w:szCs w:val="24"/>
              </w:rPr>
              <w:t>Indicatorii de etapă se corelează cu activitatea de bază declarată de solicitant în cererea de finanțare. Primul indicator de etapă poate fi stabilit la un interval de minimum 3 luni, dar nu mai mult de 6 luni, calculat din prima zi de începere a implementării proiectului, așa cum este prevăzută în contractul de finanțare/decizia de finanțare, după caz.</w:t>
            </w:r>
          </w:p>
          <w:p w14:paraId="4A49FBB4" w14:textId="27A021BD" w:rsidR="00DA693E" w:rsidRPr="00054C18" w:rsidRDefault="00DA693E" w:rsidP="00054C18">
            <w:pPr>
              <w:spacing w:line="360" w:lineRule="auto"/>
              <w:jc w:val="both"/>
              <w:rPr>
                <w:rFonts w:ascii="Trebuchet MS" w:hAnsi="Trebuchet MS"/>
                <w:i/>
                <w:sz w:val="24"/>
                <w:szCs w:val="24"/>
              </w:rPr>
            </w:pPr>
          </w:p>
        </w:tc>
      </w:tr>
    </w:tbl>
    <w:p w14:paraId="6FD49AF7" w14:textId="196C3C52" w:rsidR="006907AC" w:rsidRDefault="006907AC" w:rsidP="00054C18">
      <w:pPr>
        <w:spacing w:line="360" w:lineRule="auto"/>
        <w:ind w:firstLine="708"/>
        <w:jc w:val="both"/>
        <w:rPr>
          <w:rFonts w:ascii="Trebuchet MS" w:hAnsi="Trebuchet MS"/>
          <w:i/>
          <w:sz w:val="24"/>
          <w:szCs w:val="24"/>
        </w:rPr>
      </w:pPr>
    </w:p>
    <w:p w14:paraId="6852E489" w14:textId="509653BC" w:rsidR="00F4678E" w:rsidRDefault="00F4678E" w:rsidP="00054C18">
      <w:pPr>
        <w:spacing w:line="360" w:lineRule="auto"/>
        <w:ind w:firstLine="708"/>
        <w:jc w:val="both"/>
        <w:rPr>
          <w:rFonts w:ascii="Trebuchet MS" w:hAnsi="Trebuchet MS"/>
          <w:i/>
          <w:sz w:val="24"/>
          <w:szCs w:val="24"/>
        </w:rPr>
      </w:pPr>
    </w:p>
    <w:p w14:paraId="32173587" w14:textId="77777777" w:rsidR="00F4678E" w:rsidRPr="00054C18" w:rsidRDefault="00F4678E" w:rsidP="00054C18">
      <w:pPr>
        <w:spacing w:line="360" w:lineRule="auto"/>
        <w:ind w:firstLine="708"/>
        <w:jc w:val="both"/>
        <w:rPr>
          <w:rFonts w:ascii="Trebuchet MS" w:hAnsi="Trebuchet MS"/>
          <w:i/>
          <w:sz w:val="24"/>
          <w:szCs w:val="24"/>
        </w:rPr>
      </w:pPr>
    </w:p>
    <w:p w14:paraId="3D2D245C" w14:textId="17F6F21C" w:rsidR="00566CCA" w:rsidRPr="00054C18" w:rsidRDefault="00566CCA" w:rsidP="00054C18">
      <w:pPr>
        <w:spacing w:line="360" w:lineRule="auto"/>
        <w:ind w:firstLine="708"/>
        <w:jc w:val="both"/>
        <w:rPr>
          <w:rFonts w:ascii="Trebuchet MS" w:hAnsi="Trebuchet MS"/>
          <w:i/>
          <w:sz w:val="24"/>
          <w:szCs w:val="24"/>
        </w:rPr>
      </w:pPr>
      <w:r w:rsidRPr="00054C18">
        <w:rPr>
          <w:rFonts w:ascii="Trebuchet MS" w:hAnsi="Trebuchet MS"/>
          <w:i/>
          <w:sz w:val="24"/>
          <w:szCs w:val="24"/>
        </w:rPr>
        <w:t>6.5.</w:t>
      </w:r>
      <w:r w:rsidR="00C971FD" w:rsidRPr="00054C18">
        <w:rPr>
          <w:rFonts w:ascii="Trebuchet MS" w:hAnsi="Trebuchet MS"/>
          <w:i/>
          <w:sz w:val="24"/>
          <w:szCs w:val="24"/>
        </w:rPr>
        <w:t>2</w:t>
      </w:r>
      <w:r w:rsidRPr="00054C18">
        <w:rPr>
          <w:rFonts w:ascii="Trebuchet MS" w:hAnsi="Trebuchet MS"/>
          <w:i/>
          <w:sz w:val="24"/>
          <w:szCs w:val="24"/>
        </w:rPr>
        <w:t>.</w:t>
      </w:r>
      <w:r w:rsidRPr="00054C18">
        <w:rPr>
          <w:rFonts w:ascii="Trebuchet MS" w:hAnsi="Trebuchet MS"/>
          <w:i/>
          <w:sz w:val="24"/>
          <w:szCs w:val="24"/>
        </w:rPr>
        <w:tab/>
        <w:t>Semnarea contractului de finanțare</w:t>
      </w:r>
    </w:p>
    <w:tbl>
      <w:tblPr>
        <w:tblStyle w:val="TableGrid"/>
        <w:tblW w:w="0" w:type="auto"/>
        <w:tblLook w:val="04A0" w:firstRow="1" w:lastRow="0" w:firstColumn="1" w:lastColumn="0" w:noHBand="0" w:noVBand="1"/>
      </w:tblPr>
      <w:tblGrid>
        <w:gridCol w:w="9396"/>
      </w:tblGrid>
      <w:tr w:rsidR="006907AC" w:rsidRPr="00054C18" w14:paraId="12A44711" w14:textId="77777777" w:rsidTr="001A55E4">
        <w:tc>
          <w:tcPr>
            <w:tcW w:w="9396" w:type="dxa"/>
          </w:tcPr>
          <w:p w14:paraId="37ADA3BE" w14:textId="25DEE452" w:rsidR="00E1151B" w:rsidRPr="00054C18" w:rsidRDefault="00E1151B" w:rsidP="00054C18">
            <w:pPr>
              <w:spacing w:line="360" w:lineRule="auto"/>
              <w:jc w:val="both"/>
              <w:rPr>
                <w:rFonts w:ascii="Trebuchet MS" w:hAnsi="Trebuchet MS" w:cs="Calibri"/>
                <w:sz w:val="24"/>
                <w:szCs w:val="24"/>
                <w:lang w:eastAsia="ro-RO"/>
              </w:rPr>
            </w:pPr>
            <w:r w:rsidRPr="00054C18">
              <w:rPr>
                <w:rFonts w:ascii="Trebuchet MS" w:hAnsi="Trebuchet MS" w:cs="Calibri"/>
                <w:sz w:val="24"/>
                <w:szCs w:val="24"/>
                <w:lang w:eastAsia="ro-RO"/>
              </w:rPr>
              <w:t>Solicitantul va semna contractul de finanțare în termen de 5 zile lucrătoare de la data notificării acestuia de către Autoritatea de Management a Programului Regional Sud Muntenia.</w:t>
            </w:r>
          </w:p>
          <w:p w14:paraId="72E9E26C" w14:textId="77777777" w:rsidR="00540DC8" w:rsidRPr="00054C18" w:rsidRDefault="00540DC8" w:rsidP="00054C18">
            <w:pPr>
              <w:spacing w:line="360" w:lineRule="auto"/>
              <w:jc w:val="both"/>
              <w:rPr>
                <w:rFonts w:ascii="Trebuchet MS" w:hAnsi="Trebuchet MS" w:cs="Calibri"/>
                <w:sz w:val="24"/>
                <w:szCs w:val="24"/>
              </w:rPr>
            </w:pPr>
          </w:p>
          <w:p w14:paraId="246A073C" w14:textId="1B6F88E4" w:rsidR="00DA693E" w:rsidRPr="00054C18" w:rsidRDefault="00E1151B" w:rsidP="00054C18">
            <w:pPr>
              <w:spacing w:line="360" w:lineRule="auto"/>
              <w:jc w:val="both"/>
              <w:rPr>
                <w:rFonts w:ascii="Trebuchet MS" w:hAnsi="Trebuchet MS"/>
                <w:i/>
                <w:sz w:val="24"/>
                <w:szCs w:val="24"/>
              </w:rPr>
            </w:pPr>
            <w:r w:rsidRPr="00054C18">
              <w:rPr>
                <w:rFonts w:ascii="Trebuchet MS" w:hAnsi="Trebuchet MS" w:cs="Calibr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tc>
      </w:tr>
    </w:tbl>
    <w:p w14:paraId="77B2E0E1" w14:textId="77777777" w:rsidR="006907AC" w:rsidRPr="00054C18" w:rsidRDefault="006907AC" w:rsidP="00054C18">
      <w:pPr>
        <w:spacing w:line="360" w:lineRule="auto"/>
        <w:ind w:firstLine="708"/>
        <w:jc w:val="both"/>
        <w:rPr>
          <w:rFonts w:ascii="Trebuchet MS" w:hAnsi="Trebuchet MS"/>
          <w:i/>
          <w:sz w:val="24"/>
          <w:szCs w:val="24"/>
        </w:rPr>
      </w:pPr>
    </w:p>
    <w:p w14:paraId="07D8B3D1" w14:textId="4347087B" w:rsidR="00566CCA" w:rsidRPr="00054C18" w:rsidRDefault="00566CCA" w:rsidP="00054C18">
      <w:pPr>
        <w:spacing w:line="360" w:lineRule="auto"/>
        <w:ind w:firstLine="708"/>
        <w:jc w:val="both"/>
        <w:rPr>
          <w:rFonts w:ascii="Trebuchet MS" w:hAnsi="Trebuchet MS"/>
          <w:i/>
          <w:sz w:val="24"/>
          <w:szCs w:val="24"/>
        </w:rPr>
      </w:pPr>
      <w:r w:rsidRPr="00054C18">
        <w:rPr>
          <w:rFonts w:ascii="Trebuchet MS" w:hAnsi="Trebuchet MS"/>
          <w:i/>
          <w:sz w:val="24"/>
          <w:szCs w:val="24"/>
        </w:rPr>
        <w:t>6.5.</w:t>
      </w:r>
      <w:r w:rsidR="00C971FD" w:rsidRPr="00054C18">
        <w:rPr>
          <w:rFonts w:ascii="Trebuchet MS" w:hAnsi="Trebuchet MS"/>
          <w:i/>
          <w:sz w:val="24"/>
          <w:szCs w:val="24"/>
        </w:rPr>
        <w:t>3</w:t>
      </w:r>
      <w:r w:rsidRPr="00054C18">
        <w:rPr>
          <w:rFonts w:ascii="Trebuchet MS" w:hAnsi="Trebuchet MS"/>
          <w:i/>
          <w:sz w:val="24"/>
          <w:szCs w:val="24"/>
        </w:rPr>
        <w:t>.</w:t>
      </w:r>
      <w:r w:rsidRPr="00054C18">
        <w:rPr>
          <w:rFonts w:ascii="Trebuchet MS" w:hAnsi="Trebuchet MS"/>
          <w:i/>
          <w:sz w:val="24"/>
          <w:szCs w:val="24"/>
        </w:rPr>
        <w:tab/>
        <w:t>Principale prevederi ale contractelor de finanțare</w:t>
      </w:r>
    </w:p>
    <w:tbl>
      <w:tblPr>
        <w:tblStyle w:val="TableGrid"/>
        <w:tblW w:w="0" w:type="auto"/>
        <w:tblLook w:val="04A0" w:firstRow="1" w:lastRow="0" w:firstColumn="1" w:lastColumn="0" w:noHBand="0" w:noVBand="1"/>
      </w:tblPr>
      <w:tblGrid>
        <w:gridCol w:w="9396"/>
      </w:tblGrid>
      <w:tr w:rsidR="006907AC" w:rsidRPr="00054C18" w14:paraId="62E2D2FB" w14:textId="77777777" w:rsidTr="001A55E4">
        <w:tc>
          <w:tcPr>
            <w:tcW w:w="9396" w:type="dxa"/>
          </w:tcPr>
          <w:p w14:paraId="5D2F53D3" w14:textId="77777777" w:rsidR="00E1151B" w:rsidRPr="00054C18" w:rsidRDefault="00E1151B" w:rsidP="00054C18">
            <w:pPr>
              <w:spacing w:line="360" w:lineRule="auto"/>
              <w:jc w:val="both"/>
              <w:rPr>
                <w:rFonts w:ascii="Trebuchet MS" w:eastAsia="Times New Roman" w:hAnsi="Trebuchet MS" w:cs="Times New Roman"/>
                <w:iCs/>
                <w:sz w:val="24"/>
                <w:szCs w:val="24"/>
              </w:rPr>
            </w:pPr>
            <w:r w:rsidRPr="00054C18">
              <w:rPr>
                <w:rFonts w:ascii="Trebuchet MS" w:eastAsia="Times New Roman" w:hAnsi="Trebuchet MS" w:cs="Times New Roman"/>
                <w:iCs/>
                <w:sz w:val="24"/>
                <w:szCs w:val="24"/>
              </w:rPr>
              <w:t xml:space="preserve">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contractarea și cesiunea, conflictul de interese și incompatibilități, nereguli, monitorizare, forța majoră, încetarea contractului de finanțare și recuperarea sumelor plătite, soluționarea litigiilor, </w:t>
            </w:r>
            <w:r w:rsidRPr="00054C18">
              <w:rPr>
                <w:rFonts w:ascii="Trebuchet MS" w:eastAsia="Times New Roman" w:hAnsi="Trebuchet MS" w:cs="Times New Roman"/>
                <w:iCs/>
                <w:spacing w:val="-3"/>
                <w:sz w:val="24"/>
                <w:szCs w:val="24"/>
              </w:rPr>
              <w:t>t</w:t>
            </w:r>
            <w:r w:rsidRPr="00054C18">
              <w:rPr>
                <w:rFonts w:ascii="Trebuchet MS" w:eastAsia="Times New Roman" w:hAnsi="Trebuchet MS" w:cs="Times New Roman"/>
                <w:iCs/>
                <w:sz w:val="24"/>
                <w:szCs w:val="24"/>
              </w:rPr>
              <w:t>ranspa</w:t>
            </w:r>
            <w:r w:rsidRPr="00054C18">
              <w:rPr>
                <w:rFonts w:ascii="Trebuchet MS" w:eastAsia="Times New Roman" w:hAnsi="Trebuchet MS" w:cs="Times New Roman"/>
                <w:iCs/>
                <w:spacing w:val="-2"/>
                <w:sz w:val="24"/>
                <w:szCs w:val="24"/>
              </w:rPr>
              <w:t>r</w:t>
            </w:r>
            <w:r w:rsidRPr="00054C18">
              <w:rPr>
                <w:rFonts w:ascii="Trebuchet MS" w:eastAsia="Times New Roman" w:hAnsi="Trebuchet MS" w:cs="Times New Roman"/>
                <w:iCs/>
                <w:sz w:val="24"/>
                <w:szCs w:val="24"/>
              </w:rPr>
              <w:t>e</w:t>
            </w:r>
            <w:r w:rsidRPr="00054C18">
              <w:rPr>
                <w:rFonts w:ascii="Trebuchet MS" w:eastAsia="Times New Roman" w:hAnsi="Trebuchet MS" w:cs="Times New Roman"/>
                <w:iCs/>
                <w:spacing w:val="-20"/>
                <w:sz w:val="24"/>
                <w:szCs w:val="24"/>
              </w:rPr>
              <w:t>n</w:t>
            </w:r>
            <w:r w:rsidRPr="00054C18">
              <w:rPr>
                <w:rFonts w:ascii="Trebuchet MS" w:eastAsia="Times New Roman" w:hAnsi="Trebuchet MS" w:cs="Times New Roman"/>
                <w:iCs/>
                <w:spacing w:val="1"/>
                <w:position w:val="1"/>
                <w:sz w:val="24"/>
                <w:szCs w:val="24"/>
              </w:rPr>
              <w:t>ț</w:t>
            </w:r>
            <w:r w:rsidRPr="00054C18">
              <w:rPr>
                <w:rFonts w:ascii="Trebuchet MS" w:eastAsia="Times New Roman" w:hAnsi="Trebuchet MS" w:cs="Times New Roman"/>
                <w:iCs/>
                <w:position w:val="1"/>
                <w:sz w:val="24"/>
                <w:szCs w:val="24"/>
              </w:rPr>
              <w:t xml:space="preserve">ă, </w:t>
            </w:r>
            <w:r w:rsidRPr="00054C18">
              <w:rPr>
                <w:rFonts w:ascii="Trebuchet MS" w:eastAsia="Times New Roman" w:hAnsi="Trebuchet MS" w:cs="Times New Roman"/>
                <w:iCs/>
                <w:spacing w:val="-1"/>
                <w:sz w:val="24"/>
                <w:szCs w:val="24"/>
              </w:rPr>
              <w:t>c</w:t>
            </w:r>
            <w:r w:rsidRPr="00054C18">
              <w:rPr>
                <w:rFonts w:ascii="Trebuchet MS" w:eastAsia="Times New Roman" w:hAnsi="Trebuchet MS" w:cs="Times New Roman"/>
                <w:iCs/>
                <w:sz w:val="24"/>
                <w:szCs w:val="24"/>
              </w:rPr>
              <w:t>on</w:t>
            </w:r>
            <w:r w:rsidRPr="00054C18">
              <w:rPr>
                <w:rFonts w:ascii="Trebuchet MS" w:eastAsia="Times New Roman" w:hAnsi="Trebuchet MS" w:cs="Times New Roman"/>
                <w:iCs/>
                <w:spacing w:val="-1"/>
                <w:sz w:val="24"/>
                <w:szCs w:val="24"/>
              </w:rPr>
              <w:t>f</w:t>
            </w:r>
            <w:r w:rsidRPr="00054C18">
              <w:rPr>
                <w:rFonts w:ascii="Trebuchet MS" w:eastAsia="Times New Roman" w:hAnsi="Trebuchet MS" w:cs="Times New Roman"/>
                <w:iCs/>
                <w:spacing w:val="1"/>
                <w:sz w:val="24"/>
                <w:szCs w:val="24"/>
              </w:rPr>
              <w:t>i</w:t>
            </w:r>
            <w:r w:rsidRPr="00054C18">
              <w:rPr>
                <w:rFonts w:ascii="Trebuchet MS" w:eastAsia="Times New Roman" w:hAnsi="Trebuchet MS" w:cs="Times New Roman"/>
                <w:iCs/>
                <w:sz w:val="24"/>
                <w:szCs w:val="24"/>
              </w:rPr>
              <w:t>de</w:t>
            </w:r>
            <w:r w:rsidRPr="00054C18">
              <w:rPr>
                <w:rFonts w:ascii="Trebuchet MS" w:eastAsia="Times New Roman" w:hAnsi="Trebuchet MS" w:cs="Times New Roman"/>
                <w:iCs/>
                <w:spacing w:val="-17"/>
                <w:sz w:val="24"/>
                <w:szCs w:val="24"/>
              </w:rPr>
              <w:t>n</w:t>
            </w:r>
            <w:r w:rsidRPr="00054C18">
              <w:rPr>
                <w:rFonts w:ascii="Trebuchet MS" w:eastAsia="Times New Roman" w:hAnsi="Trebuchet MS" w:cs="Times New Roman"/>
                <w:iCs/>
                <w:spacing w:val="1"/>
                <w:sz w:val="24"/>
                <w:szCs w:val="24"/>
              </w:rPr>
              <w:t>ți</w:t>
            </w:r>
            <w:r w:rsidRPr="00054C18">
              <w:rPr>
                <w:rFonts w:ascii="Trebuchet MS" w:eastAsia="Times New Roman" w:hAnsi="Trebuchet MS" w:cs="Times New Roman"/>
                <w:iCs/>
                <w:spacing w:val="-3"/>
                <w:sz w:val="24"/>
                <w:szCs w:val="24"/>
              </w:rPr>
              <w:t>a</w:t>
            </w:r>
            <w:r w:rsidRPr="00054C18">
              <w:rPr>
                <w:rFonts w:ascii="Trebuchet MS" w:eastAsia="Times New Roman" w:hAnsi="Trebuchet MS" w:cs="Times New Roman"/>
                <w:iCs/>
                <w:spacing w:val="1"/>
                <w:sz w:val="24"/>
                <w:szCs w:val="24"/>
              </w:rPr>
              <w:t>l</w:t>
            </w:r>
            <w:r w:rsidRPr="00054C18">
              <w:rPr>
                <w:rFonts w:ascii="Trebuchet MS" w:eastAsia="Times New Roman" w:hAnsi="Trebuchet MS" w:cs="Times New Roman"/>
                <w:iCs/>
                <w:spacing w:val="-1"/>
                <w:sz w:val="24"/>
                <w:szCs w:val="24"/>
              </w:rPr>
              <w:t>i</w:t>
            </w:r>
            <w:r w:rsidRPr="00054C18">
              <w:rPr>
                <w:rFonts w:ascii="Trebuchet MS" w:eastAsia="Times New Roman" w:hAnsi="Trebuchet MS" w:cs="Times New Roman"/>
                <w:iCs/>
                <w:spacing w:val="1"/>
                <w:sz w:val="24"/>
                <w:szCs w:val="24"/>
              </w:rPr>
              <w:t>t</w:t>
            </w:r>
            <w:r w:rsidRPr="00054C18">
              <w:rPr>
                <w:rFonts w:ascii="Trebuchet MS" w:eastAsia="Times New Roman" w:hAnsi="Trebuchet MS" w:cs="Times New Roman"/>
                <w:iCs/>
                <w:sz w:val="24"/>
                <w:szCs w:val="24"/>
              </w:rPr>
              <w:t>a</w:t>
            </w:r>
            <w:r w:rsidRPr="00054C18">
              <w:rPr>
                <w:rFonts w:ascii="Trebuchet MS" w:eastAsia="Times New Roman" w:hAnsi="Trebuchet MS" w:cs="Times New Roman"/>
                <w:iCs/>
                <w:spacing w:val="1"/>
                <w:sz w:val="24"/>
                <w:szCs w:val="24"/>
              </w:rPr>
              <w:t>t</w:t>
            </w:r>
            <w:r w:rsidRPr="00054C18">
              <w:rPr>
                <w:rFonts w:ascii="Trebuchet MS" w:eastAsia="Times New Roman" w:hAnsi="Trebuchet MS" w:cs="Times New Roman"/>
                <w:iCs/>
                <w:sz w:val="24"/>
                <w:szCs w:val="24"/>
              </w:rPr>
              <w:t xml:space="preserve">e, </w:t>
            </w:r>
            <w:r w:rsidRPr="00054C18">
              <w:rPr>
                <w:rFonts w:ascii="Trebuchet MS" w:eastAsia="Times New Roman" w:hAnsi="Trebuchet MS" w:cs="Times New Roman"/>
                <w:iCs/>
                <w:position w:val="1"/>
                <w:sz w:val="24"/>
                <w:szCs w:val="24"/>
              </w:rPr>
              <w:t xml:space="preserve">protecția datelor cu caracter personal, </w:t>
            </w:r>
            <w:r w:rsidRPr="00054C18">
              <w:rPr>
                <w:rFonts w:ascii="Trebuchet MS" w:eastAsia="Times New Roman" w:hAnsi="Trebuchet MS" w:cs="Times New Roman"/>
                <w:iCs/>
                <w:spacing w:val="-1"/>
                <w:sz w:val="24"/>
                <w:szCs w:val="24"/>
              </w:rPr>
              <w:t>p</w:t>
            </w:r>
            <w:r w:rsidRPr="00054C18">
              <w:rPr>
                <w:rFonts w:ascii="Trebuchet MS" w:eastAsia="Times New Roman" w:hAnsi="Trebuchet MS" w:cs="Times New Roman"/>
                <w:iCs/>
                <w:sz w:val="24"/>
                <w:szCs w:val="24"/>
              </w:rPr>
              <w:t>ub</w:t>
            </w:r>
            <w:r w:rsidRPr="00054C18">
              <w:rPr>
                <w:rFonts w:ascii="Trebuchet MS" w:eastAsia="Times New Roman" w:hAnsi="Trebuchet MS" w:cs="Times New Roman"/>
                <w:iCs/>
                <w:spacing w:val="-1"/>
                <w:sz w:val="24"/>
                <w:szCs w:val="24"/>
              </w:rPr>
              <w:t>l</w:t>
            </w:r>
            <w:r w:rsidRPr="00054C18">
              <w:rPr>
                <w:rFonts w:ascii="Trebuchet MS" w:eastAsia="Times New Roman" w:hAnsi="Trebuchet MS" w:cs="Times New Roman"/>
                <w:iCs/>
                <w:spacing w:val="1"/>
                <w:sz w:val="24"/>
                <w:szCs w:val="24"/>
              </w:rPr>
              <w:t>i</w:t>
            </w:r>
            <w:r w:rsidRPr="00054C18">
              <w:rPr>
                <w:rFonts w:ascii="Trebuchet MS" w:eastAsia="Times New Roman" w:hAnsi="Trebuchet MS" w:cs="Times New Roman"/>
                <w:iCs/>
                <w:sz w:val="24"/>
                <w:szCs w:val="24"/>
              </w:rPr>
              <w:t>car</w:t>
            </w:r>
            <w:r w:rsidRPr="00054C18">
              <w:rPr>
                <w:rFonts w:ascii="Trebuchet MS" w:eastAsia="Times New Roman" w:hAnsi="Trebuchet MS" w:cs="Times New Roman"/>
                <w:iCs/>
                <w:spacing w:val="-3"/>
                <w:sz w:val="24"/>
                <w:szCs w:val="24"/>
              </w:rPr>
              <w:t>e</w:t>
            </w:r>
            <w:r w:rsidRPr="00054C18">
              <w:rPr>
                <w:rFonts w:ascii="Trebuchet MS" w:eastAsia="Times New Roman" w:hAnsi="Trebuchet MS" w:cs="Times New Roman"/>
                <w:iCs/>
                <w:sz w:val="24"/>
                <w:szCs w:val="24"/>
              </w:rPr>
              <w:t>a</w:t>
            </w:r>
            <w:r w:rsidRPr="00054C18">
              <w:rPr>
                <w:rFonts w:ascii="Trebuchet MS" w:eastAsia="Times New Roman" w:hAnsi="Trebuchet MS" w:cs="Times New Roman"/>
                <w:iCs/>
                <w:spacing w:val="1"/>
                <w:sz w:val="24"/>
                <w:szCs w:val="24"/>
              </w:rPr>
              <w:t xml:space="preserve"> </w:t>
            </w:r>
            <w:r w:rsidRPr="00054C18">
              <w:rPr>
                <w:rFonts w:ascii="Trebuchet MS" w:eastAsia="Times New Roman" w:hAnsi="Trebuchet MS" w:cs="Times New Roman"/>
                <w:iCs/>
                <w:sz w:val="24"/>
                <w:szCs w:val="24"/>
              </w:rPr>
              <w:t>da</w:t>
            </w:r>
            <w:r w:rsidRPr="00054C18">
              <w:rPr>
                <w:rFonts w:ascii="Trebuchet MS" w:eastAsia="Times New Roman" w:hAnsi="Trebuchet MS" w:cs="Times New Roman"/>
                <w:iCs/>
                <w:spacing w:val="1"/>
                <w:sz w:val="24"/>
                <w:szCs w:val="24"/>
              </w:rPr>
              <w:t>t</w:t>
            </w:r>
            <w:r w:rsidRPr="00054C18">
              <w:rPr>
                <w:rFonts w:ascii="Trebuchet MS" w:eastAsia="Times New Roman" w:hAnsi="Trebuchet MS" w:cs="Times New Roman"/>
                <w:iCs/>
                <w:spacing w:val="-3"/>
                <w:sz w:val="24"/>
                <w:szCs w:val="24"/>
              </w:rPr>
              <w:t>e</w:t>
            </w:r>
            <w:r w:rsidRPr="00054C18">
              <w:rPr>
                <w:rFonts w:ascii="Trebuchet MS" w:eastAsia="Times New Roman" w:hAnsi="Trebuchet MS" w:cs="Times New Roman"/>
                <w:iCs/>
                <w:spacing w:val="1"/>
                <w:sz w:val="24"/>
                <w:szCs w:val="24"/>
              </w:rPr>
              <w:t>l</w:t>
            </w:r>
            <w:r w:rsidRPr="00054C18">
              <w:rPr>
                <w:rFonts w:ascii="Trebuchet MS" w:eastAsia="Times New Roman" w:hAnsi="Trebuchet MS" w:cs="Times New Roman"/>
                <w:iCs/>
                <w:sz w:val="24"/>
                <w:szCs w:val="24"/>
              </w:rPr>
              <w:t xml:space="preserve">or, </w:t>
            </w:r>
            <w:r w:rsidRPr="00054C18">
              <w:rPr>
                <w:rFonts w:ascii="Trebuchet MS" w:eastAsia="Times New Roman" w:hAnsi="Trebuchet MS" w:cs="Times New Roman"/>
                <w:iCs/>
                <w:spacing w:val="-1"/>
                <w:sz w:val="24"/>
                <w:szCs w:val="24"/>
              </w:rPr>
              <w:t xml:space="preserve">corespondența, </w:t>
            </w:r>
            <w:r w:rsidRPr="00054C18">
              <w:rPr>
                <w:rFonts w:ascii="Trebuchet MS" w:eastAsia="Times New Roman" w:hAnsi="Trebuchet MS" w:cs="Times New Roman"/>
                <w:iCs/>
                <w:sz w:val="24"/>
                <w:szCs w:val="24"/>
              </w:rPr>
              <w:t>legea</w:t>
            </w:r>
            <w:r w:rsidRPr="00054C18">
              <w:rPr>
                <w:rFonts w:ascii="Trebuchet MS" w:eastAsia="Times New Roman" w:hAnsi="Trebuchet MS" w:cs="Times New Roman"/>
                <w:iCs/>
                <w:spacing w:val="-2"/>
                <w:sz w:val="24"/>
                <w:szCs w:val="24"/>
              </w:rPr>
              <w:t xml:space="preserve"> </w:t>
            </w:r>
            <w:r w:rsidRPr="00054C18">
              <w:rPr>
                <w:rFonts w:ascii="Trebuchet MS" w:eastAsia="Times New Roman" w:hAnsi="Trebuchet MS" w:cs="Times New Roman"/>
                <w:iCs/>
                <w:sz w:val="24"/>
                <w:szCs w:val="24"/>
              </w:rPr>
              <w:t>ap</w:t>
            </w:r>
            <w:r w:rsidRPr="00054C18">
              <w:rPr>
                <w:rFonts w:ascii="Trebuchet MS" w:eastAsia="Times New Roman" w:hAnsi="Trebuchet MS" w:cs="Times New Roman"/>
                <w:iCs/>
                <w:spacing w:val="-1"/>
                <w:sz w:val="24"/>
                <w:szCs w:val="24"/>
              </w:rPr>
              <w:t>l</w:t>
            </w:r>
            <w:r w:rsidRPr="00054C18">
              <w:rPr>
                <w:rFonts w:ascii="Trebuchet MS" w:eastAsia="Times New Roman" w:hAnsi="Trebuchet MS" w:cs="Times New Roman"/>
                <w:iCs/>
                <w:spacing w:val="1"/>
                <w:sz w:val="24"/>
                <w:szCs w:val="24"/>
              </w:rPr>
              <w:t>i</w:t>
            </w:r>
            <w:r w:rsidRPr="00054C18">
              <w:rPr>
                <w:rFonts w:ascii="Trebuchet MS" w:eastAsia="Times New Roman" w:hAnsi="Trebuchet MS" w:cs="Times New Roman"/>
                <w:iCs/>
                <w:sz w:val="24"/>
                <w:szCs w:val="24"/>
              </w:rPr>
              <w:t>cab</w:t>
            </w:r>
            <w:r w:rsidRPr="00054C18">
              <w:rPr>
                <w:rFonts w:ascii="Trebuchet MS" w:eastAsia="Times New Roman" w:hAnsi="Trebuchet MS" w:cs="Times New Roman"/>
                <w:iCs/>
                <w:spacing w:val="-1"/>
                <w:sz w:val="24"/>
                <w:szCs w:val="24"/>
              </w:rPr>
              <w:t>i</w:t>
            </w:r>
            <w:r w:rsidRPr="00054C18">
              <w:rPr>
                <w:rFonts w:ascii="Trebuchet MS" w:eastAsia="Times New Roman" w:hAnsi="Trebuchet MS" w:cs="Times New Roman"/>
                <w:iCs/>
                <w:spacing w:val="1"/>
                <w:sz w:val="24"/>
                <w:szCs w:val="24"/>
              </w:rPr>
              <w:t>l</w:t>
            </w:r>
            <w:r w:rsidRPr="00054C18">
              <w:rPr>
                <w:rFonts w:ascii="Trebuchet MS" w:eastAsia="Times New Roman" w:hAnsi="Trebuchet MS" w:cs="Times New Roman"/>
                <w:iCs/>
                <w:sz w:val="24"/>
                <w:szCs w:val="24"/>
              </w:rPr>
              <w:t>ă</w:t>
            </w:r>
            <w:r w:rsidRPr="00054C18">
              <w:rPr>
                <w:rFonts w:ascii="Trebuchet MS" w:eastAsia="Times New Roman" w:hAnsi="Trebuchet MS" w:cs="Times New Roman"/>
                <w:iCs/>
                <w:spacing w:val="1"/>
                <w:sz w:val="24"/>
                <w:szCs w:val="24"/>
              </w:rPr>
              <w:t xml:space="preserve"> </w:t>
            </w:r>
            <w:r w:rsidRPr="00054C18">
              <w:rPr>
                <w:rFonts w:ascii="Trebuchet MS" w:eastAsia="Times New Roman" w:hAnsi="Trebuchet MS" w:cs="Times New Roman"/>
                <w:iCs/>
                <w:spacing w:val="-3"/>
                <w:sz w:val="24"/>
                <w:szCs w:val="24"/>
              </w:rPr>
              <w:t>ş</w:t>
            </w:r>
            <w:r w:rsidRPr="00054C18">
              <w:rPr>
                <w:rFonts w:ascii="Trebuchet MS" w:eastAsia="Times New Roman" w:hAnsi="Trebuchet MS" w:cs="Times New Roman"/>
                <w:iCs/>
                <w:sz w:val="24"/>
                <w:szCs w:val="24"/>
              </w:rPr>
              <w:t xml:space="preserve">i </w:t>
            </w:r>
            <w:r w:rsidRPr="00054C18">
              <w:rPr>
                <w:rFonts w:ascii="Trebuchet MS" w:eastAsia="Times New Roman" w:hAnsi="Trebuchet MS" w:cs="Times New Roman"/>
                <w:iCs/>
                <w:spacing w:val="1"/>
                <w:sz w:val="24"/>
                <w:szCs w:val="24"/>
              </w:rPr>
              <w:t>l</w:t>
            </w:r>
            <w:r w:rsidRPr="00054C18">
              <w:rPr>
                <w:rFonts w:ascii="Trebuchet MS" w:eastAsia="Times New Roman" w:hAnsi="Trebuchet MS" w:cs="Times New Roman"/>
                <w:iCs/>
                <w:spacing w:val="-1"/>
                <w:sz w:val="24"/>
                <w:szCs w:val="24"/>
              </w:rPr>
              <w:t>i</w:t>
            </w:r>
            <w:r w:rsidRPr="00054C18">
              <w:rPr>
                <w:rFonts w:ascii="Trebuchet MS" w:eastAsia="Times New Roman" w:hAnsi="Trebuchet MS" w:cs="Times New Roman"/>
                <w:iCs/>
                <w:sz w:val="24"/>
                <w:szCs w:val="24"/>
              </w:rPr>
              <w:t>mba</w:t>
            </w:r>
            <w:r w:rsidRPr="00054C18">
              <w:rPr>
                <w:rFonts w:ascii="Trebuchet MS" w:eastAsia="Times New Roman" w:hAnsi="Trebuchet MS" w:cs="Times New Roman"/>
                <w:iCs/>
                <w:spacing w:val="1"/>
                <w:sz w:val="24"/>
                <w:szCs w:val="24"/>
              </w:rPr>
              <w:t xml:space="preserve"> </w:t>
            </w:r>
            <w:r w:rsidRPr="00054C18">
              <w:rPr>
                <w:rFonts w:ascii="Trebuchet MS" w:eastAsia="Times New Roman" w:hAnsi="Trebuchet MS" w:cs="Times New Roman"/>
                <w:iCs/>
                <w:spacing w:val="-3"/>
                <w:sz w:val="24"/>
                <w:szCs w:val="24"/>
              </w:rPr>
              <w:t>u</w:t>
            </w:r>
            <w:r w:rsidRPr="00054C18">
              <w:rPr>
                <w:rFonts w:ascii="Trebuchet MS" w:eastAsia="Times New Roman" w:hAnsi="Trebuchet MS" w:cs="Times New Roman"/>
                <w:iCs/>
                <w:spacing w:val="1"/>
                <w:sz w:val="24"/>
                <w:szCs w:val="24"/>
              </w:rPr>
              <w:t>t</w:t>
            </w:r>
            <w:r w:rsidRPr="00054C18">
              <w:rPr>
                <w:rFonts w:ascii="Trebuchet MS" w:eastAsia="Times New Roman" w:hAnsi="Trebuchet MS" w:cs="Times New Roman"/>
                <w:iCs/>
                <w:spacing w:val="-1"/>
                <w:sz w:val="24"/>
                <w:szCs w:val="24"/>
              </w:rPr>
              <w:t>i</w:t>
            </w:r>
            <w:r w:rsidRPr="00054C18">
              <w:rPr>
                <w:rFonts w:ascii="Trebuchet MS" w:eastAsia="Times New Roman" w:hAnsi="Trebuchet MS" w:cs="Times New Roman"/>
                <w:iCs/>
                <w:spacing w:val="1"/>
                <w:sz w:val="24"/>
                <w:szCs w:val="24"/>
              </w:rPr>
              <w:t>l</w:t>
            </w:r>
            <w:r w:rsidRPr="00054C18">
              <w:rPr>
                <w:rFonts w:ascii="Trebuchet MS" w:eastAsia="Times New Roman" w:hAnsi="Trebuchet MS" w:cs="Times New Roman"/>
                <w:iCs/>
                <w:spacing w:val="-1"/>
                <w:sz w:val="24"/>
                <w:szCs w:val="24"/>
              </w:rPr>
              <w:t>i</w:t>
            </w:r>
            <w:r w:rsidRPr="00054C18">
              <w:rPr>
                <w:rFonts w:ascii="Trebuchet MS" w:eastAsia="Times New Roman" w:hAnsi="Trebuchet MS" w:cs="Times New Roman"/>
                <w:iCs/>
                <w:sz w:val="24"/>
                <w:szCs w:val="24"/>
              </w:rPr>
              <w:t>za</w:t>
            </w:r>
            <w:r w:rsidRPr="00054C18">
              <w:rPr>
                <w:rFonts w:ascii="Trebuchet MS" w:eastAsia="Times New Roman" w:hAnsi="Trebuchet MS" w:cs="Times New Roman"/>
                <w:iCs/>
                <w:spacing w:val="1"/>
                <w:sz w:val="24"/>
                <w:szCs w:val="24"/>
              </w:rPr>
              <w:t>t</w:t>
            </w:r>
            <w:r w:rsidRPr="00054C18">
              <w:rPr>
                <w:rFonts w:ascii="Trebuchet MS" w:eastAsia="Times New Roman" w:hAnsi="Trebuchet MS" w:cs="Times New Roman"/>
                <w:iCs/>
                <w:sz w:val="24"/>
                <w:szCs w:val="24"/>
              </w:rPr>
              <w:t>ă.</w:t>
            </w:r>
          </w:p>
          <w:p w14:paraId="7BAFA987" w14:textId="77777777" w:rsidR="00E1151B" w:rsidRPr="00054C18" w:rsidRDefault="00E1151B" w:rsidP="00054C18">
            <w:pPr>
              <w:spacing w:line="360" w:lineRule="auto"/>
              <w:jc w:val="both"/>
              <w:rPr>
                <w:rFonts w:ascii="Trebuchet MS" w:eastAsia="Times New Roman" w:hAnsi="Trebuchet MS" w:cs="Times New Roman"/>
                <w:iCs/>
                <w:sz w:val="24"/>
                <w:szCs w:val="24"/>
              </w:rPr>
            </w:pPr>
          </w:p>
          <w:p w14:paraId="1D07A51E" w14:textId="77777777" w:rsidR="00E1151B" w:rsidRPr="00054C18" w:rsidRDefault="00E1151B" w:rsidP="00054C18">
            <w:pPr>
              <w:spacing w:line="360" w:lineRule="auto"/>
              <w:jc w:val="both"/>
              <w:rPr>
                <w:rFonts w:ascii="Trebuchet MS" w:eastAsia="Times New Roman" w:hAnsi="Trebuchet MS" w:cs="Times New Roman"/>
                <w:iCs/>
                <w:sz w:val="24"/>
                <w:szCs w:val="24"/>
              </w:rPr>
            </w:pPr>
            <w:r w:rsidRPr="00054C18">
              <w:rPr>
                <w:rFonts w:ascii="Trebuchet MS" w:eastAsia="Times New Roman" w:hAnsi="Trebuchet MS" w:cs="Times New Roman"/>
                <w:iCs/>
                <w:sz w:val="24"/>
                <w:szCs w:val="24"/>
              </w:rPr>
              <w:t>Dintre principalele prevederi ale contractelor de finanțare enumerăm următoarele:</w:t>
            </w:r>
          </w:p>
          <w:p w14:paraId="49563A27" w14:textId="77777777" w:rsidR="00E1151B" w:rsidRPr="00054C18" w:rsidRDefault="00E1151B">
            <w:pPr>
              <w:numPr>
                <w:ilvl w:val="0"/>
                <w:numId w:val="28"/>
              </w:numPr>
              <w:spacing w:line="360" w:lineRule="auto"/>
              <w:contextualSpacing/>
              <w:jc w:val="both"/>
              <w:rPr>
                <w:rFonts w:ascii="Trebuchet MS" w:eastAsia="Times New Roman" w:hAnsi="Trebuchet MS" w:cs="Times New Roman"/>
                <w:iCs/>
                <w:sz w:val="24"/>
                <w:szCs w:val="24"/>
              </w:rPr>
            </w:pPr>
            <w:r w:rsidRPr="00054C18">
              <w:rPr>
                <w:rFonts w:ascii="Trebuchet MS" w:eastAsia="Times New Roman" w:hAnsi="Trebuchet MS" w:cs="Times New Roman"/>
                <w:iCs/>
                <w:sz w:val="24"/>
                <w:szCs w:val="24"/>
              </w:rPr>
              <w:t xml:space="preserve">Contractul de finanțare va include măsurile și reținerile financiare pe care le poate aplica autoritatea de management pentru întârzieri și/sau nerealizări din motive imputabile solicitantului și/sau partenerilor în atingerea </w:t>
            </w:r>
            <w:r w:rsidRPr="00054C18">
              <w:rPr>
                <w:rFonts w:ascii="Trebuchet MS" w:eastAsia="Times New Roman" w:hAnsi="Trebuchet MS" w:cs="Times New Roman"/>
                <w:iCs/>
                <w:sz w:val="24"/>
                <w:szCs w:val="24"/>
              </w:rPr>
              <w:lastRenderedPageBreak/>
              <w:t>indicatorilor de etapă prevăzuți în Planul de monitorizare, parte a contractului de finanțare. Măsurile și reținerile financiare pentru neîndeplinirea indicatorilor de etapă se vor aplica gradual.</w:t>
            </w:r>
          </w:p>
          <w:p w14:paraId="0C01C43C" w14:textId="77777777" w:rsidR="00E1151B" w:rsidRPr="00054C18" w:rsidRDefault="00E1151B" w:rsidP="00054C18">
            <w:pPr>
              <w:spacing w:line="360" w:lineRule="auto"/>
              <w:jc w:val="both"/>
              <w:rPr>
                <w:rFonts w:ascii="Trebuchet MS" w:eastAsia="Times New Roman" w:hAnsi="Trebuchet MS" w:cs="Times New Roman"/>
                <w:iCs/>
                <w:sz w:val="24"/>
                <w:szCs w:val="24"/>
              </w:rPr>
            </w:pPr>
          </w:p>
          <w:p w14:paraId="3AD1F203" w14:textId="77777777" w:rsidR="00E1151B" w:rsidRPr="00054C18" w:rsidRDefault="00E1151B">
            <w:pPr>
              <w:numPr>
                <w:ilvl w:val="0"/>
                <w:numId w:val="29"/>
              </w:numPr>
              <w:spacing w:before="240" w:line="360" w:lineRule="auto"/>
              <w:contextualSpacing/>
              <w:jc w:val="both"/>
              <w:rPr>
                <w:rFonts w:ascii="Trebuchet MS" w:eastAsia="Times New Roman" w:hAnsi="Trebuchet MS" w:cs="Times New Roman"/>
                <w:iCs/>
                <w:sz w:val="24"/>
                <w:szCs w:val="24"/>
              </w:rPr>
            </w:pPr>
            <w:r w:rsidRPr="00054C18">
              <w:rPr>
                <w:rFonts w:ascii="Trebuchet MS" w:eastAsia="Times New Roman" w:hAnsi="Trebuchet MS" w:cs="Times New Roman"/>
                <w:iCs/>
                <w:sz w:val="24"/>
                <w:szCs w:val="24"/>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233E2A1E" w14:textId="77777777" w:rsidR="00E1151B" w:rsidRPr="00054C18" w:rsidRDefault="00E1151B" w:rsidP="00054C18">
            <w:pPr>
              <w:spacing w:before="240" w:line="360" w:lineRule="auto"/>
              <w:ind w:left="720"/>
              <w:contextualSpacing/>
              <w:jc w:val="both"/>
              <w:rPr>
                <w:rFonts w:ascii="Trebuchet MS" w:eastAsia="Times New Roman" w:hAnsi="Trebuchet MS" w:cs="Times New Roman"/>
                <w:iCs/>
                <w:sz w:val="24"/>
                <w:szCs w:val="24"/>
              </w:rPr>
            </w:pPr>
          </w:p>
          <w:p w14:paraId="22E29040" w14:textId="77777777" w:rsidR="00E1151B" w:rsidRPr="00054C18" w:rsidRDefault="00E1151B">
            <w:pPr>
              <w:numPr>
                <w:ilvl w:val="0"/>
                <w:numId w:val="29"/>
              </w:numPr>
              <w:spacing w:before="240" w:line="360" w:lineRule="auto"/>
              <w:contextualSpacing/>
              <w:jc w:val="both"/>
              <w:rPr>
                <w:rFonts w:ascii="Trebuchet MS" w:eastAsia="Times New Roman" w:hAnsi="Trebuchet MS" w:cs="Times New Roman"/>
                <w:iCs/>
                <w:sz w:val="24"/>
                <w:szCs w:val="24"/>
              </w:rPr>
            </w:pPr>
            <w:r w:rsidRPr="00054C18">
              <w:rPr>
                <w:rFonts w:ascii="Trebuchet MS" w:eastAsia="Times New Roman" w:hAnsi="Trebuchet MS" w:cs="Times New Roman"/>
                <w:iCs/>
                <w:sz w:val="24"/>
                <w:szCs w:val="24"/>
              </w:rPr>
              <w:t>Părțile contractuale au dreptul, pe durata îndeplinirii contractului de finanțare de a conveni modificări, prin act adiţional, încheiat în aceleaşi condiţii ca şi contractul de finanțare.</w:t>
            </w:r>
          </w:p>
          <w:p w14:paraId="68C4A86F" w14:textId="77777777" w:rsidR="00E1151B" w:rsidRPr="00054C18" w:rsidRDefault="00E1151B" w:rsidP="00054C18">
            <w:pPr>
              <w:spacing w:line="360" w:lineRule="auto"/>
              <w:jc w:val="both"/>
              <w:rPr>
                <w:rFonts w:ascii="Trebuchet MS" w:hAnsi="Trebuchet MS" w:cs="Calibri"/>
                <w:iCs/>
                <w:sz w:val="24"/>
                <w:szCs w:val="24"/>
              </w:rPr>
            </w:pPr>
          </w:p>
          <w:p w14:paraId="5318362A" w14:textId="5B7EAB93" w:rsidR="00DA693E" w:rsidRPr="00054C18" w:rsidRDefault="00E1151B" w:rsidP="00054C18">
            <w:pPr>
              <w:spacing w:line="360" w:lineRule="auto"/>
              <w:jc w:val="both"/>
              <w:rPr>
                <w:rFonts w:ascii="Trebuchet MS" w:hAnsi="Trebuchet MS"/>
                <w:i/>
                <w:sz w:val="24"/>
                <w:szCs w:val="24"/>
              </w:rPr>
            </w:pPr>
            <w:r w:rsidRPr="00054C18">
              <w:rPr>
                <w:rFonts w:ascii="Trebuchet MS" w:hAnsi="Trebuchet MS" w:cs="Calibri"/>
                <w:snapToGrid w:val="0"/>
                <w:sz w:val="24"/>
                <w:szCs w:val="24"/>
                <w:lang w:eastAsia="zh-CN"/>
              </w:rPr>
              <w:t>AM PR Sud Muntenia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tc>
      </w:tr>
    </w:tbl>
    <w:p w14:paraId="44438CFA" w14:textId="77777777" w:rsidR="00802975" w:rsidRPr="00054C18" w:rsidRDefault="00802975" w:rsidP="00054C18">
      <w:pPr>
        <w:spacing w:line="360" w:lineRule="auto"/>
        <w:ind w:firstLine="708"/>
        <w:jc w:val="both"/>
        <w:rPr>
          <w:rFonts w:ascii="Trebuchet MS" w:hAnsi="Trebuchet MS"/>
          <w:i/>
          <w:sz w:val="24"/>
          <w:szCs w:val="24"/>
        </w:rPr>
      </w:pPr>
    </w:p>
    <w:p w14:paraId="1F771CF7" w14:textId="32C4CC57" w:rsidR="00566CCA" w:rsidRPr="00054C18" w:rsidRDefault="00566CCA" w:rsidP="00054C18">
      <w:pPr>
        <w:spacing w:line="360" w:lineRule="auto"/>
        <w:ind w:left="708"/>
        <w:jc w:val="both"/>
        <w:rPr>
          <w:rFonts w:ascii="Trebuchet MS" w:hAnsi="Trebuchet MS"/>
          <w:i/>
          <w:sz w:val="24"/>
          <w:szCs w:val="24"/>
        </w:rPr>
      </w:pPr>
      <w:r w:rsidRPr="00054C18">
        <w:rPr>
          <w:rFonts w:ascii="Trebuchet MS" w:hAnsi="Trebuchet MS"/>
          <w:i/>
          <w:sz w:val="24"/>
          <w:szCs w:val="24"/>
        </w:rPr>
        <w:t>6.5.</w:t>
      </w:r>
      <w:r w:rsidR="00C971FD" w:rsidRPr="00054C18">
        <w:rPr>
          <w:rFonts w:ascii="Trebuchet MS" w:hAnsi="Trebuchet MS"/>
          <w:i/>
          <w:sz w:val="24"/>
          <w:szCs w:val="24"/>
        </w:rPr>
        <w:t>4</w:t>
      </w:r>
      <w:r w:rsidRPr="00054C18">
        <w:rPr>
          <w:rFonts w:ascii="Trebuchet MS" w:hAnsi="Trebuchet MS"/>
          <w:i/>
          <w:sz w:val="24"/>
          <w:szCs w:val="24"/>
        </w:rPr>
        <w:t>.</w:t>
      </w:r>
      <w:r w:rsidRPr="00054C18">
        <w:rPr>
          <w:rFonts w:ascii="Trebuchet MS" w:hAnsi="Trebuchet MS"/>
          <w:i/>
          <w:sz w:val="24"/>
          <w:szCs w:val="24"/>
        </w:rPr>
        <w:tab/>
        <w:t>Verificarea proiectului tehnic după semnarea contractului de finanțare</w:t>
      </w:r>
    </w:p>
    <w:tbl>
      <w:tblPr>
        <w:tblStyle w:val="TableGrid"/>
        <w:tblW w:w="0" w:type="auto"/>
        <w:tblLook w:val="04A0" w:firstRow="1" w:lastRow="0" w:firstColumn="1" w:lastColumn="0" w:noHBand="0" w:noVBand="1"/>
      </w:tblPr>
      <w:tblGrid>
        <w:gridCol w:w="9396"/>
      </w:tblGrid>
      <w:tr w:rsidR="006907AC" w:rsidRPr="00054C18" w14:paraId="5CC6FF55" w14:textId="77777777" w:rsidTr="001A55E4">
        <w:tc>
          <w:tcPr>
            <w:tcW w:w="9396" w:type="dxa"/>
          </w:tcPr>
          <w:p w14:paraId="21D3FE14" w14:textId="3677D641" w:rsidR="00DA693E" w:rsidRPr="00054C18" w:rsidRDefault="00540DC8" w:rsidP="00054C18">
            <w:pPr>
              <w:spacing w:line="360" w:lineRule="auto"/>
              <w:jc w:val="both"/>
              <w:rPr>
                <w:rFonts w:ascii="Trebuchet MS" w:hAnsi="Trebuchet MS"/>
                <w:iCs/>
                <w:sz w:val="24"/>
                <w:szCs w:val="24"/>
              </w:rPr>
            </w:pPr>
            <w:r w:rsidRPr="00054C18">
              <w:rPr>
                <w:rFonts w:ascii="Trebuchet MS" w:hAnsi="Trebuchet MS"/>
                <w:iCs/>
                <w:sz w:val="24"/>
                <w:szCs w:val="24"/>
              </w:rPr>
              <w:t>Nu se aplică</w:t>
            </w:r>
            <w:r w:rsidR="00951E95" w:rsidRPr="00054C18">
              <w:rPr>
                <w:rFonts w:ascii="Trebuchet MS" w:hAnsi="Trebuchet MS"/>
                <w:iCs/>
                <w:sz w:val="24"/>
                <w:szCs w:val="24"/>
              </w:rPr>
              <w:t xml:space="preserve"> </w:t>
            </w:r>
          </w:p>
        </w:tc>
      </w:tr>
    </w:tbl>
    <w:p w14:paraId="16BC1A1C" w14:textId="77777777" w:rsidR="00A37804" w:rsidRPr="00054C18" w:rsidRDefault="00A37804" w:rsidP="00054C18">
      <w:pPr>
        <w:spacing w:line="360" w:lineRule="auto"/>
        <w:jc w:val="both"/>
        <w:rPr>
          <w:rFonts w:ascii="Trebuchet MS" w:hAnsi="Trebuchet MS"/>
          <w:i/>
          <w:sz w:val="24"/>
          <w:szCs w:val="24"/>
        </w:rPr>
      </w:pPr>
    </w:p>
    <w:p w14:paraId="379EE082" w14:textId="0C438E70" w:rsidR="00566CCA" w:rsidRPr="00054C18" w:rsidRDefault="00566CCA" w:rsidP="00054C18">
      <w:pPr>
        <w:spacing w:line="360" w:lineRule="auto"/>
        <w:ind w:firstLine="708"/>
        <w:jc w:val="both"/>
        <w:rPr>
          <w:rFonts w:ascii="Trebuchet MS" w:hAnsi="Trebuchet MS"/>
          <w:i/>
          <w:sz w:val="24"/>
          <w:szCs w:val="24"/>
        </w:rPr>
      </w:pPr>
      <w:r w:rsidRPr="00054C18">
        <w:rPr>
          <w:rFonts w:ascii="Trebuchet MS" w:hAnsi="Trebuchet MS"/>
          <w:i/>
          <w:sz w:val="24"/>
          <w:szCs w:val="24"/>
        </w:rPr>
        <w:t>6.5.</w:t>
      </w:r>
      <w:r w:rsidR="00C971FD" w:rsidRPr="00054C18">
        <w:rPr>
          <w:rFonts w:ascii="Trebuchet MS" w:hAnsi="Trebuchet MS"/>
          <w:i/>
          <w:sz w:val="24"/>
          <w:szCs w:val="24"/>
        </w:rPr>
        <w:t>5</w:t>
      </w:r>
      <w:r w:rsidRPr="00054C18">
        <w:rPr>
          <w:rFonts w:ascii="Trebuchet MS" w:hAnsi="Trebuchet MS"/>
          <w:i/>
          <w:sz w:val="24"/>
          <w:szCs w:val="24"/>
        </w:rPr>
        <w:t>.</w:t>
      </w:r>
      <w:r w:rsidRPr="00054C18">
        <w:rPr>
          <w:rFonts w:ascii="Trebuchet MS" w:hAnsi="Trebuchet MS"/>
          <w:i/>
          <w:sz w:val="24"/>
          <w:szCs w:val="24"/>
        </w:rPr>
        <w:tab/>
        <w:t xml:space="preserve">Vizita pe teren </w:t>
      </w:r>
    </w:p>
    <w:tbl>
      <w:tblPr>
        <w:tblStyle w:val="TableGrid"/>
        <w:tblW w:w="0" w:type="auto"/>
        <w:tblLook w:val="04A0" w:firstRow="1" w:lastRow="0" w:firstColumn="1" w:lastColumn="0" w:noHBand="0" w:noVBand="1"/>
      </w:tblPr>
      <w:tblGrid>
        <w:gridCol w:w="9396"/>
      </w:tblGrid>
      <w:tr w:rsidR="006907AC" w:rsidRPr="00054C18" w14:paraId="7AE3DC49" w14:textId="77777777" w:rsidTr="001A55E4">
        <w:tc>
          <w:tcPr>
            <w:tcW w:w="9396" w:type="dxa"/>
          </w:tcPr>
          <w:p w14:paraId="4CB63E3D" w14:textId="204271DF" w:rsidR="00E1151B" w:rsidRPr="00054C18" w:rsidRDefault="00E1151B" w:rsidP="00054C18">
            <w:pPr>
              <w:tabs>
                <w:tab w:val="left" w:pos="180"/>
                <w:tab w:val="left" w:pos="360"/>
              </w:tabs>
              <w:spacing w:before="120" w:line="360" w:lineRule="auto"/>
              <w:ind w:right="-2"/>
              <w:jc w:val="both"/>
              <w:rPr>
                <w:rFonts w:ascii="Trebuchet MS" w:hAnsi="Trebuchet MS" w:cs="Calibri"/>
                <w:snapToGrid w:val="0"/>
                <w:sz w:val="24"/>
                <w:szCs w:val="24"/>
                <w:lang w:eastAsia="zh-CN"/>
              </w:rPr>
            </w:pPr>
            <w:r w:rsidRPr="00054C18">
              <w:rPr>
                <w:rFonts w:ascii="Trebuchet MS" w:hAnsi="Trebuchet MS" w:cs="Calibri"/>
                <w:snapToGrid w:val="0"/>
                <w:sz w:val="24"/>
                <w:szCs w:val="24"/>
                <w:lang w:eastAsia="zh-CN"/>
              </w:rPr>
              <w:t>Pentru proiectele depuse în cadrul prezentului apel de proiecte se vor efectua vizite pe teren atât în etapa de contractare cât și în etapa de implementare a proiectului.</w:t>
            </w:r>
          </w:p>
          <w:p w14:paraId="30174D5B" w14:textId="04801F8F" w:rsidR="007D117B" w:rsidRPr="00054C18" w:rsidRDefault="007D117B" w:rsidP="00054C18">
            <w:pPr>
              <w:tabs>
                <w:tab w:val="left" w:pos="180"/>
                <w:tab w:val="left" w:pos="360"/>
              </w:tabs>
              <w:spacing w:before="120" w:line="360" w:lineRule="auto"/>
              <w:ind w:right="-2"/>
              <w:jc w:val="both"/>
              <w:rPr>
                <w:rFonts w:ascii="Trebuchet MS" w:hAnsi="Trebuchet MS" w:cs="Calibri"/>
                <w:snapToGrid w:val="0"/>
                <w:sz w:val="24"/>
                <w:szCs w:val="24"/>
                <w:lang w:eastAsia="zh-CN"/>
              </w:rPr>
            </w:pPr>
            <w:r w:rsidRPr="00054C18">
              <w:rPr>
                <w:rFonts w:ascii="Trebuchet MS" w:hAnsi="Trebuchet MS" w:cs="Calibri"/>
                <w:snapToGrid w:val="0"/>
                <w:sz w:val="24"/>
                <w:szCs w:val="24"/>
                <w:lang w:eastAsia="zh-CN"/>
              </w:rPr>
              <w:t xml:space="preserve">Vizita pe teren în etapa de contractare se va desfășura la locul de implementare propus în cererea de finanțare, cu scopul de a confrunta informațiile prezentate în </w:t>
            </w:r>
            <w:r w:rsidRPr="00054C18">
              <w:rPr>
                <w:rFonts w:ascii="Trebuchet MS" w:hAnsi="Trebuchet MS" w:cs="Calibri"/>
                <w:snapToGrid w:val="0"/>
                <w:sz w:val="24"/>
                <w:szCs w:val="24"/>
                <w:lang w:eastAsia="zh-CN"/>
              </w:rPr>
              <w:lastRenderedPageBreak/>
              <w:t>cererea de finanțare și anexele acesteia (documente de proprietate, documentații tehnico-economice, etc.) cu realitatea în teren.</w:t>
            </w:r>
          </w:p>
          <w:p w14:paraId="3CF158D0" w14:textId="77777777" w:rsidR="00E1151B" w:rsidRPr="00054C18" w:rsidRDefault="00E1151B" w:rsidP="00054C18">
            <w:pPr>
              <w:tabs>
                <w:tab w:val="left" w:pos="180"/>
                <w:tab w:val="left" w:pos="360"/>
              </w:tabs>
              <w:spacing w:before="120" w:line="360" w:lineRule="auto"/>
              <w:ind w:right="-2"/>
              <w:jc w:val="both"/>
              <w:rPr>
                <w:rFonts w:ascii="Trebuchet MS" w:hAnsi="Trebuchet MS" w:cs="Calibri"/>
                <w:snapToGrid w:val="0"/>
                <w:sz w:val="24"/>
                <w:szCs w:val="24"/>
                <w:lang w:eastAsia="zh-CN"/>
              </w:rPr>
            </w:pPr>
            <w:r w:rsidRPr="00054C18">
              <w:rPr>
                <w:rFonts w:ascii="Trebuchet MS" w:hAnsi="Trebuchet MS" w:cs="Calibri"/>
                <w:snapToGrid w:val="0"/>
                <w:sz w:val="24"/>
                <w:szCs w:val="24"/>
                <w:lang w:eastAsia="zh-CN"/>
              </w:rPr>
              <w:t xml:space="preserve">Pentru etapa de implementare, scopul vizitei pe teren este de a verifica la fața locului progresul fizic al proiectelor și acuratețea/corelarea datelor înscrise în rapoartele de progres, culegerea de date suplimentare vizând stadiul implementării proiectului (probleme întâmpinate), precum și de a asigura o comunicare adecvată cu solicitanții proiectelor. </w:t>
            </w:r>
          </w:p>
          <w:p w14:paraId="273A1928" w14:textId="31A77198" w:rsidR="00DA693E" w:rsidRPr="00054C18" w:rsidRDefault="00E1151B" w:rsidP="00054C18">
            <w:pPr>
              <w:spacing w:line="360" w:lineRule="auto"/>
              <w:jc w:val="both"/>
              <w:rPr>
                <w:rFonts w:ascii="Trebuchet MS" w:hAnsi="Trebuchet MS"/>
                <w:i/>
                <w:sz w:val="24"/>
                <w:szCs w:val="24"/>
              </w:rPr>
            </w:pPr>
            <w:r w:rsidRPr="00054C18">
              <w:rPr>
                <w:rFonts w:ascii="Trebuchet MS" w:hAnsi="Trebuchet MS" w:cs="Calibri"/>
                <w:snapToGrid w:val="0"/>
                <w:sz w:val="24"/>
                <w:szCs w:val="24"/>
                <w:lang w:eastAsia="zh-CN"/>
              </w:rPr>
              <w:t>De asemenea, vizitele la fata locului se vor efectua ori de câte ori situația o impune (sesizări, interpelări, alte solicitari), inclusiv, dacă este cazul, în vederea aprobării/ respingerii propunerilor de modificare a contractelor de finanțare transmise de solicitanți</w:t>
            </w:r>
            <w:r w:rsidRPr="00054C18">
              <w:rPr>
                <w:rFonts w:ascii="Trebuchet MS" w:hAnsi="Trebuchet MS" w:cs="Calibri"/>
                <w:b/>
                <w:snapToGrid w:val="0"/>
                <w:sz w:val="24"/>
                <w:szCs w:val="24"/>
                <w:lang w:eastAsia="zh-CN"/>
              </w:rPr>
              <w:t>.</w:t>
            </w:r>
          </w:p>
        </w:tc>
      </w:tr>
    </w:tbl>
    <w:p w14:paraId="47A8866F" w14:textId="77777777" w:rsidR="006907AC" w:rsidRPr="00054C18" w:rsidRDefault="006907AC" w:rsidP="00054C18">
      <w:pPr>
        <w:spacing w:line="360" w:lineRule="auto"/>
        <w:ind w:firstLine="708"/>
        <w:jc w:val="both"/>
        <w:rPr>
          <w:rFonts w:ascii="Trebuchet MS" w:hAnsi="Trebuchet MS"/>
          <w:i/>
          <w:sz w:val="24"/>
          <w:szCs w:val="24"/>
        </w:rPr>
      </w:pPr>
    </w:p>
    <w:p w14:paraId="6517BE94" w14:textId="406C733C" w:rsidR="00566CCA" w:rsidRPr="00054C18" w:rsidRDefault="00566CCA" w:rsidP="00802975">
      <w:pPr>
        <w:pStyle w:val="Heading1"/>
      </w:pPr>
      <w:bookmarkStart w:id="38" w:name="_Toc126829316"/>
      <w:r w:rsidRPr="00054C18">
        <w:t>7.</w:t>
      </w:r>
      <w:r w:rsidRPr="00054C18">
        <w:tab/>
        <w:t>MODIFICAREA GHIDULUI SOLICITANTULUI</w:t>
      </w:r>
      <w:bookmarkEnd w:id="38"/>
      <w:r w:rsidRPr="00054C18">
        <w:tab/>
      </w:r>
    </w:p>
    <w:p w14:paraId="5AF72E6C" w14:textId="1286C4AC" w:rsidR="00566CCA" w:rsidRPr="00054C18" w:rsidRDefault="00566CCA" w:rsidP="00802975">
      <w:pPr>
        <w:pStyle w:val="Heading2"/>
      </w:pPr>
      <w:bookmarkStart w:id="39" w:name="_Toc126829317"/>
      <w:r w:rsidRPr="00054C18">
        <w:t>7.1.</w:t>
      </w:r>
      <w:r w:rsidRPr="00054C18">
        <w:tab/>
        <w:t>Aspectele care pot face obiectul modificărilor prevederilor ghidului solicitantului</w:t>
      </w:r>
      <w:bookmarkEnd w:id="39"/>
      <w:r w:rsidRPr="00054C18">
        <w:tab/>
      </w:r>
    </w:p>
    <w:tbl>
      <w:tblPr>
        <w:tblStyle w:val="TableGrid"/>
        <w:tblW w:w="0" w:type="auto"/>
        <w:tblLook w:val="04A0" w:firstRow="1" w:lastRow="0" w:firstColumn="1" w:lastColumn="0" w:noHBand="0" w:noVBand="1"/>
      </w:tblPr>
      <w:tblGrid>
        <w:gridCol w:w="9396"/>
      </w:tblGrid>
      <w:tr w:rsidR="006907AC" w:rsidRPr="00054C18" w14:paraId="619755E8" w14:textId="77777777" w:rsidTr="001A55E4">
        <w:tc>
          <w:tcPr>
            <w:tcW w:w="9396" w:type="dxa"/>
          </w:tcPr>
          <w:p w14:paraId="0219D45F" w14:textId="77777777" w:rsidR="00951E95" w:rsidRPr="00054C18" w:rsidRDefault="00951E95" w:rsidP="00054C18">
            <w:pPr>
              <w:spacing w:line="360" w:lineRule="auto"/>
              <w:jc w:val="both"/>
              <w:rPr>
                <w:rFonts w:ascii="Trebuchet MS" w:hAnsi="Trebuchet MS" w:cs="Calibri"/>
                <w:sz w:val="24"/>
                <w:szCs w:val="24"/>
                <w:lang w:eastAsia="ro-RO"/>
              </w:rPr>
            </w:pPr>
            <w:r w:rsidRPr="00054C18">
              <w:rPr>
                <w:rFonts w:ascii="Trebuchet MS" w:hAnsi="Trebuchet MS" w:cs="Calibri"/>
                <w:sz w:val="24"/>
                <w:szCs w:val="24"/>
                <w:lang w:eastAsia="ro-RO"/>
              </w:rPr>
              <w:t xml:space="preserve">Aspectele prevăzute în cadrul </w:t>
            </w:r>
            <w:r w:rsidRPr="00054C18">
              <w:rPr>
                <w:rFonts w:ascii="Trebuchet MS" w:hAnsi="Trebuchet MS" w:cs="Calibri"/>
                <w:iCs/>
                <w:sz w:val="24"/>
                <w:szCs w:val="24"/>
                <w:lang w:eastAsia="ro-RO"/>
              </w:rPr>
              <w:t>prezentului ghid</w:t>
            </w:r>
            <w:r w:rsidRPr="00054C18">
              <w:rPr>
                <w:rFonts w:ascii="Trebuchet MS" w:hAnsi="Trebuchet MS" w:cs="Calibri"/>
                <w:sz w:val="24"/>
                <w:szCs w:val="24"/>
                <w:lang w:eastAsia="ro-RO"/>
              </w:rPr>
              <w:t xml:space="preserve"> se raportează la legislația în vigoare. </w:t>
            </w:r>
          </w:p>
          <w:p w14:paraId="33F4E8D3" w14:textId="428D2F93" w:rsidR="00951E95" w:rsidRPr="00054C18" w:rsidRDefault="00951E95" w:rsidP="00054C18">
            <w:pPr>
              <w:spacing w:line="360" w:lineRule="auto"/>
              <w:jc w:val="both"/>
              <w:rPr>
                <w:rFonts w:ascii="Trebuchet MS" w:hAnsi="Trebuchet MS" w:cs="Calibri"/>
                <w:sz w:val="24"/>
                <w:szCs w:val="24"/>
                <w:lang w:eastAsia="ro-RO"/>
              </w:rPr>
            </w:pPr>
            <w:r w:rsidRPr="00054C18">
              <w:rPr>
                <w:rFonts w:ascii="Trebuchet MS" w:hAnsi="Trebuchet MS" w:cs="Calibri"/>
                <w:sz w:val="24"/>
                <w:szCs w:val="24"/>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326DEDB4" w14:textId="6C44A387" w:rsidR="00951E95" w:rsidRPr="00054C18" w:rsidRDefault="00951E95" w:rsidP="00054C18">
            <w:pPr>
              <w:spacing w:after="200" w:line="360" w:lineRule="auto"/>
              <w:jc w:val="both"/>
              <w:rPr>
                <w:rFonts w:ascii="Trebuchet MS" w:hAnsi="Trebuchet MS" w:cs="Calibri"/>
                <w:sz w:val="24"/>
                <w:szCs w:val="24"/>
                <w:lang w:eastAsia="ro-RO"/>
              </w:rPr>
            </w:pPr>
            <w:r w:rsidRPr="00054C18">
              <w:rPr>
                <w:rFonts w:ascii="Trebuchet MS" w:hAnsi="Trebuchet MS" w:cs="Calibri"/>
                <w:sz w:val="24"/>
                <w:szCs w:val="24"/>
                <w:lang w:eastAsia="ro-RO"/>
              </w:rPr>
              <w:t>Autoritatea de Management a Programului Regional Sud Muntenia poate emite corrigendum-uri/ instrucțiuni de modificare/ completare a prevederilor ghidului solicitantului.</w:t>
            </w:r>
          </w:p>
          <w:p w14:paraId="3E44DF6B" w14:textId="77777777" w:rsidR="00951E95" w:rsidRPr="00054C18" w:rsidRDefault="00951E95" w:rsidP="00054C18">
            <w:pPr>
              <w:spacing w:after="200" w:line="360" w:lineRule="auto"/>
              <w:jc w:val="both"/>
              <w:rPr>
                <w:rFonts w:ascii="Trebuchet MS" w:hAnsi="Trebuchet MS" w:cs="Calibri"/>
                <w:sz w:val="24"/>
                <w:szCs w:val="24"/>
                <w:lang w:eastAsia="ro-RO"/>
              </w:rPr>
            </w:pPr>
            <w:r w:rsidRPr="00054C18">
              <w:rPr>
                <w:rFonts w:ascii="Trebuchet MS" w:hAnsi="Trebuchet MS" w:cs="Calibri"/>
                <w:sz w:val="24"/>
                <w:szCs w:val="24"/>
              </w:rPr>
              <w:t xml:space="preserve">În funcție de modificările intervenite, AM PR Sud Muntenia se va asigura de respectarea principiului privind tratamentul nediscriminatoriu al solicitanților la finanțare, asigurând, totodată, și transparența sistemului de evaluare, selecție și </w:t>
            </w:r>
            <w:r w:rsidRPr="00054C18">
              <w:rPr>
                <w:rFonts w:ascii="Trebuchet MS" w:hAnsi="Trebuchet MS" w:cs="Calibri"/>
                <w:sz w:val="24"/>
                <w:szCs w:val="24"/>
              </w:rPr>
              <w:lastRenderedPageBreak/>
              <w:t>contractare prin publicarea tuturor modificărilor și condițiilor suplimentare intervenite ulterior publicării prezentului ghid.</w:t>
            </w:r>
          </w:p>
          <w:p w14:paraId="7F04608E" w14:textId="733BDB38" w:rsidR="00750AB1" w:rsidRPr="00054C18" w:rsidRDefault="00951E95" w:rsidP="00054C18">
            <w:pPr>
              <w:spacing w:line="360" w:lineRule="auto"/>
              <w:jc w:val="both"/>
              <w:rPr>
                <w:rFonts w:ascii="Trebuchet MS" w:hAnsi="Trebuchet MS"/>
                <w:i/>
                <w:sz w:val="24"/>
                <w:szCs w:val="24"/>
              </w:rPr>
            </w:pPr>
            <w:r w:rsidRPr="00054C18">
              <w:rPr>
                <w:rFonts w:ascii="Trebuchet MS" w:hAnsi="Trebuchet MS" w:cs="Calibri"/>
                <w:b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776E67F7" w14:textId="624BC33C" w:rsidR="00DA693E" w:rsidRPr="00054C18" w:rsidRDefault="00DA693E" w:rsidP="00054C18">
            <w:pPr>
              <w:spacing w:line="360" w:lineRule="auto"/>
              <w:jc w:val="both"/>
              <w:rPr>
                <w:rFonts w:ascii="Trebuchet MS" w:hAnsi="Trebuchet MS"/>
                <w:i/>
                <w:sz w:val="24"/>
                <w:szCs w:val="24"/>
              </w:rPr>
            </w:pPr>
          </w:p>
        </w:tc>
      </w:tr>
    </w:tbl>
    <w:p w14:paraId="5733C08B" w14:textId="77777777" w:rsidR="006907AC" w:rsidRPr="00054C18" w:rsidRDefault="006907AC" w:rsidP="00054C18">
      <w:pPr>
        <w:spacing w:line="360" w:lineRule="auto"/>
        <w:jc w:val="both"/>
        <w:rPr>
          <w:rFonts w:ascii="Trebuchet MS" w:hAnsi="Trebuchet MS"/>
          <w:i/>
          <w:sz w:val="24"/>
          <w:szCs w:val="24"/>
        </w:rPr>
      </w:pPr>
    </w:p>
    <w:p w14:paraId="57BCCC56" w14:textId="05C783C5" w:rsidR="00566CCA" w:rsidRPr="00054C18" w:rsidRDefault="00566CCA" w:rsidP="00802975">
      <w:pPr>
        <w:pStyle w:val="Heading2"/>
      </w:pPr>
      <w:bookmarkStart w:id="40" w:name="_Toc126829318"/>
      <w:r w:rsidRPr="00054C18">
        <w:t>7.2.</w:t>
      </w:r>
      <w:r w:rsidRPr="00054C18">
        <w:tab/>
        <w:t>Condiții privind aplicarea modificărilor pentru cererile de finanțare aflate în procesul de selecție (condiții tranzitorii)</w:t>
      </w:r>
      <w:bookmarkEnd w:id="40"/>
      <w:r w:rsidRPr="00054C18">
        <w:tab/>
      </w:r>
    </w:p>
    <w:tbl>
      <w:tblPr>
        <w:tblStyle w:val="TableGrid"/>
        <w:tblW w:w="0" w:type="auto"/>
        <w:tblLook w:val="04A0" w:firstRow="1" w:lastRow="0" w:firstColumn="1" w:lastColumn="0" w:noHBand="0" w:noVBand="1"/>
      </w:tblPr>
      <w:tblGrid>
        <w:gridCol w:w="9396"/>
      </w:tblGrid>
      <w:tr w:rsidR="006907AC" w:rsidRPr="00054C18" w14:paraId="556B5BC7" w14:textId="77777777" w:rsidTr="001A55E4">
        <w:tc>
          <w:tcPr>
            <w:tcW w:w="9396" w:type="dxa"/>
          </w:tcPr>
          <w:p w14:paraId="4D317E6F" w14:textId="77777777" w:rsidR="00750AB1" w:rsidRPr="00054C18" w:rsidRDefault="00750AB1" w:rsidP="00054C18">
            <w:pPr>
              <w:spacing w:line="360" w:lineRule="auto"/>
              <w:jc w:val="both"/>
              <w:rPr>
                <w:rFonts w:ascii="Trebuchet MS" w:hAnsi="Trebuchet MS"/>
                <w:i/>
                <w:sz w:val="24"/>
                <w:szCs w:val="24"/>
              </w:rPr>
            </w:pPr>
          </w:p>
          <w:p w14:paraId="04419BEB" w14:textId="3079A0D5" w:rsidR="00A37804" w:rsidRPr="00054C18" w:rsidRDefault="006031D7" w:rsidP="00054C18">
            <w:pPr>
              <w:spacing w:line="360" w:lineRule="auto"/>
              <w:jc w:val="both"/>
              <w:rPr>
                <w:rFonts w:ascii="Trebuchet MS" w:hAnsi="Trebuchet MS"/>
                <w:i/>
                <w:sz w:val="24"/>
                <w:szCs w:val="24"/>
              </w:rPr>
            </w:pPr>
            <w:r w:rsidRPr="00054C18">
              <w:rPr>
                <w:rFonts w:ascii="Trebuchet MS" w:hAnsi="Trebuchet MS"/>
                <w:i/>
                <w:sz w:val="24"/>
                <w:szCs w:val="24"/>
              </w:rPr>
              <w:t xml:space="preserve">Nu se aplică. </w:t>
            </w:r>
          </w:p>
          <w:p w14:paraId="507FE46F" w14:textId="497FD43D" w:rsidR="00DA693E" w:rsidRPr="00054C18" w:rsidRDefault="00DA693E" w:rsidP="00054C18">
            <w:pPr>
              <w:spacing w:line="360" w:lineRule="auto"/>
              <w:jc w:val="both"/>
              <w:rPr>
                <w:rFonts w:ascii="Trebuchet MS" w:hAnsi="Trebuchet MS"/>
                <w:i/>
                <w:sz w:val="24"/>
                <w:szCs w:val="24"/>
              </w:rPr>
            </w:pPr>
          </w:p>
        </w:tc>
      </w:tr>
    </w:tbl>
    <w:p w14:paraId="2CB0A667" w14:textId="77777777" w:rsidR="00802975" w:rsidRPr="00054C18" w:rsidRDefault="00802975" w:rsidP="00054C18">
      <w:pPr>
        <w:spacing w:line="360" w:lineRule="auto"/>
        <w:jc w:val="both"/>
        <w:rPr>
          <w:rFonts w:ascii="Trebuchet MS" w:hAnsi="Trebuchet MS"/>
          <w:i/>
          <w:sz w:val="24"/>
          <w:szCs w:val="24"/>
        </w:rPr>
      </w:pPr>
    </w:p>
    <w:p w14:paraId="00F7D6B0" w14:textId="12ACB8E3" w:rsidR="00566CCA" w:rsidRPr="00054C18" w:rsidRDefault="00566CCA" w:rsidP="00802975">
      <w:pPr>
        <w:pStyle w:val="Heading1"/>
      </w:pPr>
      <w:bookmarkStart w:id="41" w:name="_Toc126829319"/>
      <w:r w:rsidRPr="00054C18">
        <w:t>8.</w:t>
      </w:r>
      <w:r w:rsidRPr="00054C18">
        <w:tab/>
        <w:t>ANEXE</w:t>
      </w:r>
      <w:bookmarkEnd w:id="41"/>
      <w:r w:rsidRPr="00054C18">
        <w:tab/>
      </w:r>
    </w:p>
    <w:p w14:paraId="073D9CE8" w14:textId="77777777" w:rsidR="006907AC" w:rsidRPr="00054C18" w:rsidRDefault="006907AC" w:rsidP="00054C18">
      <w:pPr>
        <w:spacing w:line="360" w:lineRule="auto"/>
        <w:jc w:val="both"/>
        <w:rPr>
          <w:rFonts w:ascii="Trebuchet MS" w:hAnsi="Trebuchet MS"/>
          <w:i/>
          <w:sz w:val="24"/>
          <w:szCs w:val="24"/>
        </w:rPr>
      </w:pPr>
    </w:p>
    <w:tbl>
      <w:tblPr>
        <w:tblStyle w:val="TableGrid"/>
        <w:tblW w:w="0" w:type="auto"/>
        <w:tblLook w:val="04A0" w:firstRow="1" w:lastRow="0" w:firstColumn="1" w:lastColumn="0" w:noHBand="0" w:noVBand="1"/>
      </w:tblPr>
      <w:tblGrid>
        <w:gridCol w:w="9396"/>
      </w:tblGrid>
      <w:tr w:rsidR="006907AC" w:rsidRPr="00054C18" w14:paraId="17D40D2F" w14:textId="77777777" w:rsidTr="001A55E4">
        <w:tc>
          <w:tcPr>
            <w:tcW w:w="9396" w:type="dxa"/>
          </w:tcPr>
          <w:p w14:paraId="2954E873" w14:textId="670A0D6A" w:rsidR="006E0FA0" w:rsidRPr="00F4678E" w:rsidRDefault="00F4678E" w:rsidP="00054C18">
            <w:pPr>
              <w:spacing w:line="360" w:lineRule="auto"/>
              <w:jc w:val="both"/>
              <w:rPr>
                <w:rFonts w:ascii="Trebuchet MS" w:hAnsi="Trebuchet MS"/>
                <w:iCs/>
                <w:sz w:val="24"/>
                <w:szCs w:val="24"/>
              </w:rPr>
            </w:pPr>
            <w:r w:rsidRPr="00F4678E">
              <w:rPr>
                <w:rFonts w:ascii="Trebuchet MS" w:hAnsi="Trebuchet MS"/>
                <w:iCs/>
                <w:sz w:val="24"/>
                <w:szCs w:val="24"/>
              </w:rPr>
              <w:t>Anexa_ Lista coduri CAEN eligibile</w:t>
            </w:r>
          </w:p>
          <w:p w14:paraId="06A01F28" w14:textId="15BC0032" w:rsidR="00951E95" w:rsidRPr="00F4678E" w:rsidRDefault="00951E95" w:rsidP="00054C18">
            <w:pPr>
              <w:autoSpaceDE w:val="0"/>
              <w:autoSpaceDN w:val="0"/>
              <w:adjustRightInd w:val="0"/>
              <w:spacing w:line="360" w:lineRule="auto"/>
              <w:jc w:val="both"/>
              <w:rPr>
                <w:rFonts w:ascii="Trebuchet MS" w:hAnsi="Trebuchet MS" w:cs="MontserratRoman-Regular"/>
                <w:iCs/>
                <w:sz w:val="24"/>
                <w:szCs w:val="24"/>
              </w:rPr>
            </w:pPr>
            <w:r w:rsidRPr="00F4678E">
              <w:rPr>
                <w:rFonts w:ascii="Trebuchet MS" w:hAnsi="Trebuchet MS" w:cs="MontserratRoman-Regular"/>
                <w:iCs/>
                <w:sz w:val="24"/>
                <w:szCs w:val="24"/>
              </w:rPr>
              <w:t>Anexa_Grila evaluare tehnică și fin</w:t>
            </w:r>
            <w:r w:rsidR="007D117B" w:rsidRPr="00F4678E">
              <w:rPr>
                <w:rFonts w:ascii="Trebuchet MS" w:hAnsi="Trebuchet MS" w:cs="MontserratRoman-Regular"/>
                <w:iCs/>
                <w:sz w:val="24"/>
                <w:szCs w:val="24"/>
              </w:rPr>
              <w:t>a</w:t>
            </w:r>
            <w:r w:rsidRPr="00F4678E">
              <w:rPr>
                <w:rFonts w:ascii="Trebuchet MS" w:hAnsi="Trebuchet MS" w:cs="MontserratRoman-Regular"/>
                <w:iCs/>
                <w:sz w:val="24"/>
                <w:szCs w:val="24"/>
              </w:rPr>
              <w:t>nciară</w:t>
            </w:r>
          </w:p>
          <w:p w14:paraId="47D806D7" w14:textId="77777777" w:rsidR="00951E95" w:rsidRPr="00F4678E" w:rsidRDefault="00951E95" w:rsidP="00054C18">
            <w:pPr>
              <w:autoSpaceDE w:val="0"/>
              <w:autoSpaceDN w:val="0"/>
              <w:adjustRightInd w:val="0"/>
              <w:spacing w:line="360" w:lineRule="auto"/>
              <w:jc w:val="both"/>
              <w:rPr>
                <w:rFonts w:ascii="Trebuchet MS" w:hAnsi="Trebuchet MS" w:cs="MontserratRoman-Regular"/>
                <w:iCs/>
                <w:sz w:val="24"/>
                <w:szCs w:val="24"/>
              </w:rPr>
            </w:pPr>
            <w:r w:rsidRPr="00F4678E">
              <w:rPr>
                <w:rFonts w:ascii="Trebuchet MS" w:hAnsi="Trebuchet MS" w:cs="MontserratRoman-Regular"/>
                <w:iCs/>
                <w:sz w:val="24"/>
                <w:szCs w:val="24"/>
              </w:rPr>
              <w:t>Anexa_ Declarația Unică</w:t>
            </w:r>
          </w:p>
          <w:p w14:paraId="458B409E" w14:textId="77777777" w:rsidR="00951E95" w:rsidRPr="00F4678E" w:rsidRDefault="00951E95" w:rsidP="00054C18">
            <w:pPr>
              <w:autoSpaceDE w:val="0"/>
              <w:autoSpaceDN w:val="0"/>
              <w:adjustRightInd w:val="0"/>
              <w:spacing w:line="360" w:lineRule="auto"/>
              <w:jc w:val="both"/>
              <w:rPr>
                <w:rFonts w:ascii="Trebuchet MS" w:hAnsi="Trebuchet MS" w:cs="MontserratRoman-Regular"/>
                <w:iCs/>
                <w:sz w:val="24"/>
                <w:szCs w:val="24"/>
              </w:rPr>
            </w:pPr>
            <w:r w:rsidRPr="00F4678E">
              <w:rPr>
                <w:rFonts w:ascii="Trebuchet MS" w:hAnsi="Trebuchet MS" w:cs="MontserratRoman-Regular"/>
                <w:iCs/>
                <w:sz w:val="24"/>
                <w:szCs w:val="24"/>
              </w:rPr>
              <w:t>Anexa_Cerere de finanțare</w:t>
            </w:r>
          </w:p>
          <w:p w14:paraId="0A3AD76D" w14:textId="77777777" w:rsidR="00951E95" w:rsidRPr="00F4678E" w:rsidRDefault="00951E95" w:rsidP="00054C18">
            <w:pPr>
              <w:autoSpaceDE w:val="0"/>
              <w:autoSpaceDN w:val="0"/>
              <w:adjustRightInd w:val="0"/>
              <w:spacing w:line="360" w:lineRule="auto"/>
              <w:jc w:val="both"/>
              <w:rPr>
                <w:rFonts w:ascii="Trebuchet MS" w:hAnsi="Trebuchet MS" w:cs="MontserratRoman-Regular"/>
                <w:iCs/>
                <w:sz w:val="24"/>
                <w:szCs w:val="24"/>
              </w:rPr>
            </w:pPr>
            <w:r w:rsidRPr="00F4678E">
              <w:rPr>
                <w:rFonts w:ascii="Trebuchet MS" w:hAnsi="Trebuchet MS" w:cs="MontserratRoman-Regular"/>
                <w:iCs/>
                <w:sz w:val="24"/>
                <w:szCs w:val="24"/>
              </w:rPr>
              <w:t>Anexa_Contract de finanțare</w:t>
            </w:r>
          </w:p>
          <w:p w14:paraId="0E6724E7" w14:textId="77777777" w:rsidR="00951E95" w:rsidRPr="00F4678E" w:rsidRDefault="00951E95" w:rsidP="00054C18">
            <w:pPr>
              <w:autoSpaceDE w:val="0"/>
              <w:autoSpaceDN w:val="0"/>
              <w:adjustRightInd w:val="0"/>
              <w:spacing w:line="360" w:lineRule="auto"/>
              <w:jc w:val="both"/>
              <w:rPr>
                <w:rFonts w:ascii="Trebuchet MS" w:hAnsi="Trebuchet MS" w:cs="MontserratRoman-Regular"/>
                <w:iCs/>
                <w:sz w:val="24"/>
                <w:szCs w:val="24"/>
              </w:rPr>
            </w:pPr>
            <w:r w:rsidRPr="00F4678E">
              <w:rPr>
                <w:rFonts w:ascii="Trebuchet MS" w:hAnsi="Trebuchet MS" w:cs="MontserratRoman-Regular"/>
                <w:iCs/>
                <w:sz w:val="24"/>
                <w:szCs w:val="24"/>
              </w:rPr>
              <w:t>Anexa_Buget</w:t>
            </w:r>
          </w:p>
          <w:p w14:paraId="25FF5D27" w14:textId="77777777" w:rsidR="00951E95" w:rsidRPr="00F4678E" w:rsidRDefault="00951E95" w:rsidP="00054C18">
            <w:pPr>
              <w:autoSpaceDE w:val="0"/>
              <w:autoSpaceDN w:val="0"/>
              <w:adjustRightInd w:val="0"/>
              <w:spacing w:line="360" w:lineRule="auto"/>
              <w:jc w:val="both"/>
              <w:rPr>
                <w:rFonts w:ascii="Trebuchet MS" w:hAnsi="Trebuchet MS" w:cs="MontserratRoman-Regular"/>
                <w:iCs/>
                <w:sz w:val="24"/>
                <w:szCs w:val="24"/>
              </w:rPr>
            </w:pPr>
            <w:r w:rsidRPr="00F4678E">
              <w:rPr>
                <w:rFonts w:ascii="Trebuchet MS" w:hAnsi="Trebuchet MS" w:cs="MontserratRoman-Regular"/>
                <w:iCs/>
                <w:sz w:val="24"/>
                <w:szCs w:val="24"/>
              </w:rPr>
              <w:t>Anexa_Raport de vizită</w:t>
            </w:r>
          </w:p>
          <w:p w14:paraId="64073619" w14:textId="07B19425" w:rsidR="00A37804" w:rsidRPr="00F4678E" w:rsidRDefault="00951E95" w:rsidP="00054C18">
            <w:pPr>
              <w:spacing w:line="360" w:lineRule="auto"/>
              <w:jc w:val="both"/>
              <w:rPr>
                <w:rFonts w:ascii="Trebuchet MS" w:hAnsi="Trebuchet MS" w:cs="MontserratRoman-Regular"/>
                <w:iCs/>
                <w:sz w:val="24"/>
                <w:szCs w:val="24"/>
              </w:rPr>
            </w:pPr>
            <w:r w:rsidRPr="00F4678E">
              <w:rPr>
                <w:rFonts w:ascii="Trebuchet MS" w:hAnsi="Trebuchet MS" w:cs="MontserratRoman-Regular"/>
                <w:iCs/>
                <w:sz w:val="24"/>
                <w:szCs w:val="24"/>
              </w:rPr>
              <w:t>Anexa_Raport de progres</w:t>
            </w:r>
          </w:p>
          <w:p w14:paraId="428D13DA" w14:textId="336B67AC" w:rsidR="00F4678E" w:rsidRPr="00F4678E" w:rsidRDefault="00F4678E" w:rsidP="00054C18">
            <w:pPr>
              <w:spacing w:line="360" w:lineRule="auto"/>
              <w:jc w:val="both"/>
              <w:rPr>
                <w:rFonts w:ascii="Trebuchet MS" w:hAnsi="Trebuchet MS"/>
                <w:iCs/>
                <w:sz w:val="24"/>
                <w:szCs w:val="24"/>
              </w:rPr>
            </w:pPr>
            <w:r w:rsidRPr="00F4678E">
              <w:rPr>
                <w:rFonts w:ascii="Trebuchet MS" w:hAnsi="Trebuchet MS" w:cs="MontserratRoman-Regular"/>
                <w:iCs/>
                <w:sz w:val="24"/>
                <w:szCs w:val="24"/>
              </w:rPr>
              <w:t>Anexa_Metodologie de mediu</w:t>
            </w:r>
          </w:p>
          <w:p w14:paraId="61B92BD9" w14:textId="79378DCB" w:rsidR="00DA693E" w:rsidRPr="00054C18" w:rsidRDefault="00DA693E" w:rsidP="00054C18">
            <w:pPr>
              <w:spacing w:line="360" w:lineRule="auto"/>
              <w:jc w:val="both"/>
              <w:rPr>
                <w:rFonts w:ascii="Trebuchet MS" w:hAnsi="Trebuchet MS"/>
                <w:i/>
                <w:sz w:val="24"/>
                <w:szCs w:val="24"/>
              </w:rPr>
            </w:pPr>
          </w:p>
        </w:tc>
      </w:tr>
    </w:tbl>
    <w:p w14:paraId="397A951F" w14:textId="77777777" w:rsidR="006460E4" w:rsidRPr="00054C18" w:rsidRDefault="006460E4" w:rsidP="00054C18">
      <w:pPr>
        <w:spacing w:line="360" w:lineRule="auto"/>
        <w:jc w:val="both"/>
        <w:rPr>
          <w:rFonts w:ascii="Trebuchet MS" w:hAnsi="Trebuchet MS"/>
          <w:i/>
          <w:sz w:val="24"/>
          <w:szCs w:val="24"/>
        </w:rPr>
      </w:pPr>
    </w:p>
    <w:p w14:paraId="415FD717" w14:textId="77777777" w:rsidR="00FB7747" w:rsidRPr="00054C18" w:rsidRDefault="00FB7747" w:rsidP="00054C18">
      <w:pPr>
        <w:spacing w:line="360" w:lineRule="auto"/>
        <w:jc w:val="both"/>
        <w:rPr>
          <w:rFonts w:ascii="Trebuchet MS" w:hAnsi="Trebuchet MS"/>
          <w:i/>
          <w:sz w:val="24"/>
          <w:szCs w:val="24"/>
        </w:rPr>
      </w:pPr>
    </w:p>
    <w:p w14:paraId="14CB72A9" w14:textId="77777777" w:rsidR="00C53AB4" w:rsidRPr="00054C18" w:rsidRDefault="00C53AB4" w:rsidP="00054C18">
      <w:pPr>
        <w:spacing w:line="360" w:lineRule="auto"/>
        <w:jc w:val="both"/>
        <w:rPr>
          <w:rFonts w:ascii="Trebuchet MS" w:hAnsi="Trebuchet MS"/>
          <w:b/>
          <w:i/>
          <w:sz w:val="24"/>
          <w:szCs w:val="24"/>
        </w:rPr>
      </w:pPr>
    </w:p>
    <w:sectPr w:rsidR="00C53AB4" w:rsidRPr="00054C18" w:rsidSect="007D1270">
      <w:headerReference w:type="even" r:id="rId11"/>
      <w:headerReference w:type="default" r:id="rId12"/>
      <w:footerReference w:type="default" r:id="rId13"/>
      <w:headerReference w:type="first" r:id="rId14"/>
      <w:footerReference w:type="first" r:id="rId15"/>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B74CB" w14:textId="77777777" w:rsidR="000E6018" w:rsidRDefault="000E6018" w:rsidP="00235396">
      <w:pPr>
        <w:spacing w:after="0" w:line="240" w:lineRule="auto"/>
      </w:pPr>
      <w:r>
        <w:separator/>
      </w:r>
    </w:p>
  </w:endnote>
  <w:endnote w:type="continuationSeparator" w:id="0">
    <w:p w14:paraId="57D87AAA" w14:textId="77777777" w:rsidR="000E6018" w:rsidRDefault="000E6018"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Bold">
    <w:altName w:val="Calibri"/>
    <w:panose1 w:val="00000000000000000000"/>
    <w:charset w:val="00"/>
    <w:family w:val="swiss"/>
    <w:notTrueType/>
    <w:pitch w:val="default"/>
    <w:sig w:usb0="00000007" w:usb1="00000000" w:usb2="00000000" w:usb3="00000000" w:csb0="00000003"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MontserratRoman-Regular">
    <w:altName w:val="Calibri"/>
    <w:panose1 w:val="00000000000000000000"/>
    <w:charset w:val="00"/>
    <w:family w:val="swiss"/>
    <w:notTrueType/>
    <w:pitch w:val="default"/>
    <w:sig w:usb0="00000007" w:usb1="00000000" w:usb2="00000000" w:usb3="00000000" w:csb0="00000003" w:csb1="00000000"/>
  </w:font>
  <w:font w:name="MontserratRoman-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224B3834" w:rsidR="00235396" w:rsidRDefault="00235396">
        <w:pPr>
          <w:pStyle w:val="Footer"/>
          <w:jc w:val="center"/>
        </w:pPr>
        <w:r>
          <w:fldChar w:fldCharType="begin"/>
        </w:r>
        <w:r>
          <w:instrText xml:space="preserve"> PAGE   \* MERGEFORMAT </w:instrText>
        </w:r>
        <w:r>
          <w:fldChar w:fldCharType="separate"/>
        </w:r>
        <w:r w:rsidR="00E939E4">
          <w:rPr>
            <w:noProof/>
          </w:rPr>
          <w:t>8</w:t>
        </w:r>
        <w:r>
          <w:rPr>
            <w:noProof/>
          </w:rPr>
          <w:fldChar w:fldCharType="end"/>
        </w:r>
      </w:p>
    </w:sdtContent>
  </w:sdt>
  <w:p w14:paraId="56ABB02C" w14:textId="1407B3A7" w:rsidR="00235396" w:rsidRDefault="007D1270">
    <w:pPr>
      <w:pStyle w:val="Footer"/>
    </w:pPr>
    <w:r>
      <w:rPr>
        <w:noProof/>
      </w:rPr>
      <w:drawing>
        <wp:inline distT="0" distB="0" distL="0" distR="0" wp14:anchorId="0683CA24" wp14:editId="60B62424">
          <wp:extent cx="5972810" cy="370840"/>
          <wp:effectExtent l="0" t="0" r="8890" b="0"/>
          <wp:docPr id="4"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416BF" w14:textId="001C03E7" w:rsidR="007D1270" w:rsidRDefault="007D1270">
    <w:pPr>
      <w:pStyle w:val="Footer"/>
    </w:pPr>
    <w:r>
      <w:rPr>
        <w:noProof/>
      </w:rPr>
      <w:drawing>
        <wp:inline distT="0" distB="0" distL="0" distR="0" wp14:anchorId="4DCE53CA" wp14:editId="26A83374">
          <wp:extent cx="5972810" cy="370840"/>
          <wp:effectExtent l="0" t="0" r="8890" b="0"/>
          <wp:docPr id="28"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0366D" w14:textId="77777777" w:rsidR="000E6018" w:rsidRDefault="000E6018" w:rsidP="00235396">
      <w:pPr>
        <w:spacing w:after="0" w:line="240" w:lineRule="auto"/>
      </w:pPr>
      <w:r>
        <w:separator/>
      </w:r>
    </w:p>
  </w:footnote>
  <w:footnote w:type="continuationSeparator" w:id="0">
    <w:p w14:paraId="2A601992" w14:textId="77777777" w:rsidR="000E6018" w:rsidRDefault="000E6018"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61ACFF1C" w:rsidR="00C33980" w:rsidRDefault="00000000">
    <w:pPr>
      <w:pStyle w:val="Header"/>
    </w:pPr>
    <w:r>
      <w:rPr>
        <w:noProof/>
      </w:rPr>
      <w:pict w14:anchorId="655DFC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9" o:spid="_x0000_s1026" type="#_x0000_t136" style="position:absolute;margin-left:0;margin-top:0;width:510.05pt;height:153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F92F2" w14:textId="60297BE3" w:rsidR="008E17C3" w:rsidRPr="008E17C3" w:rsidRDefault="008E17C3" w:rsidP="008E17C3">
    <w:pPr>
      <w:tabs>
        <w:tab w:val="center" w:pos="4320"/>
        <w:tab w:val="right" w:pos="8640"/>
      </w:tabs>
      <w:spacing w:after="0"/>
      <w:rPr>
        <w:rFonts w:ascii="Calibri" w:eastAsia="Times New Roman" w:hAnsi="Calibri" w:cs="Times New Roman"/>
        <w:lang w:val="en-US"/>
      </w:rPr>
    </w:pPr>
    <w:r w:rsidRPr="008E17C3">
      <w:rPr>
        <w:rFonts w:ascii="Calibri" w:eastAsia="Times New Roman" w:hAnsi="Calibri" w:cs="Times New Roman"/>
        <w:lang w:val="en-US"/>
      </w:rPr>
      <w:t xml:space="preserve">                                                               </w:t>
    </w:r>
    <w:r>
      <w:rPr>
        <w:rFonts w:ascii="Calibri" w:eastAsia="Times New Roman" w:hAnsi="Calibri" w:cs="Times New Roman"/>
        <w:lang w:val="en-US"/>
      </w:rPr>
      <w:t xml:space="preserve">       </w:t>
    </w:r>
    <w:r w:rsidRPr="008E17C3">
      <w:rPr>
        <w:rFonts w:ascii="Calibri" w:eastAsia="Times New Roman" w:hAnsi="Calibri" w:cs="Times New Roman"/>
        <w:lang w:val="en-US"/>
      </w:rPr>
      <w:t xml:space="preserve">   </w:t>
    </w:r>
  </w:p>
  <w:p w14:paraId="07954235" w14:textId="77777777" w:rsidR="008E17C3" w:rsidRPr="008E17C3" w:rsidRDefault="008E17C3" w:rsidP="008E17C3">
    <w:pPr>
      <w:spacing w:after="0"/>
      <w:jc w:val="both"/>
      <w:rPr>
        <w:rFonts w:ascii="Calibri" w:eastAsia="Times New Roman" w:hAnsi="Calibri" w:cs="Times New Roman"/>
        <w:b/>
        <w:bCs/>
        <w:sz w:val="18"/>
        <w:szCs w:val="18"/>
        <w:lang w:val="en-US"/>
      </w:rPr>
    </w:pPr>
  </w:p>
  <w:p w14:paraId="6D5AE608" w14:textId="77777777" w:rsidR="007D1270" w:rsidRDefault="007D1270" w:rsidP="008E17C3">
    <w:pPr>
      <w:spacing w:after="0"/>
      <w:jc w:val="both"/>
      <w:rPr>
        <w:rFonts w:ascii="Calibri" w:eastAsia="Times New Roman" w:hAnsi="Calibri" w:cs="Times New Roman"/>
        <w:b/>
        <w:bCs/>
        <w:sz w:val="18"/>
        <w:szCs w:val="18"/>
        <w:lang w:val="en-US"/>
      </w:rPr>
    </w:pPr>
  </w:p>
  <w:p w14:paraId="183B177F" w14:textId="77777777" w:rsidR="007D1270" w:rsidRDefault="007D1270" w:rsidP="008E17C3">
    <w:pPr>
      <w:spacing w:after="0"/>
      <w:jc w:val="both"/>
      <w:rPr>
        <w:rFonts w:ascii="Calibri" w:eastAsia="Times New Roman" w:hAnsi="Calibri" w:cs="Times New Roman"/>
        <w:b/>
        <w:bCs/>
        <w:sz w:val="18"/>
        <w:szCs w:val="18"/>
        <w:lang w:val="en-US"/>
      </w:rPr>
    </w:pPr>
  </w:p>
  <w:p w14:paraId="04199B23" w14:textId="5337A17D" w:rsidR="008E17C3" w:rsidRPr="008E17C3" w:rsidRDefault="008E17C3" w:rsidP="008E17C3">
    <w:pPr>
      <w:spacing w:after="0"/>
      <w:jc w:val="both"/>
      <w:rPr>
        <w:rFonts w:ascii="Calibri" w:eastAsia="Times New Roman" w:hAnsi="Calibri" w:cs="Times New Roman"/>
        <w:b/>
        <w:bCs/>
        <w:sz w:val="18"/>
        <w:szCs w:val="18"/>
        <w:lang w:val="en-US"/>
      </w:rPr>
    </w:pPr>
    <w:r w:rsidRPr="008E17C3">
      <w:rPr>
        <w:rFonts w:ascii="Calibri" w:eastAsia="Times New Roman" w:hAnsi="Calibri" w:cs="Times New Roman"/>
        <w:b/>
        <w:bCs/>
        <w:sz w:val="18"/>
        <w:szCs w:val="18"/>
        <w:lang w:val="en-US"/>
      </w:rPr>
      <w:t xml:space="preserve">DIRECȚIA AUTORITATEA DE MANAGEMENT PR SUD-MUNTENIA  </w:t>
    </w:r>
    <w:r>
      <w:rPr>
        <w:rFonts w:ascii="Calibri" w:eastAsia="Times New Roman" w:hAnsi="Calibri" w:cs="Times New Roman"/>
        <w:b/>
        <w:bCs/>
        <w:sz w:val="18"/>
        <w:szCs w:val="18"/>
        <w:lang w:val="en-US"/>
      </w:rPr>
      <w:t xml:space="preserve">                                                                  </w:t>
    </w:r>
    <w:proofErr w:type="spellStart"/>
    <w:r w:rsidRPr="008E17C3">
      <w:rPr>
        <w:rFonts w:ascii="Calibri" w:eastAsia="Times New Roman" w:hAnsi="Calibri" w:cs="Times New Roman"/>
        <w:b/>
        <w:bCs/>
        <w:sz w:val="18"/>
        <w:szCs w:val="18"/>
        <w:lang w:val="en-US"/>
      </w:rPr>
      <w:t>Ghidul</w:t>
    </w:r>
    <w:proofErr w:type="spellEnd"/>
    <w:r w:rsidRPr="008E17C3">
      <w:rPr>
        <w:rFonts w:ascii="Calibri" w:eastAsia="Times New Roman" w:hAnsi="Calibri" w:cs="Times New Roman"/>
        <w:b/>
        <w:bCs/>
        <w:sz w:val="18"/>
        <w:szCs w:val="18"/>
        <w:lang w:val="en-US"/>
      </w:rPr>
      <w:t xml:space="preserve"> </w:t>
    </w:r>
    <w:proofErr w:type="spellStart"/>
    <w:r w:rsidRPr="008E17C3">
      <w:rPr>
        <w:rFonts w:ascii="Calibri" w:eastAsia="Times New Roman" w:hAnsi="Calibri" w:cs="Times New Roman"/>
        <w:b/>
        <w:bCs/>
        <w:sz w:val="18"/>
        <w:szCs w:val="18"/>
        <w:lang w:val="en-US"/>
      </w:rPr>
      <w:t>solicitantului</w:t>
    </w:r>
    <w:proofErr w:type="spellEnd"/>
  </w:p>
  <w:p w14:paraId="656143D0" w14:textId="0B4F01D0" w:rsidR="008E17C3" w:rsidRPr="008E17C3" w:rsidRDefault="008E17C3" w:rsidP="008E17C3">
    <w:pPr>
      <w:spacing w:after="0"/>
      <w:jc w:val="both"/>
      <w:rPr>
        <w:rFonts w:ascii="Calibri" w:eastAsia="Times New Roman" w:hAnsi="Calibri" w:cs="Times New Roman"/>
        <w:b/>
        <w:bCs/>
        <w:sz w:val="18"/>
        <w:szCs w:val="18"/>
        <w:lang w:val="en-US"/>
      </w:rPr>
    </w:pPr>
    <w:r w:rsidRPr="008E17C3">
      <w:rPr>
        <w:rFonts w:ascii="Calibri" w:eastAsia="Times New Roman" w:hAnsi="Calibri" w:cs="Times New Roman"/>
        <w:b/>
        <w:bCs/>
        <w:sz w:val="18"/>
        <w:szCs w:val="18"/>
        <w:lang w:val="en-US"/>
      </w:rPr>
      <w:t xml:space="preserve">                                                                                                                                                                                </w:t>
    </w:r>
    <w:r>
      <w:rPr>
        <w:rFonts w:ascii="Calibri" w:eastAsia="Times New Roman" w:hAnsi="Calibri" w:cs="Times New Roman"/>
        <w:b/>
        <w:bCs/>
        <w:sz w:val="18"/>
        <w:szCs w:val="18"/>
        <w:lang w:val="en-US"/>
      </w:rPr>
      <w:t xml:space="preserve"> </w:t>
    </w:r>
    <w:proofErr w:type="spellStart"/>
    <w:r w:rsidRPr="008E17C3">
      <w:rPr>
        <w:rFonts w:ascii="Calibri" w:eastAsia="Times New Roman" w:hAnsi="Calibri" w:cs="Times New Roman"/>
        <w:b/>
        <w:bCs/>
        <w:sz w:val="18"/>
        <w:szCs w:val="18"/>
        <w:lang w:val="en-US"/>
      </w:rPr>
      <w:t>Apel</w:t>
    </w:r>
    <w:proofErr w:type="spellEnd"/>
    <w:r w:rsidRPr="008E17C3">
      <w:rPr>
        <w:rFonts w:ascii="Calibri" w:eastAsia="Times New Roman" w:hAnsi="Calibri" w:cs="Times New Roman"/>
        <w:b/>
        <w:bCs/>
        <w:sz w:val="18"/>
        <w:szCs w:val="18"/>
        <w:lang w:val="en-US"/>
      </w:rPr>
      <w:t xml:space="preserve"> PR SM/ID/1/1/1.</w:t>
    </w:r>
    <w:r>
      <w:rPr>
        <w:rFonts w:ascii="Calibri" w:eastAsia="Times New Roman" w:hAnsi="Calibri" w:cs="Times New Roman"/>
        <w:b/>
        <w:bCs/>
        <w:sz w:val="18"/>
        <w:szCs w:val="18"/>
        <w:lang w:val="en-US"/>
      </w:rPr>
      <w:t>3</w:t>
    </w:r>
    <w:r w:rsidRPr="008E17C3">
      <w:rPr>
        <w:rFonts w:ascii="Calibri" w:eastAsia="Times New Roman" w:hAnsi="Calibri" w:cs="Times New Roman"/>
        <w:b/>
        <w:bCs/>
        <w:sz w:val="18"/>
        <w:szCs w:val="18"/>
        <w:lang w:val="en-US"/>
      </w:rPr>
      <w:t>/</w:t>
    </w:r>
    <w:r w:rsidR="00A97D1E">
      <w:rPr>
        <w:rFonts w:ascii="Calibri" w:eastAsia="Times New Roman" w:hAnsi="Calibri" w:cs="Times New Roman"/>
        <w:b/>
        <w:bCs/>
        <w:sz w:val="18"/>
        <w:szCs w:val="18"/>
        <w:lang w:val="en-US"/>
      </w:rPr>
      <w:t>B</w:t>
    </w:r>
  </w:p>
  <w:p w14:paraId="0B6A3B07" w14:textId="311D5CDD" w:rsidR="00C33980" w:rsidRDefault="00000000">
    <w:pPr>
      <w:pStyle w:val="Header"/>
    </w:pPr>
    <w:r>
      <w:rPr>
        <w:noProof/>
      </w:rPr>
      <w:pict w14:anchorId="0BA0C1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20" o:spid="_x0000_s1027" type="#_x0000_t136" style="position:absolute;margin-left:0;margin-top:0;width:510.05pt;height:153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3B33B" w14:textId="77777777" w:rsidR="007D1270" w:rsidRDefault="007D1270">
    <w:pPr>
      <w:pStyle w:val="Header"/>
    </w:pPr>
    <w:r>
      <w:rPr>
        <w:noProof/>
      </w:rPr>
      <w:drawing>
        <wp:inline distT="0" distB="0" distL="0" distR="0" wp14:anchorId="15E9B322" wp14:editId="4EEA5FD5">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2EDD965" w14:textId="77777777" w:rsidR="007D1270" w:rsidRDefault="007D1270">
    <w:pPr>
      <w:pStyle w:val="Header"/>
    </w:pPr>
  </w:p>
  <w:p w14:paraId="165DBA77" w14:textId="77777777" w:rsidR="007D1270" w:rsidRDefault="007D1270">
    <w:pPr>
      <w:pStyle w:val="Header"/>
    </w:pPr>
  </w:p>
  <w:p w14:paraId="04C8A9E5" w14:textId="77777777" w:rsidR="007D1270" w:rsidRDefault="007D1270">
    <w:pPr>
      <w:pStyle w:val="Header"/>
    </w:pPr>
  </w:p>
  <w:p w14:paraId="212A7775" w14:textId="77777777" w:rsidR="007D1270" w:rsidRPr="008E17C3" w:rsidRDefault="007D1270" w:rsidP="007D1270">
    <w:pPr>
      <w:spacing w:after="0"/>
      <w:jc w:val="both"/>
      <w:rPr>
        <w:rFonts w:ascii="Calibri" w:eastAsia="Times New Roman" w:hAnsi="Calibri" w:cs="Times New Roman"/>
        <w:b/>
        <w:bCs/>
        <w:sz w:val="18"/>
        <w:szCs w:val="18"/>
        <w:lang w:val="en-US"/>
      </w:rPr>
    </w:pPr>
    <w:r w:rsidRPr="008E17C3">
      <w:rPr>
        <w:rFonts w:ascii="Calibri" w:eastAsia="Times New Roman" w:hAnsi="Calibri" w:cs="Times New Roman"/>
        <w:b/>
        <w:bCs/>
        <w:sz w:val="18"/>
        <w:szCs w:val="18"/>
        <w:lang w:val="en-US"/>
      </w:rPr>
      <w:t xml:space="preserve">DIRECȚIA AUTORITATEA DE MANAGEMENT PR SUD-MUNTENIA  </w:t>
    </w:r>
    <w:r>
      <w:rPr>
        <w:rFonts w:ascii="Calibri" w:eastAsia="Times New Roman" w:hAnsi="Calibri" w:cs="Times New Roman"/>
        <w:b/>
        <w:bCs/>
        <w:sz w:val="18"/>
        <w:szCs w:val="18"/>
        <w:lang w:val="en-US"/>
      </w:rPr>
      <w:t xml:space="preserve">                                                                  </w:t>
    </w:r>
    <w:proofErr w:type="spellStart"/>
    <w:r w:rsidRPr="008E17C3">
      <w:rPr>
        <w:rFonts w:ascii="Calibri" w:eastAsia="Times New Roman" w:hAnsi="Calibri" w:cs="Times New Roman"/>
        <w:b/>
        <w:bCs/>
        <w:sz w:val="18"/>
        <w:szCs w:val="18"/>
        <w:lang w:val="en-US"/>
      </w:rPr>
      <w:t>Ghidul</w:t>
    </w:r>
    <w:proofErr w:type="spellEnd"/>
    <w:r w:rsidRPr="008E17C3">
      <w:rPr>
        <w:rFonts w:ascii="Calibri" w:eastAsia="Times New Roman" w:hAnsi="Calibri" w:cs="Times New Roman"/>
        <w:b/>
        <w:bCs/>
        <w:sz w:val="18"/>
        <w:szCs w:val="18"/>
        <w:lang w:val="en-US"/>
      </w:rPr>
      <w:t xml:space="preserve"> </w:t>
    </w:r>
    <w:proofErr w:type="spellStart"/>
    <w:r w:rsidRPr="008E17C3">
      <w:rPr>
        <w:rFonts w:ascii="Calibri" w:eastAsia="Times New Roman" w:hAnsi="Calibri" w:cs="Times New Roman"/>
        <w:b/>
        <w:bCs/>
        <w:sz w:val="18"/>
        <w:szCs w:val="18"/>
        <w:lang w:val="en-US"/>
      </w:rPr>
      <w:t>solicitantului</w:t>
    </w:r>
    <w:proofErr w:type="spellEnd"/>
  </w:p>
  <w:p w14:paraId="75357EFE" w14:textId="77777777" w:rsidR="007D1270" w:rsidRPr="008E17C3" w:rsidRDefault="007D1270" w:rsidP="007D1270">
    <w:pPr>
      <w:spacing w:after="0"/>
      <w:jc w:val="both"/>
      <w:rPr>
        <w:rFonts w:ascii="Calibri" w:eastAsia="Times New Roman" w:hAnsi="Calibri" w:cs="Times New Roman"/>
        <w:b/>
        <w:bCs/>
        <w:sz w:val="18"/>
        <w:szCs w:val="18"/>
        <w:lang w:val="en-US"/>
      </w:rPr>
    </w:pPr>
    <w:r w:rsidRPr="008E17C3">
      <w:rPr>
        <w:rFonts w:ascii="Calibri" w:eastAsia="Times New Roman" w:hAnsi="Calibri" w:cs="Times New Roman"/>
        <w:b/>
        <w:bCs/>
        <w:sz w:val="18"/>
        <w:szCs w:val="18"/>
        <w:lang w:val="en-US"/>
      </w:rPr>
      <w:t xml:space="preserve">                                                                                                                                                                                </w:t>
    </w:r>
    <w:r>
      <w:rPr>
        <w:rFonts w:ascii="Calibri" w:eastAsia="Times New Roman" w:hAnsi="Calibri" w:cs="Times New Roman"/>
        <w:b/>
        <w:bCs/>
        <w:sz w:val="18"/>
        <w:szCs w:val="18"/>
        <w:lang w:val="en-US"/>
      </w:rPr>
      <w:t xml:space="preserve"> </w:t>
    </w:r>
    <w:proofErr w:type="spellStart"/>
    <w:r w:rsidRPr="008E17C3">
      <w:rPr>
        <w:rFonts w:ascii="Calibri" w:eastAsia="Times New Roman" w:hAnsi="Calibri" w:cs="Times New Roman"/>
        <w:b/>
        <w:bCs/>
        <w:sz w:val="18"/>
        <w:szCs w:val="18"/>
        <w:lang w:val="en-US"/>
      </w:rPr>
      <w:t>Apel</w:t>
    </w:r>
    <w:proofErr w:type="spellEnd"/>
    <w:r w:rsidRPr="008E17C3">
      <w:rPr>
        <w:rFonts w:ascii="Calibri" w:eastAsia="Times New Roman" w:hAnsi="Calibri" w:cs="Times New Roman"/>
        <w:b/>
        <w:bCs/>
        <w:sz w:val="18"/>
        <w:szCs w:val="18"/>
        <w:lang w:val="en-US"/>
      </w:rPr>
      <w:t xml:space="preserve"> PR SM/ID/1/1/1.</w:t>
    </w:r>
    <w:r>
      <w:rPr>
        <w:rFonts w:ascii="Calibri" w:eastAsia="Times New Roman" w:hAnsi="Calibri" w:cs="Times New Roman"/>
        <w:b/>
        <w:bCs/>
        <w:sz w:val="18"/>
        <w:szCs w:val="18"/>
        <w:lang w:val="en-US"/>
      </w:rPr>
      <w:t>3</w:t>
    </w:r>
    <w:r w:rsidRPr="008E17C3">
      <w:rPr>
        <w:rFonts w:ascii="Calibri" w:eastAsia="Times New Roman" w:hAnsi="Calibri" w:cs="Times New Roman"/>
        <w:b/>
        <w:bCs/>
        <w:sz w:val="18"/>
        <w:szCs w:val="18"/>
        <w:lang w:val="en-US"/>
      </w:rPr>
      <w:t>/</w:t>
    </w:r>
    <w:r>
      <w:rPr>
        <w:rFonts w:ascii="Calibri" w:eastAsia="Times New Roman" w:hAnsi="Calibri" w:cs="Times New Roman"/>
        <w:b/>
        <w:bCs/>
        <w:sz w:val="18"/>
        <w:szCs w:val="18"/>
        <w:lang w:val="en-US"/>
      </w:rPr>
      <w:t>B</w:t>
    </w:r>
  </w:p>
  <w:p w14:paraId="543B2B11" w14:textId="24C716F6" w:rsidR="00C33980" w:rsidRDefault="00000000">
    <w:pPr>
      <w:pStyle w:val="Header"/>
    </w:pPr>
    <w:r>
      <w:rPr>
        <w:noProof/>
      </w:rPr>
      <w:pict w14:anchorId="78FDF4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8" o:spid="_x0000_s1025" type="#_x0000_t136" style="position:absolute;margin-left:0;margin-top:0;width:510.05pt;height:153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B5413"/>
    <w:multiLevelType w:val="hybridMultilevel"/>
    <w:tmpl w:val="E8383E3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320ADF"/>
    <w:multiLevelType w:val="multilevel"/>
    <w:tmpl w:val="74F09DF2"/>
    <w:lvl w:ilvl="0">
      <w:start w:val="1"/>
      <w:numFmt w:val="lowerLetter"/>
      <w:lvlText w:val="%1)"/>
      <w:lvlJc w:val="left"/>
      <w:pPr>
        <w:ind w:left="720" w:hanging="360"/>
      </w:pPr>
    </w:lvl>
    <w:lvl w:ilvl="1">
      <w:start w:val="1"/>
      <w:numFmt w:val="low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A93B1B"/>
    <w:multiLevelType w:val="multilevel"/>
    <w:tmpl w:val="7A62A4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AD30BC"/>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C47406"/>
    <w:multiLevelType w:val="hybridMultilevel"/>
    <w:tmpl w:val="E5CE96A2"/>
    <w:lvl w:ilvl="0" w:tplc="84842AF8">
      <w:numFmt w:val="bullet"/>
      <w:lvlText w:val="-"/>
      <w:lvlJc w:val="left"/>
      <w:pPr>
        <w:ind w:left="792" w:hanging="360"/>
      </w:pPr>
      <w:rPr>
        <w:rFonts w:ascii="Calibri" w:eastAsia="Times New Roman" w:hAnsi="Calibri" w:cs="Calibri" w:hint="default"/>
      </w:rPr>
    </w:lvl>
    <w:lvl w:ilvl="1" w:tplc="08090003">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5" w15:restartNumberingAfterBreak="0">
    <w:nsid w:val="0E4221F2"/>
    <w:multiLevelType w:val="hybridMultilevel"/>
    <w:tmpl w:val="1632D01A"/>
    <w:lvl w:ilvl="0" w:tplc="08090001">
      <w:start w:val="1"/>
      <w:numFmt w:val="bullet"/>
      <w:lvlText w:val=""/>
      <w:lvlJc w:val="left"/>
      <w:pPr>
        <w:ind w:left="2136" w:hanging="360"/>
      </w:pPr>
      <w:rPr>
        <w:rFonts w:ascii="Symbol" w:hAnsi="Symbol" w:hint="default"/>
      </w:rPr>
    </w:lvl>
    <w:lvl w:ilvl="1" w:tplc="08090003" w:tentative="1">
      <w:start w:val="1"/>
      <w:numFmt w:val="bullet"/>
      <w:lvlText w:val="o"/>
      <w:lvlJc w:val="left"/>
      <w:pPr>
        <w:ind w:left="2856" w:hanging="360"/>
      </w:pPr>
      <w:rPr>
        <w:rFonts w:ascii="Courier New" w:hAnsi="Courier New" w:cs="Courier New" w:hint="default"/>
      </w:rPr>
    </w:lvl>
    <w:lvl w:ilvl="2" w:tplc="08090005" w:tentative="1">
      <w:start w:val="1"/>
      <w:numFmt w:val="bullet"/>
      <w:lvlText w:val=""/>
      <w:lvlJc w:val="left"/>
      <w:pPr>
        <w:ind w:left="3576" w:hanging="360"/>
      </w:pPr>
      <w:rPr>
        <w:rFonts w:ascii="Wingdings" w:hAnsi="Wingdings" w:hint="default"/>
      </w:rPr>
    </w:lvl>
    <w:lvl w:ilvl="3" w:tplc="08090001" w:tentative="1">
      <w:start w:val="1"/>
      <w:numFmt w:val="bullet"/>
      <w:lvlText w:val=""/>
      <w:lvlJc w:val="left"/>
      <w:pPr>
        <w:ind w:left="4296" w:hanging="360"/>
      </w:pPr>
      <w:rPr>
        <w:rFonts w:ascii="Symbol" w:hAnsi="Symbol" w:hint="default"/>
      </w:rPr>
    </w:lvl>
    <w:lvl w:ilvl="4" w:tplc="08090003" w:tentative="1">
      <w:start w:val="1"/>
      <w:numFmt w:val="bullet"/>
      <w:lvlText w:val="o"/>
      <w:lvlJc w:val="left"/>
      <w:pPr>
        <w:ind w:left="5016" w:hanging="360"/>
      </w:pPr>
      <w:rPr>
        <w:rFonts w:ascii="Courier New" w:hAnsi="Courier New" w:cs="Courier New" w:hint="default"/>
      </w:rPr>
    </w:lvl>
    <w:lvl w:ilvl="5" w:tplc="08090005" w:tentative="1">
      <w:start w:val="1"/>
      <w:numFmt w:val="bullet"/>
      <w:lvlText w:val=""/>
      <w:lvlJc w:val="left"/>
      <w:pPr>
        <w:ind w:left="5736" w:hanging="360"/>
      </w:pPr>
      <w:rPr>
        <w:rFonts w:ascii="Wingdings" w:hAnsi="Wingdings" w:hint="default"/>
      </w:rPr>
    </w:lvl>
    <w:lvl w:ilvl="6" w:tplc="08090001" w:tentative="1">
      <w:start w:val="1"/>
      <w:numFmt w:val="bullet"/>
      <w:lvlText w:val=""/>
      <w:lvlJc w:val="left"/>
      <w:pPr>
        <w:ind w:left="6456" w:hanging="360"/>
      </w:pPr>
      <w:rPr>
        <w:rFonts w:ascii="Symbol" w:hAnsi="Symbol" w:hint="default"/>
      </w:rPr>
    </w:lvl>
    <w:lvl w:ilvl="7" w:tplc="08090003" w:tentative="1">
      <w:start w:val="1"/>
      <w:numFmt w:val="bullet"/>
      <w:lvlText w:val="o"/>
      <w:lvlJc w:val="left"/>
      <w:pPr>
        <w:ind w:left="7176" w:hanging="360"/>
      </w:pPr>
      <w:rPr>
        <w:rFonts w:ascii="Courier New" w:hAnsi="Courier New" w:cs="Courier New" w:hint="default"/>
      </w:rPr>
    </w:lvl>
    <w:lvl w:ilvl="8" w:tplc="08090005" w:tentative="1">
      <w:start w:val="1"/>
      <w:numFmt w:val="bullet"/>
      <w:lvlText w:val=""/>
      <w:lvlJc w:val="left"/>
      <w:pPr>
        <w:ind w:left="7896" w:hanging="360"/>
      </w:pPr>
      <w:rPr>
        <w:rFonts w:ascii="Wingdings" w:hAnsi="Wingdings" w:hint="default"/>
      </w:rPr>
    </w:lvl>
  </w:abstractNum>
  <w:abstractNum w:abstractNumId="6" w15:restartNumberingAfterBreak="0">
    <w:nsid w:val="129D33E9"/>
    <w:multiLevelType w:val="multilevel"/>
    <w:tmpl w:val="392A77E8"/>
    <w:lvl w:ilvl="0">
      <w:start w:val="9"/>
      <w:numFmt w:val="decimal"/>
      <w:lvlText w:val="%1"/>
      <w:lvlJc w:val="left"/>
      <w:pPr>
        <w:ind w:left="366" w:hanging="366"/>
      </w:pPr>
      <w:rPr>
        <w:rFonts w:hint="default"/>
        <w:b/>
        <w:color w:val="auto"/>
      </w:rPr>
    </w:lvl>
    <w:lvl w:ilvl="1">
      <w:start w:val="1"/>
      <w:numFmt w:val="decimal"/>
      <w:lvlText w:val="%1.%2"/>
      <w:lvlJc w:val="left"/>
      <w:pPr>
        <w:ind w:left="1158" w:hanging="366"/>
      </w:pPr>
      <w:rPr>
        <w:rFonts w:hint="default"/>
        <w:b/>
        <w:color w:val="auto"/>
      </w:rPr>
    </w:lvl>
    <w:lvl w:ilvl="2">
      <w:start w:val="1"/>
      <w:numFmt w:val="decimal"/>
      <w:lvlText w:val="%1.%2.%3"/>
      <w:lvlJc w:val="left"/>
      <w:pPr>
        <w:ind w:left="2304" w:hanging="720"/>
      </w:pPr>
      <w:rPr>
        <w:rFonts w:hint="default"/>
        <w:b/>
        <w:color w:val="auto"/>
      </w:rPr>
    </w:lvl>
    <w:lvl w:ilvl="3">
      <w:start w:val="1"/>
      <w:numFmt w:val="decimal"/>
      <w:lvlText w:val="%1.%2.%3.%4"/>
      <w:lvlJc w:val="left"/>
      <w:pPr>
        <w:ind w:left="3456" w:hanging="1080"/>
      </w:pPr>
      <w:rPr>
        <w:rFonts w:hint="default"/>
        <w:b/>
        <w:color w:val="auto"/>
      </w:rPr>
    </w:lvl>
    <w:lvl w:ilvl="4">
      <w:start w:val="1"/>
      <w:numFmt w:val="decimal"/>
      <w:lvlText w:val="%1.%2.%3.%4.%5"/>
      <w:lvlJc w:val="left"/>
      <w:pPr>
        <w:ind w:left="4248" w:hanging="1080"/>
      </w:pPr>
      <w:rPr>
        <w:rFonts w:hint="default"/>
        <w:b/>
        <w:color w:val="auto"/>
      </w:rPr>
    </w:lvl>
    <w:lvl w:ilvl="5">
      <w:start w:val="1"/>
      <w:numFmt w:val="decimal"/>
      <w:lvlText w:val="%1.%2.%3.%4.%5.%6"/>
      <w:lvlJc w:val="left"/>
      <w:pPr>
        <w:ind w:left="5400" w:hanging="1440"/>
      </w:pPr>
      <w:rPr>
        <w:rFonts w:hint="default"/>
        <w:b/>
        <w:color w:val="auto"/>
      </w:rPr>
    </w:lvl>
    <w:lvl w:ilvl="6">
      <w:start w:val="1"/>
      <w:numFmt w:val="decimal"/>
      <w:lvlText w:val="%1.%2.%3.%4.%5.%6.%7"/>
      <w:lvlJc w:val="left"/>
      <w:pPr>
        <w:ind w:left="6192" w:hanging="1440"/>
      </w:pPr>
      <w:rPr>
        <w:rFonts w:hint="default"/>
        <w:b/>
        <w:color w:val="auto"/>
      </w:rPr>
    </w:lvl>
    <w:lvl w:ilvl="7">
      <w:start w:val="1"/>
      <w:numFmt w:val="decimal"/>
      <w:lvlText w:val="%1.%2.%3.%4.%5.%6.%7.%8"/>
      <w:lvlJc w:val="left"/>
      <w:pPr>
        <w:ind w:left="7344" w:hanging="1800"/>
      </w:pPr>
      <w:rPr>
        <w:rFonts w:hint="default"/>
        <w:b/>
        <w:color w:val="auto"/>
      </w:rPr>
    </w:lvl>
    <w:lvl w:ilvl="8">
      <w:start w:val="1"/>
      <w:numFmt w:val="decimal"/>
      <w:lvlText w:val="%1.%2.%3.%4.%5.%6.%7.%8.%9"/>
      <w:lvlJc w:val="left"/>
      <w:pPr>
        <w:ind w:left="8496" w:hanging="2160"/>
      </w:pPr>
      <w:rPr>
        <w:rFonts w:hint="default"/>
        <w:b/>
        <w:color w:val="auto"/>
      </w:rPr>
    </w:lvl>
  </w:abstractNum>
  <w:abstractNum w:abstractNumId="7" w15:restartNumberingAfterBreak="0">
    <w:nsid w:val="14302DB4"/>
    <w:multiLevelType w:val="hybridMultilevel"/>
    <w:tmpl w:val="FEBABD4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AE5634"/>
    <w:multiLevelType w:val="hybridMultilevel"/>
    <w:tmpl w:val="A27262E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797E12"/>
    <w:multiLevelType w:val="multilevel"/>
    <w:tmpl w:val="758AA1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0C60DC5"/>
    <w:multiLevelType w:val="hybridMultilevel"/>
    <w:tmpl w:val="A4583F0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720282"/>
    <w:multiLevelType w:val="hybridMultilevel"/>
    <w:tmpl w:val="2466A110"/>
    <w:lvl w:ilvl="0" w:tplc="B016C34C">
      <w:start w:val="2"/>
      <w:numFmt w:val="bullet"/>
      <w:lvlText w:val="-"/>
      <w:lvlJc w:val="left"/>
      <w:pPr>
        <w:ind w:left="720" w:hanging="360"/>
      </w:pPr>
      <w:rPr>
        <w:rFonts w:ascii="Calibri" w:eastAsia="Times New Roman" w:hAnsi="Calibri" w:hint="default"/>
      </w:rPr>
    </w:lvl>
    <w:lvl w:ilvl="1" w:tplc="838615B4">
      <w:start w:val="2"/>
      <w:numFmt w:val="bullet"/>
      <w:lvlText w:val="•"/>
      <w:lvlJc w:val="left"/>
      <w:pPr>
        <w:ind w:left="1788" w:hanging="708"/>
      </w:pPr>
      <w:rPr>
        <w:rFonts w:ascii="Trebuchet MS" w:eastAsiaTheme="minorHAnsi" w:hAnsi="Trebuchet MS"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3F0906"/>
    <w:multiLevelType w:val="hybridMultilevel"/>
    <w:tmpl w:val="A344FCC0"/>
    <w:lvl w:ilvl="0" w:tplc="0809000B">
      <w:start w:val="1"/>
      <w:numFmt w:val="bullet"/>
      <w:lvlText w:val=""/>
      <w:lvlJc w:val="left"/>
      <w:pPr>
        <w:ind w:left="1068" w:hanging="360"/>
      </w:pPr>
      <w:rPr>
        <w:rFonts w:ascii="Wingdings" w:hAnsi="Wingdings"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3" w15:restartNumberingAfterBreak="0">
    <w:nsid w:val="34B37697"/>
    <w:multiLevelType w:val="hybridMultilevel"/>
    <w:tmpl w:val="FFFFFFFF"/>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E0C1D4B"/>
    <w:multiLevelType w:val="hybridMultilevel"/>
    <w:tmpl w:val="04AC970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EB309C0"/>
    <w:multiLevelType w:val="multilevel"/>
    <w:tmpl w:val="83607F76"/>
    <w:lvl w:ilvl="0">
      <w:start w:val="1"/>
      <w:numFmt w:val="lowerLetter"/>
      <w:lvlText w:val="%1)"/>
      <w:lvlJc w:val="left"/>
      <w:pPr>
        <w:ind w:left="720" w:hanging="360"/>
      </w:pPr>
    </w:lvl>
    <w:lvl w:ilvl="1">
      <w:start w:val="1"/>
      <w:numFmt w:val="low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8D26480"/>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E957FD3"/>
    <w:multiLevelType w:val="hybridMultilevel"/>
    <w:tmpl w:val="8E62E0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2B41383"/>
    <w:multiLevelType w:val="hybridMultilevel"/>
    <w:tmpl w:val="FDBEFEE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2E843B0"/>
    <w:multiLevelType w:val="hybridMultilevel"/>
    <w:tmpl w:val="209A19EC"/>
    <w:lvl w:ilvl="0" w:tplc="C2BC2B86">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4272311"/>
    <w:multiLevelType w:val="hybridMultilevel"/>
    <w:tmpl w:val="548616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6960C40"/>
    <w:multiLevelType w:val="hybridMultilevel"/>
    <w:tmpl w:val="3C003C36"/>
    <w:lvl w:ilvl="0" w:tplc="0809000B">
      <w:start w:val="1"/>
      <w:numFmt w:val="bullet"/>
      <w:lvlText w:val=""/>
      <w:lvlJc w:val="left"/>
      <w:pPr>
        <w:ind w:left="792" w:hanging="360"/>
      </w:pPr>
      <w:rPr>
        <w:rFonts w:ascii="Wingdings" w:hAnsi="Wingdings"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22" w15:restartNumberingAfterBreak="0">
    <w:nsid w:val="5E0F3EB5"/>
    <w:multiLevelType w:val="hybridMultilevel"/>
    <w:tmpl w:val="80C6CEE2"/>
    <w:lvl w:ilvl="0" w:tplc="0310BC6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0823923"/>
    <w:multiLevelType w:val="hybridMultilevel"/>
    <w:tmpl w:val="4FFAC22C"/>
    <w:lvl w:ilvl="0" w:tplc="F74E0028">
      <w:start w:val="5"/>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1E0081F"/>
    <w:multiLevelType w:val="multilevel"/>
    <w:tmpl w:val="8EE45DCC"/>
    <w:lvl w:ilvl="0">
      <w:start w:val="1"/>
      <w:numFmt w:val="lowerLetter"/>
      <w:lvlText w:val="%1)"/>
      <w:lvlJc w:val="left"/>
      <w:pPr>
        <w:ind w:left="720" w:hanging="360"/>
      </w:pPr>
    </w:lvl>
    <w:lvl w:ilvl="1">
      <w:start w:val="1"/>
      <w:numFmt w:val="low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2E10A9D"/>
    <w:multiLevelType w:val="hybridMultilevel"/>
    <w:tmpl w:val="097EA48A"/>
    <w:lvl w:ilvl="0" w:tplc="C0144AE0">
      <w:start w:val="1"/>
      <w:numFmt w:val="decimal"/>
      <w:lvlText w:val="(%1)"/>
      <w:lvlJc w:val="left"/>
      <w:pPr>
        <w:ind w:left="402" w:hanging="402"/>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8A84ABE"/>
    <w:multiLevelType w:val="hybridMultilevel"/>
    <w:tmpl w:val="2D14A164"/>
    <w:lvl w:ilvl="0" w:tplc="84842AF8">
      <w:numFmt w:val="bullet"/>
      <w:lvlText w:val="-"/>
      <w:lvlJc w:val="left"/>
      <w:pPr>
        <w:ind w:left="1788" w:hanging="360"/>
      </w:pPr>
      <w:rPr>
        <w:rFonts w:ascii="Calibri" w:eastAsia="Times New Roman" w:hAnsi="Calibri" w:cs="Calibri" w:hint="default"/>
      </w:rPr>
    </w:lvl>
    <w:lvl w:ilvl="1" w:tplc="FFFFFFFF" w:tentative="1">
      <w:start w:val="1"/>
      <w:numFmt w:val="bullet"/>
      <w:lvlText w:val="o"/>
      <w:lvlJc w:val="left"/>
      <w:pPr>
        <w:ind w:left="2508" w:hanging="360"/>
      </w:pPr>
      <w:rPr>
        <w:rFonts w:ascii="Courier New" w:hAnsi="Courier New" w:cs="Courier New" w:hint="default"/>
      </w:rPr>
    </w:lvl>
    <w:lvl w:ilvl="2" w:tplc="FFFFFFFF" w:tentative="1">
      <w:start w:val="1"/>
      <w:numFmt w:val="bullet"/>
      <w:lvlText w:val=""/>
      <w:lvlJc w:val="left"/>
      <w:pPr>
        <w:ind w:left="3228" w:hanging="360"/>
      </w:pPr>
      <w:rPr>
        <w:rFonts w:ascii="Wingdings" w:hAnsi="Wingdings" w:hint="default"/>
      </w:rPr>
    </w:lvl>
    <w:lvl w:ilvl="3" w:tplc="FFFFFFFF" w:tentative="1">
      <w:start w:val="1"/>
      <w:numFmt w:val="bullet"/>
      <w:lvlText w:val=""/>
      <w:lvlJc w:val="left"/>
      <w:pPr>
        <w:ind w:left="3948" w:hanging="360"/>
      </w:pPr>
      <w:rPr>
        <w:rFonts w:ascii="Symbol" w:hAnsi="Symbol" w:hint="default"/>
      </w:rPr>
    </w:lvl>
    <w:lvl w:ilvl="4" w:tplc="FFFFFFFF" w:tentative="1">
      <w:start w:val="1"/>
      <w:numFmt w:val="bullet"/>
      <w:lvlText w:val="o"/>
      <w:lvlJc w:val="left"/>
      <w:pPr>
        <w:ind w:left="4668" w:hanging="360"/>
      </w:pPr>
      <w:rPr>
        <w:rFonts w:ascii="Courier New" w:hAnsi="Courier New" w:cs="Courier New" w:hint="default"/>
      </w:rPr>
    </w:lvl>
    <w:lvl w:ilvl="5" w:tplc="FFFFFFFF" w:tentative="1">
      <w:start w:val="1"/>
      <w:numFmt w:val="bullet"/>
      <w:lvlText w:val=""/>
      <w:lvlJc w:val="left"/>
      <w:pPr>
        <w:ind w:left="5388" w:hanging="360"/>
      </w:pPr>
      <w:rPr>
        <w:rFonts w:ascii="Wingdings" w:hAnsi="Wingdings" w:hint="default"/>
      </w:rPr>
    </w:lvl>
    <w:lvl w:ilvl="6" w:tplc="FFFFFFFF" w:tentative="1">
      <w:start w:val="1"/>
      <w:numFmt w:val="bullet"/>
      <w:lvlText w:val=""/>
      <w:lvlJc w:val="left"/>
      <w:pPr>
        <w:ind w:left="6108" w:hanging="360"/>
      </w:pPr>
      <w:rPr>
        <w:rFonts w:ascii="Symbol" w:hAnsi="Symbol" w:hint="default"/>
      </w:rPr>
    </w:lvl>
    <w:lvl w:ilvl="7" w:tplc="FFFFFFFF" w:tentative="1">
      <w:start w:val="1"/>
      <w:numFmt w:val="bullet"/>
      <w:lvlText w:val="o"/>
      <w:lvlJc w:val="left"/>
      <w:pPr>
        <w:ind w:left="6828" w:hanging="360"/>
      </w:pPr>
      <w:rPr>
        <w:rFonts w:ascii="Courier New" w:hAnsi="Courier New" w:cs="Courier New" w:hint="default"/>
      </w:rPr>
    </w:lvl>
    <w:lvl w:ilvl="8" w:tplc="FFFFFFFF" w:tentative="1">
      <w:start w:val="1"/>
      <w:numFmt w:val="bullet"/>
      <w:lvlText w:val=""/>
      <w:lvlJc w:val="left"/>
      <w:pPr>
        <w:ind w:left="7548" w:hanging="360"/>
      </w:pPr>
      <w:rPr>
        <w:rFonts w:ascii="Wingdings" w:hAnsi="Wingdings" w:hint="default"/>
      </w:rPr>
    </w:lvl>
  </w:abstractNum>
  <w:abstractNum w:abstractNumId="28" w15:restartNumberingAfterBreak="0">
    <w:nsid w:val="6BCD6142"/>
    <w:multiLevelType w:val="hybridMultilevel"/>
    <w:tmpl w:val="D996C73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C7C2E46"/>
    <w:multiLevelType w:val="hybridMultilevel"/>
    <w:tmpl w:val="6E32E17C"/>
    <w:lvl w:ilvl="0" w:tplc="08090001">
      <w:start w:val="1"/>
      <w:numFmt w:val="bullet"/>
      <w:lvlText w:val=""/>
      <w:lvlJc w:val="left"/>
      <w:pPr>
        <w:ind w:left="793" w:hanging="360"/>
      </w:pPr>
      <w:rPr>
        <w:rFonts w:ascii="Symbol" w:hAnsi="Symbol" w:hint="default"/>
      </w:rPr>
    </w:lvl>
    <w:lvl w:ilvl="1" w:tplc="08090003" w:tentative="1">
      <w:start w:val="1"/>
      <w:numFmt w:val="bullet"/>
      <w:lvlText w:val="o"/>
      <w:lvlJc w:val="left"/>
      <w:pPr>
        <w:ind w:left="1513" w:hanging="360"/>
      </w:pPr>
      <w:rPr>
        <w:rFonts w:ascii="Courier New" w:hAnsi="Courier New" w:cs="Courier New" w:hint="default"/>
      </w:rPr>
    </w:lvl>
    <w:lvl w:ilvl="2" w:tplc="08090005" w:tentative="1">
      <w:start w:val="1"/>
      <w:numFmt w:val="bullet"/>
      <w:lvlText w:val=""/>
      <w:lvlJc w:val="left"/>
      <w:pPr>
        <w:ind w:left="2233" w:hanging="360"/>
      </w:pPr>
      <w:rPr>
        <w:rFonts w:ascii="Wingdings" w:hAnsi="Wingdings" w:hint="default"/>
      </w:rPr>
    </w:lvl>
    <w:lvl w:ilvl="3" w:tplc="08090001" w:tentative="1">
      <w:start w:val="1"/>
      <w:numFmt w:val="bullet"/>
      <w:lvlText w:val=""/>
      <w:lvlJc w:val="left"/>
      <w:pPr>
        <w:ind w:left="2953" w:hanging="360"/>
      </w:pPr>
      <w:rPr>
        <w:rFonts w:ascii="Symbol" w:hAnsi="Symbol" w:hint="default"/>
      </w:rPr>
    </w:lvl>
    <w:lvl w:ilvl="4" w:tplc="08090003" w:tentative="1">
      <w:start w:val="1"/>
      <w:numFmt w:val="bullet"/>
      <w:lvlText w:val="o"/>
      <w:lvlJc w:val="left"/>
      <w:pPr>
        <w:ind w:left="3673" w:hanging="360"/>
      </w:pPr>
      <w:rPr>
        <w:rFonts w:ascii="Courier New" w:hAnsi="Courier New" w:cs="Courier New" w:hint="default"/>
      </w:rPr>
    </w:lvl>
    <w:lvl w:ilvl="5" w:tplc="08090005" w:tentative="1">
      <w:start w:val="1"/>
      <w:numFmt w:val="bullet"/>
      <w:lvlText w:val=""/>
      <w:lvlJc w:val="left"/>
      <w:pPr>
        <w:ind w:left="4393" w:hanging="360"/>
      </w:pPr>
      <w:rPr>
        <w:rFonts w:ascii="Wingdings" w:hAnsi="Wingdings" w:hint="default"/>
      </w:rPr>
    </w:lvl>
    <w:lvl w:ilvl="6" w:tplc="08090001" w:tentative="1">
      <w:start w:val="1"/>
      <w:numFmt w:val="bullet"/>
      <w:lvlText w:val=""/>
      <w:lvlJc w:val="left"/>
      <w:pPr>
        <w:ind w:left="5113" w:hanging="360"/>
      </w:pPr>
      <w:rPr>
        <w:rFonts w:ascii="Symbol" w:hAnsi="Symbol" w:hint="default"/>
      </w:rPr>
    </w:lvl>
    <w:lvl w:ilvl="7" w:tplc="08090003" w:tentative="1">
      <w:start w:val="1"/>
      <w:numFmt w:val="bullet"/>
      <w:lvlText w:val="o"/>
      <w:lvlJc w:val="left"/>
      <w:pPr>
        <w:ind w:left="5833" w:hanging="360"/>
      </w:pPr>
      <w:rPr>
        <w:rFonts w:ascii="Courier New" w:hAnsi="Courier New" w:cs="Courier New" w:hint="default"/>
      </w:rPr>
    </w:lvl>
    <w:lvl w:ilvl="8" w:tplc="08090005" w:tentative="1">
      <w:start w:val="1"/>
      <w:numFmt w:val="bullet"/>
      <w:lvlText w:val=""/>
      <w:lvlJc w:val="left"/>
      <w:pPr>
        <w:ind w:left="6553" w:hanging="360"/>
      </w:pPr>
      <w:rPr>
        <w:rFonts w:ascii="Wingdings" w:hAnsi="Wingdings" w:hint="default"/>
      </w:rPr>
    </w:lvl>
  </w:abstractNum>
  <w:abstractNum w:abstractNumId="30" w15:restartNumberingAfterBreak="0">
    <w:nsid w:val="716B66DD"/>
    <w:multiLevelType w:val="hybridMultilevel"/>
    <w:tmpl w:val="67327FB4"/>
    <w:lvl w:ilvl="0" w:tplc="08090017">
      <w:start w:val="1"/>
      <w:numFmt w:val="lowerLetter"/>
      <w:lvlText w:val="%1)"/>
      <w:lvlJc w:val="left"/>
      <w:pPr>
        <w:ind w:left="720" w:hanging="360"/>
      </w:pPr>
      <w:rPr>
        <w:rFonts w:hint="default"/>
      </w:rPr>
    </w:lvl>
    <w:lvl w:ilvl="1" w:tplc="A6964466">
      <w:start w:val="1"/>
      <w:numFmt w:val="bullet"/>
      <w:lvlText w:val="•"/>
      <w:lvlJc w:val="left"/>
      <w:pPr>
        <w:ind w:left="1440" w:hanging="360"/>
      </w:pPr>
      <w:rPr>
        <w:rFonts w:ascii="Calibri" w:eastAsia="Times New Roman"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3B41EF1"/>
    <w:multiLevelType w:val="multilevel"/>
    <w:tmpl w:val="F836BC78"/>
    <w:lvl w:ilvl="0">
      <w:start w:val="1"/>
      <w:numFmt w:val="decimal"/>
      <w:lvlText w:val="%1."/>
      <w:lvlJc w:val="left"/>
      <w:pPr>
        <w:ind w:left="720" w:hanging="360"/>
      </w:pPr>
    </w:lvl>
    <w:lvl w:ilvl="1">
      <w:start w:val="1"/>
      <w:numFmt w:val="low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61F5B85"/>
    <w:multiLevelType w:val="hybridMultilevel"/>
    <w:tmpl w:val="256E6FFE"/>
    <w:lvl w:ilvl="0" w:tplc="A4D292EE">
      <w:start w:val="1"/>
      <w:numFmt w:val="lowerLetter"/>
      <w:lvlText w:val="%1)"/>
      <w:lvlJc w:val="left"/>
      <w:pPr>
        <w:ind w:left="1152" w:hanging="444"/>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3" w15:restartNumberingAfterBreak="0">
    <w:nsid w:val="78E06A41"/>
    <w:multiLevelType w:val="hybridMultilevel"/>
    <w:tmpl w:val="05A045C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C0E6CAB"/>
    <w:multiLevelType w:val="hybridMultilevel"/>
    <w:tmpl w:val="94CCB964"/>
    <w:lvl w:ilvl="0" w:tplc="00923D0E">
      <w:start w:val="4"/>
      <w:numFmt w:val="bullet"/>
      <w:lvlText w:val="-"/>
      <w:lvlJc w:val="left"/>
      <w:pPr>
        <w:ind w:left="720" w:hanging="360"/>
      </w:pPr>
      <w:rPr>
        <w:rFonts w:ascii="Trebuchet MS" w:eastAsiaTheme="minorHAnsi" w:hAnsi="Trebuchet MS" w:cstheme="minorBid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46739459">
    <w:abstractNumId w:val="19"/>
  </w:num>
  <w:num w:numId="2" w16cid:durableId="1316765391">
    <w:abstractNumId w:val="9"/>
  </w:num>
  <w:num w:numId="3" w16cid:durableId="1074740992">
    <w:abstractNumId w:val="15"/>
  </w:num>
  <w:num w:numId="4" w16cid:durableId="896935066">
    <w:abstractNumId w:val="1"/>
  </w:num>
  <w:num w:numId="5" w16cid:durableId="1824617881">
    <w:abstractNumId w:val="24"/>
  </w:num>
  <w:num w:numId="6" w16cid:durableId="444733834">
    <w:abstractNumId w:val="2"/>
  </w:num>
  <w:num w:numId="7" w16cid:durableId="1886598679">
    <w:abstractNumId w:val="21"/>
  </w:num>
  <w:num w:numId="8" w16cid:durableId="1967615095">
    <w:abstractNumId w:val="25"/>
  </w:num>
  <w:num w:numId="9" w16cid:durableId="1593276425">
    <w:abstractNumId w:val="32"/>
  </w:num>
  <w:num w:numId="10" w16cid:durableId="164125756">
    <w:abstractNumId w:val="17"/>
  </w:num>
  <w:num w:numId="11" w16cid:durableId="2002655100">
    <w:abstractNumId w:val="12"/>
  </w:num>
  <w:num w:numId="12" w16cid:durableId="2081511548">
    <w:abstractNumId w:val="30"/>
  </w:num>
  <w:num w:numId="13" w16cid:durableId="1392001808">
    <w:abstractNumId w:val="5"/>
  </w:num>
  <w:num w:numId="14" w16cid:durableId="1921327794">
    <w:abstractNumId w:val="10"/>
  </w:num>
  <w:num w:numId="15" w16cid:durableId="1228373589">
    <w:abstractNumId w:val="8"/>
  </w:num>
  <w:num w:numId="16" w16cid:durableId="1072235065">
    <w:abstractNumId w:val="31"/>
  </w:num>
  <w:num w:numId="17" w16cid:durableId="946547687">
    <w:abstractNumId w:val="0"/>
  </w:num>
  <w:num w:numId="18" w16cid:durableId="1922518871">
    <w:abstractNumId w:val="33"/>
  </w:num>
  <w:num w:numId="19" w16cid:durableId="1048647200">
    <w:abstractNumId w:val="28"/>
  </w:num>
  <w:num w:numId="20" w16cid:durableId="128210360">
    <w:abstractNumId w:val="13"/>
  </w:num>
  <w:num w:numId="21" w16cid:durableId="382215119">
    <w:abstractNumId w:val="26"/>
  </w:num>
  <w:num w:numId="22" w16cid:durableId="20403751">
    <w:abstractNumId w:val="11"/>
  </w:num>
  <w:num w:numId="23" w16cid:durableId="1853030547">
    <w:abstractNumId w:val="4"/>
  </w:num>
  <w:num w:numId="24" w16cid:durableId="575211723">
    <w:abstractNumId w:val="23"/>
  </w:num>
  <w:num w:numId="25" w16cid:durableId="940337232">
    <w:abstractNumId w:val="6"/>
  </w:num>
  <w:num w:numId="26" w16cid:durableId="788401075">
    <w:abstractNumId w:val="18"/>
  </w:num>
  <w:num w:numId="27" w16cid:durableId="1496414762">
    <w:abstractNumId w:val="22"/>
  </w:num>
  <w:num w:numId="28" w16cid:durableId="1771509958">
    <w:abstractNumId w:val="3"/>
  </w:num>
  <w:num w:numId="29" w16cid:durableId="225576773">
    <w:abstractNumId w:val="16"/>
  </w:num>
  <w:num w:numId="30" w16cid:durableId="891042344">
    <w:abstractNumId w:val="20"/>
  </w:num>
  <w:num w:numId="31" w16cid:durableId="1815172239">
    <w:abstractNumId w:val="14"/>
  </w:num>
  <w:num w:numId="32" w16cid:durableId="1329483200">
    <w:abstractNumId w:val="7"/>
  </w:num>
  <w:num w:numId="33" w16cid:durableId="1327973262">
    <w:abstractNumId w:val="29"/>
  </w:num>
  <w:num w:numId="34" w16cid:durableId="733743591">
    <w:abstractNumId w:val="27"/>
  </w:num>
  <w:num w:numId="35" w16cid:durableId="1956792811">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408D"/>
    <w:rsid w:val="00012538"/>
    <w:rsid w:val="00025F13"/>
    <w:rsid w:val="000340AB"/>
    <w:rsid w:val="0003410A"/>
    <w:rsid w:val="00037669"/>
    <w:rsid w:val="00054C18"/>
    <w:rsid w:val="00062027"/>
    <w:rsid w:val="000768EC"/>
    <w:rsid w:val="0007781C"/>
    <w:rsid w:val="000778F2"/>
    <w:rsid w:val="00083B40"/>
    <w:rsid w:val="000B2F35"/>
    <w:rsid w:val="000C20FE"/>
    <w:rsid w:val="000D6A6E"/>
    <w:rsid w:val="000E24C4"/>
    <w:rsid w:val="000E6018"/>
    <w:rsid w:val="00103346"/>
    <w:rsid w:val="001120D5"/>
    <w:rsid w:val="0012459A"/>
    <w:rsid w:val="00141B8A"/>
    <w:rsid w:val="00153CF3"/>
    <w:rsid w:val="00163522"/>
    <w:rsid w:val="00166AF7"/>
    <w:rsid w:val="001909B2"/>
    <w:rsid w:val="001A33F6"/>
    <w:rsid w:val="001A795D"/>
    <w:rsid w:val="001B439A"/>
    <w:rsid w:val="001C39F3"/>
    <w:rsid w:val="001C731B"/>
    <w:rsid w:val="001D34B5"/>
    <w:rsid w:val="001D4703"/>
    <w:rsid w:val="001E4096"/>
    <w:rsid w:val="00202392"/>
    <w:rsid w:val="002039E4"/>
    <w:rsid w:val="00210814"/>
    <w:rsid w:val="002149C3"/>
    <w:rsid w:val="002158A6"/>
    <w:rsid w:val="002212F8"/>
    <w:rsid w:val="00224436"/>
    <w:rsid w:val="00224BC5"/>
    <w:rsid w:val="00231052"/>
    <w:rsid w:val="00233100"/>
    <w:rsid w:val="00234C51"/>
    <w:rsid w:val="00235396"/>
    <w:rsid w:val="00251E25"/>
    <w:rsid w:val="00283651"/>
    <w:rsid w:val="002838C7"/>
    <w:rsid w:val="002843EA"/>
    <w:rsid w:val="00291891"/>
    <w:rsid w:val="00294B42"/>
    <w:rsid w:val="002A1F90"/>
    <w:rsid w:val="002B7B7B"/>
    <w:rsid w:val="002D0A52"/>
    <w:rsid w:val="002D19A8"/>
    <w:rsid w:val="002D40AD"/>
    <w:rsid w:val="002E1101"/>
    <w:rsid w:val="002F6075"/>
    <w:rsid w:val="00300AF7"/>
    <w:rsid w:val="003052F4"/>
    <w:rsid w:val="003120BF"/>
    <w:rsid w:val="00322B80"/>
    <w:rsid w:val="003309F7"/>
    <w:rsid w:val="003321B4"/>
    <w:rsid w:val="00334238"/>
    <w:rsid w:val="00335DF0"/>
    <w:rsid w:val="003364E0"/>
    <w:rsid w:val="0033730B"/>
    <w:rsid w:val="00337968"/>
    <w:rsid w:val="00344722"/>
    <w:rsid w:val="00355D6B"/>
    <w:rsid w:val="00370FCE"/>
    <w:rsid w:val="0037766D"/>
    <w:rsid w:val="003955F8"/>
    <w:rsid w:val="003B6079"/>
    <w:rsid w:val="003B75B9"/>
    <w:rsid w:val="003D3AB8"/>
    <w:rsid w:val="003D6109"/>
    <w:rsid w:val="003E1FAC"/>
    <w:rsid w:val="003E36DB"/>
    <w:rsid w:val="003F3A18"/>
    <w:rsid w:val="003F5F76"/>
    <w:rsid w:val="003F7AF5"/>
    <w:rsid w:val="004111B6"/>
    <w:rsid w:val="00412284"/>
    <w:rsid w:val="004123A8"/>
    <w:rsid w:val="00413449"/>
    <w:rsid w:val="0041625E"/>
    <w:rsid w:val="0042090C"/>
    <w:rsid w:val="0043785D"/>
    <w:rsid w:val="00441CCB"/>
    <w:rsid w:val="00443023"/>
    <w:rsid w:val="00447E40"/>
    <w:rsid w:val="0047097A"/>
    <w:rsid w:val="0047164A"/>
    <w:rsid w:val="00471E89"/>
    <w:rsid w:val="00473F66"/>
    <w:rsid w:val="00483195"/>
    <w:rsid w:val="004839ED"/>
    <w:rsid w:val="004958A4"/>
    <w:rsid w:val="00495ED2"/>
    <w:rsid w:val="004A12B2"/>
    <w:rsid w:val="004B085E"/>
    <w:rsid w:val="004B0B57"/>
    <w:rsid w:val="004F2FE9"/>
    <w:rsid w:val="004F32AA"/>
    <w:rsid w:val="004F51B7"/>
    <w:rsid w:val="004F7127"/>
    <w:rsid w:val="00500B56"/>
    <w:rsid w:val="00500C00"/>
    <w:rsid w:val="005278EB"/>
    <w:rsid w:val="00527AB5"/>
    <w:rsid w:val="00537989"/>
    <w:rsid w:val="00540DC8"/>
    <w:rsid w:val="0054457B"/>
    <w:rsid w:val="00551B5A"/>
    <w:rsid w:val="0055645E"/>
    <w:rsid w:val="00566CCA"/>
    <w:rsid w:val="00576948"/>
    <w:rsid w:val="00577EE7"/>
    <w:rsid w:val="0058201B"/>
    <w:rsid w:val="005A3901"/>
    <w:rsid w:val="005A7131"/>
    <w:rsid w:val="005B0537"/>
    <w:rsid w:val="005B29EA"/>
    <w:rsid w:val="005B3221"/>
    <w:rsid w:val="005B5BCE"/>
    <w:rsid w:val="005E3CEC"/>
    <w:rsid w:val="005F0C9A"/>
    <w:rsid w:val="005F364E"/>
    <w:rsid w:val="006003F7"/>
    <w:rsid w:val="00600DA0"/>
    <w:rsid w:val="006031D7"/>
    <w:rsid w:val="006053ED"/>
    <w:rsid w:val="00610534"/>
    <w:rsid w:val="00610DCB"/>
    <w:rsid w:val="006176F2"/>
    <w:rsid w:val="006251DC"/>
    <w:rsid w:val="00640588"/>
    <w:rsid w:val="00642C19"/>
    <w:rsid w:val="006460E4"/>
    <w:rsid w:val="0066126D"/>
    <w:rsid w:val="00684254"/>
    <w:rsid w:val="00684BE3"/>
    <w:rsid w:val="006907AC"/>
    <w:rsid w:val="00692D9A"/>
    <w:rsid w:val="006A00DC"/>
    <w:rsid w:val="006A2276"/>
    <w:rsid w:val="006D0E12"/>
    <w:rsid w:val="006E0FA0"/>
    <w:rsid w:val="006E325D"/>
    <w:rsid w:val="006F03B0"/>
    <w:rsid w:val="006F2D7D"/>
    <w:rsid w:val="006F6C1C"/>
    <w:rsid w:val="0070748F"/>
    <w:rsid w:val="00722907"/>
    <w:rsid w:val="00727BC4"/>
    <w:rsid w:val="00732215"/>
    <w:rsid w:val="007336B0"/>
    <w:rsid w:val="00737378"/>
    <w:rsid w:val="007458A0"/>
    <w:rsid w:val="00750AB1"/>
    <w:rsid w:val="00760774"/>
    <w:rsid w:val="007660F7"/>
    <w:rsid w:val="00770FFE"/>
    <w:rsid w:val="0077300E"/>
    <w:rsid w:val="0077553F"/>
    <w:rsid w:val="00787BB1"/>
    <w:rsid w:val="007A5724"/>
    <w:rsid w:val="007B178C"/>
    <w:rsid w:val="007B1ED6"/>
    <w:rsid w:val="007B4B25"/>
    <w:rsid w:val="007C2B91"/>
    <w:rsid w:val="007C6261"/>
    <w:rsid w:val="007D117B"/>
    <w:rsid w:val="007D1270"/>
    <w:rsid w:val="007E0302"/>
    <w:rsid w:val="007F3E35"/>
    <w:rsid w:val="007F52AD"/>
    <w:rsid w:val="00801021"/>
    <w:rsid w:val="008012ED"/>
    <w:rsid w:val="00802975"/>
    <w:rsid w:val="008029CB"/>
    <w:rsid w:val="0080728B"/>
    <w:rsid w:val="008233C2"/>
    <w:rsid w:val="00851B63"/>
    <w:rsid w:val="008603D0"/>
    <w:rsid w:val="0088328F"/>
    <w:rsid w:val="00884866"/>
    <w:rsid w:val="00890F63"/>
    <w:rsid w:val="00892E87"/>
    <w:rsid w:val="00893198"/>
    <w:rsid w:val="008A1D12"/>
    <w:rsid w:val="008A401B"/>
    <w:rsid w:val="008B3E1E"/>
    <w:rsid w:val="008B7D30"/>
    <w:rsid w:val="008D39BB"/>
    <w:rsid w:val="008E17C3"/>
    <w:rsid w:val="008E7C2F"/>
    <w:rsid w:val="008F0404"/>
    <w:rsid w:val="0090235A"/>
    <w:rsid w:val="00903500"/>
    <w:rsid w:val="00907AE9"/>
    <w:rsid w:val="0092326F"/>
    <w:rsid w:val="009233A7"/>
    <w:rsid w:val="00925D4E"/>
    <w:rsid w:val="00927C1A"/>
    <w:rsid w:val="00934B79"/>
    <w:rsid w:val="0093542F"/>
    <w:rsid w:val="00940816"/>
    <w:rsid w:val="00942783"/>
    <w:rsid w:val="00943458"/>
    <w:rsid w:val="00950B0F"/>
    <w:rsid w:val="00951E95"/>
    <w:rsid w:val="009637B0"/>
    <w:rsid w:val="00970500"/>
    <w:rsid w:val="00970C32"/>
    <w:rsid w:val="009815DB"/>
    <w:rsid w:val="009903F3"/>
    <w:rsid w:val="009925EA"/>
    <w:rsid w:val="00995F82"/>
    <w:rsid w:val="009B1F1F"/>
    <w:rsid w:val="009C7C46"/>
    <w:rsid w:val="009E2513"/>
    <w:rsid w:val="009E2BF9"/>
    <w:rsid w:val="009E448F"/>
    <w:rsid w:val="00A001B4"/>
    <w:rsid w:val="00A117BD"/>
    <w:rsid w:val="00A1577F"/>
    <w:rsid w:val="00A15E36"/>
    <w:rsid w:val="00A23862"/>
    <w:rsid w:val="00A35DA1"/>
    <w:rsid w:val="00A37804"/>
    <w:rsid w:val="00A64978"/>
    <w:rsid w:val="00A732B0"/>
    <w:rsid w:val="00A7445D"/>
    <w:rsid w:val="00A81159"/>
    <w:rsid w:val="00A82EEF"/>
    <w:rsid w:val="00A97D1E"/>
    <w:rsid w:val="00AA305B"/>
    <w:rsid w:val="00AA3492"/>
    <w:rsid w:val="00AA6062"/>
    <w:rsid w:val="00AA76FF"/>
    <w:rsid w:val="00AB16B4"/>
    <w:rsid w:val="00AC10E4"/>
    <w:rsid w:val="00AC4E5C"/>
    <w:rsid w:val="00AD21C6"/>
    <w:rsid w:val="00AD5D2B"/>
    <w:rsid w:val="00AE0216"/>
    <w:rsid w:val="00AF5786"/>
    <w:rsid w:val="00B10354"/>
    <w:rsid w:val="00B1060F"/>
    <w:rsid w:val="00B25D3B"/>
    <w:rsid w:val="00B269EC"/>
    <w:rsid w:val="00B354B3"/>
    <w:rsid w:val="00B42CC1"/>
    <w:rsid w:val="00B531CF"/>
    <w:rsid w:val="00B54C04"/>
    <w:rsid w:val="00B566CF"/>
    <w:rsid w:val="00B57FD6"/>
    <w:rsid w:val="00B65E0A"/>
    <w:rsid w:val="00B7044D"/>
    <w:rsid w:val="00B71CE9"/>
    <w:rsid w:val="00B840BD"/>
    <w:rsid w:val="00B96121"/>
    <w:rsid w:val="00BA22F7"/>
    <w:rsid w:val="00BA731E"/>
    <w:rsid w:val="00BA78A8"/>
    <w:rsid w:val="00BC07CA"/>
    <w:rsid w:val="00BC0EC4"/>
    <w:rsid w:val="00BD0270"/>
    <w:rsid w:val="00BD23B8"/>
    <w:rsid w:val="00BD3B26"/>
    <w:rsid w:val="00BD58A2"/>
    <w:rsid w:val="00BE2BC5"/>
    <w:rsid w:val="00C07DF6"/>
    <w:rsid w:val="00C108B0"/>
    <w:rsid w:val="00C14642"/>
    <w:rsid w:val="00C215D9"/>
    <w:rsid w:val="00C33980"/>
    <w:rsid w:val="00C41342"/>
    <w:rsid w:val="00C51396"/>
    <w:rsid w:val="00C5163E"/>
    <w:rsid w:val="00C53AB4"/>
    <w:rsid w:val="00C61C22"/>
    <w:rsid w:val="00C62F14"/>
    <w:rsid w:val="00C92150"/>
    <w:rsid w:val="00C971FD"/>
    <w:rsid w:val="00C977DE"/>
    <w:rsid w:val="00C97A16"/>
    <w:rsid w:val="00CA4747"/>
    <w:rsid w:val="00CA59BD"/>
    <w:rsid w:val="00CC7F99"/>
    <w:rsid w:val="00CD2DAB"/>
    <w:rsid w:val="00CD65FE"/>
    <w:rsid w:val="00CD7A42"/>
    <w:rsid w:val="00CE559A"/>
    <w:rsid w:val="00CF1601"/>
    <w:rsid w:val="00CF260A"/>
    <w:rsid w:val="00CF2B81"/>
    <w:rsid w:val="00D04F0A"/>
    <w:rsid w:val="00D06580"/>
    <w:rsid w:val="00D1000C"/>
    <w:rsid w:val="00D10A59"/>
    <w:rsid w:val="00D438F2"/>
    <w:rsid w:val="00D457FD"/>
    <w:rsid w:val="00D473C0"/>
    <w:rsid w:val="00D47E6A"/>
    <w:rsid w:val="00D55A05"/>
    <w:rsid w:val="00D57495"/>
    <w:rsid w:val="00D6284B"/>
    <w:rsid w:val="00D649BC"/>
    <w:rsid w:val="00D760D3"/>
    <w:rsid w:val="00D8090A"/>
    <w:rsid w:val="00D87231"/>
    <w:rsid w:val="00DA6796"/>
    <w:rsid w:val="00DA693E"/>
    <w:rsid w:val="00DA7C18"/>
    <w:rsid w:val="00DB30BB"/>
    <w:rsid w:val="00DB6E2F"/>
    <w:rsid w:val="00DC5E64"/>
    <w:rsid w:val="00DD103F"/>
    <w:rsid w:val="00DD4BC7"/>
    <w:rsid w:val="00DD6514"/>
    <w:rsid w:val="00DE4153"/>
    <w:rsid w:val="00DE6A0B"/>
    <w:rsid w:val="00E043BF"/>
    <w:rsid w:val="00E049AF"/>
    <w:rsid w:val="00E1151B"/>
    <w:rsid w:val="00E22D50"/>
    <w:rsid w:val="00E44C85"/>
    <w:rsid w:val="00E50975"/>
    <w:rsid w:val="00E6022B"/>
    <w:rsid w:val="00E82869"/>
    <w:rsid w:val="00E87FAF"/>
    <w:rsid w:val="00E937C7"/>
    <w:rsid w:val="00E939E4"/>
    <w:rsid w:val="00EA48B4"/>
    <w:rsid w:val="00EB1DE6"/>
    <w:rsid w:val="00ED357F"/>
    <w:rsid w:val="00ED55E4"/>
    <w:rsid w:val="00EE3D27"/>
    <w:rsid w:val="00EE5BE2"/>
    <w:rsid w:val="00EF0C07"/>
    <w:rsid w:val="00EF0CD2"/>
    <w:rsid w:val="00EF0FA7"/>
    <w:rsid w:val="00EF1345"/>
    <w:rsid w:val="00F01E55"/>
    <w:rsid w:val="00F13BF6"/>
    <w:rsid w:val="00F170C7"/>
    <w:rsid w:val="00F23783"/>
    <w:rsid w:val="00F4036E"/>
    <w:rsid w:val="00F43BC7"/>
    <w:rsid w:val="00F4678E"/>
    <w:rsid w:val="00F50156"/>
    <w:rsid w:val="00F613E2"/>
    <w:rsid w:val="00F9421B"/>
    <w:rsid w:val="00F94759"/>
    <w:rsid w:val="00F97EAC"/>
    <w:rsid w:val="00FA2CC5"/>
    <w:rsid w:val="00FB7747"/>
    <w:rsid w:val="00FB7FD4"/>
    <w:rsid w:val="00FC2E70"/>
    <w:rsid w:val="00FC53EB"/>
    <w:rsid w:val="00FE4DAC"/>
    <w:rsid w:val="00FF330C"/>
    <w:rsid w:val="00FF33C5"/>
    <w:rsid w:val="00FF71D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7FD4"/>
  </w:style>
  <w:style w:type="paragraph" w:styleId="Heading1">
    <w:name w:val="heading 1"/>
    <w:basedOn w:val="Normal"/>
    <w:next w:val="Normal"/>
    <w:link w:val="Heading1Char"/>
    <w:uiPriority w:val="9"/>
    <w:qFormat/>
    <w:rsid w:val="00AD21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D0E12"/>
    <w:pPr>
      <w:keepNext/>
      <w:keepLines/>
      <w:spacing w:before="40" w:after="0"/>
      <w:outlineLvl w:val="1"/>
    </w:pPr>
    <w:rPr>
      <w:rFonts w:asciiTheme="majorHAnsi" w:eastAsiaTheme="majorEastAsia" w:hAnsiTheme="majorHAnsi" w:cs="Times New Roman"/>
      <w:color w:val="2E74B5" w:themeColor="accent1" w:themeShade="BF"/>
      <w:sz w:val="26"/>
      <w:szCs w:val="26"/>
      <w:lang w:val="en-US"/>
    </w:rPr>
  </w:style>
  <w:style w:type="paragraph" w:styleId="Heading8">
    <w:name w:val="heading 8"/>
    <w:basedOn w:val="Normal"/>
    <w:next w:val="Normal"/>
    <w:link w:val="Heading8Char"/>
    <w:uiPriority w:val="9"/>
    <w:qFormat/>
    <w:rsid w:val="00A97D1E"/>
    <w:pPr>
      <w:keepNext/>
      <w:spacing w:after="0" w:line="240" w:lineRule="auto"/>
      <w:jc w:val="right"/>
      <w:outlineLvl w:val="7"/>
    </w:pPr>
    <w:rPr>
      <w:rFonts w:ascii="Trebuchet MS" w:eastAsia="Times New Roman" w:hAnsi="Trebuchet MS" w:cs="Times New Roman"/>
      <w:b/>
      <w:caps/>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 list,Reference list"/>
    <w:basedOn w:val="Normal"/>
    <w:link w:val="ListParagraphChar"/>
    <w:uiPriority w:val="34"/>
    <w:qFormat/>
    <w:rsid w:val="00907AE9"/>
    <w:pPr>
      <w:ind w:left="720"/>
      <w:contextualSpacing/>
    </w:pPr>
  </w:style>
  <w:style w:type="character" w:customStyle="1" w:styleId="Heading8Char">
    <w:name w:val="Heading 8 Char"/>
    <w:basedOn w:val="DefaultParagraphFont"/>
    <w:link w:val="Heading8"/>
    <w:uiPriority w:val="9"/>
    <w:rsid w:val="00A97D1E"/>
    <w:rPr>
      <w:rFonts w:ascii="Trebuchet MS" w:eastAsia="Times New Roman" w:hAnsi="Trebuchet MS" w:cs="Times New Roman"/>
      <w:b/>
      <w:caps/>
      <w:sz w:val="32"/>
      <w:szCs w:val="24"/>
    </w:rPr>
  </w:style>
  <w:style w:type="character" w:styleId="Hyperlink">
    <w:name w:val="Hyperlink"/>
    <w:basedOn w:val="DefaultParagraphFont"/>
    <w:uiPriority w:val="99"/>
    <w:rsid w:val="00BA78A8"/>
    <w:rPr>
      <w:color w:val="0000FF"/>
      <w:u w:val="single"/>
    </w:rPr>
  </w:style>
  <w:style w:type="paragraph" w:customStyle="1" w:styleId="marked">
    <w:name w:val="marked"/>
    <w:basedOn w:val="Normal"/>
    <w:rsid w:val="00BA78A8"/>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character" w:customStyle="1" w:styleId="Heading2Char">
    <w:name w:val="Heading 2 Char"/>
    <w:basedOn w:val="DefaultParagraphFont"/>
    <w:link w:val="Heading2"/>
    <w:uiPriority w:val="9"/>
    <w:rsid w:val="006D0E12"/>
    <w:rPr>
      <w:rFonts w:asciiTheme="majorHAnsi" w:eastAsiaTheme="majorEastAsia" w:hAnsiTheme="majorHAnsi" w:cs="Times New Roman"/>
      <w:color w:val="2E74B5" w:themeColor="accent1" w:themeShade="BF"/>
      <w:sz w:val="26"/>
      <w:szCs w:val="26"/>
      <w:lang w:val="en-US"/>
    </w:rPr>
  </w:style>
  <w:style w:type="character" w:styleId="UnresolvedMention">
    <w:name w:val="Unresolved Mention"/>
    <w:basedOn w:val="DefaultParagraphFont"/>
    <w:uiPriority w:val="99"/>
    <w:semiHidden/>
    <w:unhideWhenUsed/>
    <w:rsid w:val="008012ED"/>
    <w:rPr>
      <w:color w:val="605E5C"/>
      <w:shd w:val="clear" w:color="auto" w:fill="E1DFDD"/>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370FCE"/>
  </w:style>
  <w:style w:type="paragraph" w:styleId="TOC1">
    <w:name w:val="toc 1"/>
    <w:basedOn w:val="Normal"/>
    <w:next w:val="Normal"/>
    <w:autoRedefine/>
    <w:uiPriority w:val="39"/>
    <w:unhideWhenUsed/>
    <w:rsid w:val="008029CB"/>
    <w:pPr>
      <w:tabs>
        <w:tab w:val="right" w:leader="dot" w:pos="9396"/>
      </w:tabs>
      <w:spacing w:before="120" w:after="120"/>
      <w:jc w:val="center"/>
    </w:pPr>
    <w:rPr>
      <w:rFonts w:cstheme="minorHAnsi"/>
      <w:b/>
      <w:bCs/>
      <w:caps/>
      <w:sz w:val="20"/>
      <w:szCs w:val="20"/>
    </w:rPr>
  </w:style>
  <w:style w:type="paragraph" w:styleId="TOC2">
    <w:name w:val="toc 2"/>
    <w:basedOn w:val="Normal"/>
    <w:next w:val="Normal"/>
    <w:autoRedefine/>
    <w:uiPriority w:val="39"/>
    <w:unhideWhenUsed/>
    <w:rsid w:val="00FB7FD4"/>
    <w:pPr>
      <w:spacing w:after="0"/>
      <w:ind w:left="220"/>
    </w:pPr>
    <w:rPr>
      <w:rFonts w:cstheme="minorHAnsi"/>
      <w:smallCaps/>
      <w:sz w:val="20"/>
      <w:szCs w:val="20"/>
    </w:rPr>
  </w:style>
  <w:style w:type="paragraph" w:styleId="TOC3">
    <w:name w:val="toc 3"/>
    <w:basedOn w:val="Normal"/>
    <w:next w:val="Normal"/>
    <w:autoRedefine/>
    <w:uiPriority w:val="39"/>
    <w:unhideWhenUsed/>
    <w:rsid w:val="00FB7FD4"/>
    <w:pPr>
      <w:spacing w:after="0"/>
      <w:ind w:left="440"/>
    </w:pPr>
    <w:rPr>
      <w:rFonts w:cstheme="minorHAnsi"/>
      <w:i/>
      <w:iCs/>
      <w:sz w:val="20"/>
      <w:szCs w:val="20"/>
    </w:rPr>
  </w:style>
  <w:style w:type="paragraph" w:styleId="TOC4">
    <w:name w:val="toc 4"/>
    <w:basedOn w:val="Normal"/>
    <w:next w:val="Normal"/>
    <w:autoRedefine/>
    <w:uiPriority w:val="39"/>
    <w:unhideWhenUsed/>
    <w:rsid w:val="00FB7FD4"/>
    <w:pPr>
      <w:spacing w:after="0"/>
      <w:ind w:left="660"/>
    </w:pPr>
    <w:rPr>
      <w:rFonts w:cstheme="minorHAnsi"/>
      <w:sz w:val="18"/>
      <w:szCs w:val="18"/>
    </w:rPr>
  </w:style>
  <w:style w:type="paragraph" w:styleId="TOC5">
    <w:name w:val="toc 5"/>
    <w:basedOn w:val="Normal"/>
    <w:next w:val="Normal"/>
    <w:autoRedefine/>
    <w:uiPriority w:val="39"/>
    <w:unhideWhenUsed/>
    <w:rsid w:val="00FB7FD4"/>
    <w:pPr>
      <w:spacing w:after="0"/>
      <w:ind w:left="880"/>
    </w:pPr>
    <w:rPr>
      <w:rFonts w:cstheme="minorHAnsi"/>
      <w:sz w:val="18"/>
      <w:szCs w:val="18"/>
    </w:rPr>
  </w:style>
  <w:style w:type="paragraph" w:styleId="TOC6">
    <w:name w:val="toc 6"/>
    <w:basedOn w:val="Normal"/>
    <w:next w:val="Normal"/>
    <w:autoRedefine/>
    <w:uiPriority w:val="39"/>
    <w:unhideWhenUsed/>
    <w:rsid w:val="00FB7FD4"/>
    <w:pPr>
      <w:spacing w:after="0"/>
      <w:ind w:left="1100"/>
    </w:pPr>
    <w:rPr>
      <w:rFonts w:cstheme="minorHAnsi"/>
      <w:sz w:val="18"/>
      <w:szCs w:val="18"/>
    </w:rPr>
  </w:style>
  <w:style w:type="paragraph" w:styleId="TOC7">
    <w:name w:val="toc 7"/>
    <w:basedOn w:val="Normal"/>
    <w:next w:val="Normal"/>
    <w:autoRedefine/>
    <w:uiPriority w:val="39"/>
    <w:unhideWhenUsed/>
    <w:rsid w:val="00FB7FD4"/>
    <w:pPr>
      <w:spacing w:after="0"/>
      <w:ind w:left="1320"/>
    </w:pPr>
    <w:rPr>
      <w:rFonts w:cstheme="minorHAnsi"/>
      <w:sz w:val="18"/>
      <w:szCs w:val="18"/>
    </w:rPr>
  </w:style>
  <w:style w:type="paragraph" w:styleId="TOC8">
    <w:name w:val="toc 8"/>
    <w:basedOn w:val="Normal"/>
    <w:next w:val="Normal"/>
    <w:autoRedefine/>
    <w:uiPriority w:val="39"/>
    <w:unhideWhenUsed/>
    <w:rsid w:val="00FB7FD4"/>
    <w:pPr>
      <w:spacing w:after="0"/>
      <w:ind w:left="1540"/>
    </w:pPr>
    <w:rPr>
      <w:rFonts w:cstheme="minorHAnsi"/>
      <w:sz w:val="18"/>
      <w:szCs w:val="18"/>
    </w:rPr>
  </w:style>
  <w:style w:type="paragraph" w:styleId="TOC9">
    <w:name w:val="toc 9"/>
    <w:basedOn w:val="Normal"/>
    <w:next w:val="Normal"/>
    <w:autoRedefine/>
    <w:uiPriority w:val="39"/>
    <w:unhideWhenUsed/>
    <w:rsid w:val="00FB7FD4"/>
    <w:pPr>
      <w:spacing w:after="0"/>
      <w:ind w:left="1760"/>
    </w:pPr>
    <w:rPr>
      <w:rFonts w:cstheme="minorHAnsi"/>
      <w:sz w:val="18"/>
      <w:szCs w:val="18"/>
    </w:rPr>
  </w:style>
  <w:style w:type="character" w:customStyle="1" w:styleId="Heading1Char">
    <w:name w:val="Heading 1 Char"/>
    <w:basedOn w:val="DefaultParagraphFont"/>
    <w:link w:val="Heading1"/>
    <w:uiPriority w:val="9"/>
    <w:rsid w:val="00AD21C6"/>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AD21C6"/>
    <w:pPr>
      <w:outlineLvl w:val="9"/>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contracts_grants/info_contracts/inforeuro/index_en.cf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tatistici.insse.ro" TargetMode="External"/><Relationship Id="rId4" Type="http://schemas.openxmlformats.org/officeDocument/2006/relationships/settings" Target="settings.xml"/><Relationship Id="rId9" Type="http://schemas.openxmlformats.org/officeDocument/2006/relationships/hyperlink" Target="http://ec.europa.eu/budget/contracts_grants/info_contracts/inforeuro/index_en.cfm"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DC32B-B804-4AD6-9DD1-C85662437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3916</TotalTime>
  <Pages>87</Pages>
  <Words>20187</Words>
  <Characters>115069</Characters>
  <Application>Microsoft Office Word</Application>
  <DocSecurity>0</DocSecurity>
  <Lines>958</Lines>
  <Paragraphs>269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95</cp:revision>
  <cp:lastPrinted>2023-02-08T13:30:00Z</cp:lastPrinted>
  <dcterms:created xsi:type="dcterms:W3CDTF">2023-02-02T12:14:00Z</dcterms:created>
  <dcterms:modified xsi:type="dcterms:W3CDTF">2023-02-09T08:10:00Z</dcterms:modified>
</cp:coreProperties>
</file>